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A81118B" w14:textId="6390BD6B" w:rsidR="00FB3BD0" w:rsidRPr="006E3A66" w:rsidRDefault="00FB3BD0" w:rsidP="00FB3BD0">
      <w:pPr>
        <w:tabs>
          <w:tab w:val="center" w:pos="4536"/>
          <w:tab w:val="right" w:pos="8280"/>
          <w:tab w:val="right" w:pos="9639"/>
        </w:tabs>
        <w:ind w:right="2"/>
        <w:rPr>
          <w:rFonts w:ascii="Arial" w:hAnsi="Arial" w:cs="Arial"/>
          <w:b/>
          <w:color w:val="000000"/>
          <w:sz w:val="22"/>
          <w:szCs w:val="22"/>
          <w:lang w:val="en-US"/>
        </w:rPr>
      </w:pPr>
      <w:r w:rsidRPr="00153C56">
        <w:rPr>
          <w:rFonts w:ascii="Arial" w:hAnsi="Arial" w:cs="Arial"/>
          <w:b/>
          <w:sz w:val="24"/>
          <w:szCs w:val="24"/>
          <w:lang w:val="en-US"/>
        </w:rPr>
        <w:t>3GPP TSG RAN WG1 #11</w:t>
      </w:r>
      <w:r>
        <w:rPr>
          <w:rFonts w:ascii="Arial" w:hAnsi="Arial" w:cs="Arial"/>
          <w:b/>
          <w:sz w:val="24"/>
          <w:szCs w:val="24"/>
          <w:lang w:val="en-US"/>
        </w:rPr>
        <w:t>8</w:t>
      </w:r>
      <w:r w:rsidRPr="006E3A66">
        <w:rPr>
          <w:rFonts w:ascii="SimSun" w:hAnsi="SimSun" w:cs="SimSun"/>
          <w:b/>
          <w:sz w:val="24"/>
          <w:szCs w:val="24"/>
          <w:lang w:val="en-US"/>
        </w:rPr>
        <w:tab/>
      </w:r>
      <w:r w:rsidRPr="006E3A66">
        <w:rPr>
          <w:rFonts w:ascii="SimSun" w:hAnsi="SimSun" w:cs="SimSun"/>
          <w:b/>
          <w:sz w:val="24"/>
          <w:szCs w:val="24"/>
          <w:lang w:val="en-US"/>
        </w:rPr>
        <w:tab/>
      </w:r>
      <w:r w:rsidRPr="006E3A66">
        <w:rPr>
          <w:rFonts w:ascii="SimSun" w:hAnsi="SimSun" w:cs="SimSun"/>
          <w:b/>
          <w:sz w:val="24"/>
          <w:szCs w:val="24"/>
          <w:lang w:val="en-US"/>
        </w:rPr>
        <w:tab/>
      </w:r>
      <w:r w:rsidRPr="001437F2">
        <w:rPr>
          <w:rFonts w:ascii="Arial" w:hAnsi="Arial" w:cs="Arial"/>
          <w:b/>
          <w:color w:val="000000"/>
          <w:sz w:val="22"/>
          <w:szCs w:val="22"/>
          <w:lang w:val="en-US"/>
        </w:rPr>
        <w:t>R1-</w:t>
      </w:r>
      <w:r w:rsidR="005D10E3" w:rsidRPr="005D10E3">
        <w:rPr>
          <w:rFonts w:ascii="Arial" w:hAnsi="Arial" w:cs="Arial"/>
          <w:b/>
          <w:color w:val="000000"/>
          <w:sz w:val="22"/>
          <w:szCs w:val="22"/>
          <w:lang w:val="en-US"/>
        </w:rPr>
        <w:t>2407040</w:t>
      </w:r>
    </w:p>
    <w:p w14:paraId="648ABB6A" w14:textId="77777777" w:rsidR="00FB3BD0" w:rsidRPr="00560593" w:rsidRDefault="00FB3BD0" w:rsidP="00FB3BD0">
      <w:pPr>
        <w:tabs>
          <w:tab w:val="center" w:pos="4536"/>
          <w:tab w:val="right" w:pos="9072"/>
        </w:tabs>
        <w:rPr>
          <w:rFonts w:ascii="Arial" w:eastAsia="MS Mincho" w:hAnsi="Arial" w:cs="Arial"/>
          <w:b/>
          <w:sz w:val="24"/>
          <w:szCs w:val="18"/>
          <w:lang w:val="en-US" w:eastAsia="ja-JP"/>
        </w:rPr>
      </w:pPr>
      <w:r w:rsidRPr="001B7328">
        <w:rPr>
          <w:rFonts w:ascii="Arial" w:eastAsia="MS Mincho" w:hAnsi="Arial" w:cs="Arial"/>
          <w:b/>
          <w:sz w:val="24"/>
          <w:szCs w:val="18"/>
          <w:lang w:val="en-US" w:eastAsia="ja-JP"/>
        </w:rPr>
        <w:t>Maastricht, NL, August 19</w:t>
      </w:r>
      <w:r w:rsidRPr="001B7328">
        <w:rPr>
          <w:rFonts w:ascii="Arial" w:eastAsia="MS Mincho" w:hAnsi="Arial" w:cs="Arial" w:hint="eastAsia"/>
          <w:b/>
          <w:sz w:val="24"/>
          <w:szCs w:val="18"/>
          <w:lang w:val="en-US" w:eastAsia="ja-JP"/>
        </w:rPr>
        <w:t>th</w:t>
      </w:r>
      <w:r w:rsidRPr="001B7328">
        <w:rPr>
          <w:rFonts w:ascii="Arial" w:eastAsia="MS Mincho" w:hAnsi="Arial" w:cs="Arial"/>
          <w:b/>
          <w:sz w:val="24"/>
          <w:szCs w:val="18"/>
          <w:lang w:val="en-US" w:eastAsia="ja-JP"/>
        </w:rPr>
        <w:t xml:space="preserve"> – 23rd, 2024</w:t>
      </w:r>
    </w:p>
    <w:p w14:paraId="7C15AD34" w14:textId="3558677A" w:rsidR="00620296" w:rsidRPr="00162131" w:rsidRDefault="00620296" w:rsidP="00153C56">
      <w:pPr>
        <w:pStyle w:val="Header"/>
        <w:tabs>
          <w:tab w:val="right" w:pos="9639"/>
        </w:tabs>
        <w:jc w:val="both"/>
        <w:rPr>
          <w:rFonts w:ascii="Times New Roman" w:hAnsi="Times New Roman"/>
          <w:i/>
          <w:sz w:val="32"/>
          <w:lang w:val="en-GB"/>
        </w:rPr>
      </w:pPr>
      <w:r w:rsidRPr="00162131">
        <w:rPr>
          <w:rFonts w:ascii="Times New Roman" w:hAnsi="Times New Roman"/>
          <w:sz w:val="24"/>
          <w:lang w:val="en-GB"/>
        </w:rPr>
        <w:tab/>
      </w:r>
    </w:p>
    <w:p w14:paraId="66A2A3CB" w14:textId="046F092B" w:rsidR="00620296" w:rsidRPr="00162131" w:rsidRDefault="00620296" w:rsidP="00620296">
      <w:pPr>
        <w:tabs>
          <w:tab w:val="left" w:pos="1985"/>
        </w:tabs>
        <w:jc w:val="both"/>
        <w:rPr>
          <w:sz w:val="24"/>
        </w:rPr>
      </w:pPr>
      <w:r w:rsidRPr="00162131">
        <w:rPr>
          <w:b/>
          <w:sz w:val="24"/>
        </w:rPr>
        <w:t>Agenda item:</w:t>
      </w:r>
      <w:r w:rsidRPr="00162131">
        <w:rPr>
          <w:sz w:val="24"/>
        </w:rPr>
        <w:tab/>
      </w:r>
      <w:r w:rsidR="000030AA">
        <w:rPr>
          <w:sz w:val="24"/>
        </w:rPr>
        <w:t>9</w:t>
      </w:r>
      <w:r w:rsidR="00482FB6" w:rsidRPr="00162131">
        <w:rPr>
          <w:sz w:val="24"/>
        </w:rPr>
        <w:t>.</w:t>
      </w:r>
      <w:r w:rsidR="00565A8E">
        <w:rPr>
          <w:sz w:val="24"/>
        </w:rPr>
        <w:t>6</w:t>
      </w:r>
      <w:r w:rsidR="00482FB6" w:rsidRPr="00162131">
        <w:rPr>
          <w:sz w:val="24"/>
        </w:rPr>
        <w:t>.</w:t>
      </w:r>
      <w:r w:rsidR="00584C4A">
        <w:rPr>
          <w:sz w:val="24"/>
        </w:rPr>
        <w:t>1</w:t>
      </w:r>
    </w:p>
    <w:p w14:paraId="08727EFD" w14:textId="77777777" w:rsidR="00620296" w:rsidRPr="00162131" w:rsidRDefault="00620296" w:rsidP="00620296">
      <w:pPr>
        <w:tabs>
          <w:tab w:val="left" w:pos="1985"/>
        </w:tabs>
        <w:jc w:val="both"/>
        <w:rPr>
          <w:sz w:val="24"/>
        </w:rPr>
      </w:pPr>
      <w:r w:rsidRPr="00162131">
        <w:rPr>
          <w:b/>
          <w:sz w:val="24"/>
        </w:rPr>
        <w:t xml:space="preserve">Source: </w:t>
      </w:r>
      <w:r w:rsidRPr="00162131">
        <w:rPr>
          <w:b/>
          <w:sz w:val="24"/>
        </w:rPr>
        <w:tab/>
      </w:r>
      <w:r w:rsidRPr="00162131">
        <w:rPr>
          <w:sz w:val="24"/>
        </w:rPr>
        <w:t>Qualcomm Incorporated</w:t>
      </w:r>
    </w:p>
    <w:p w14:paraId="2B7E5407" w14:textId="27554B44" w:rsidR="00620296" w:rsidRPr="00162131" w:rsidRDefault="00620296" w:rsidP="00620296">
      <w:pPr>
        <w:ind w:left="1988" w:hanging="1988"/>
        <w:jc w:val="both"/>
        <w:rPr>
          <w:sz w:val="28"/>
          <w:lang w:val="en-US"/>
        </w:rPr>
      </w:pPr>
      <w:r w:rsidRPr="00162131">
        <w:rPr>
          <w:b/>
          <w:sz w:val="24"/>
        </w:rPr>
        <w:t>Title:</w:t>
      </w:r>
      <w:r w:rsidRPr="00162131">
        <w:rPr>
          <w:sz w:val="24"/>
        </w:rPr>
        <w:t xml:space="preserve"> </w:t>
      </w:r>
      <w:r w:rsidRPr="00162131">
        <w:rPr>
          <w:sz w:val="22"/>
        </w:rPr>
        <w:tab/>
      </w:r>
      <w:r w:rsidR="00CB1BD8" w:rsidRPr="00CB1BD8">
        <w:rPr>
          <w:sz w:val="24"/>
          <w:szCs w:val="22"/>
        </w:rPr>
        <w:t xml:space="preserve">LP-WUS and LP-SS </w:t>
      </w:r>
      <w:r w:rsidR="00CB1BD8">
        <w:rPr>
          <w:sz w:val="24"/>
          <w:szCs w:val="22"/>
        </w:rPr>
        <w:t>D</w:t>
      </w:r>
      <w:r w:rsidR="00CB1BD8" w:rsidRPr="00CB1BD8">
        <w:rPr>
          <w:sz w:val="24"/>
          <w:szCs w:val="22"/>
        </w:rPr>
        <w:t>esign</w:t>
      </w:r>
    </w:p>
    <w:p w14:paraId="412B4E4E" w14:textId="3D1D46BB" w:rsidR="00B32506" w:rsidRDefault="00620296" w:rsidP="008208F6">
      <w:pPr>
        <w:tabs>
          <w:tab w:val="left" w:pos="1985"/>
        </w:tabs>
        <w:ind w:right="-441"/>
        <w:jc w:val="both"/>
        <w:rPr>
          <w:sz w:val="24"/>
        </w:rPr>
      </w:pPr>
      <w:r w:rsidRPr="00162131">
        <w:rPr>
          <w:b/>
          <w:sz w:val="24"/>
        </w:rPr>
        <w:t>Document for:</w:t>
      </w:r>
      <w:r w:rsidRPr="00162131">
        <w:rPr>
          <w:sz w:val="24"/>
        </w:rPr>
        <w:tab/>
        <w:t>Discussion and Decision</w:t>
      </w:r>
    </w:p>
    <w:p w14:paraId="092284EF" w14:textId="4A314DDE" w:rsidR="001B159B" w:rsidRPr="00162131" w:rsidRDefault="00C85F11" w:rsidP="001B159B">
      <w:pPr>
        <w:pStyle w:val="Heading1"/>
        <w:tabs>
          <w:tab w:val="num" w:pos="720"/>
        </w:tabs>
        <w:ind w:left="720" w:hanging="720"/>
        <w:jc w:val="both"/>
        <w:rPr>
          <w:rFonts w:ascii="Times New Roman" w:hAnsi="Times New Roman"/>
        </w:rPr>
      </w:pPr>
      <w:bookmarkStart w:id="0" w:name="_Ref68628695"/>
      <w:r>
        <w:rPr>
          <w:rFonts w:ascii="Times New Roman" w:hAnsi="Times New Roman"/>
        </w:rPr>
        <w:t>Introduction</w:t>
      </w:r>
      <w:bookmarkEnd w:id="0"/>
    </w:p>
    <w:p w14:paraId="1F2F7256" w14:textId="3E4D1E21" w:rsidR="00B97486" w:rsidRDefault="00B97486" w:rsidP="00B97486">
      <w:r>
        <w:t xml:space="preserve">In </w:t>
      </w:r>
      <w:r>
        <w:fldChar w:fldCharType="begin"/>
      </w:r>
      <w:r>
        <w:instrText xml:space="preserve"> REF _Ref157940576 \r \h </w:instrText>
      </w:r>
      <w:r>
        <w:fldChar w:fldCharType="separate"/>
      </w:r>
      <w:r w:rsidR="003B7FE3">
        <w:t>[1]</w:t>
      </w:r>
      <w:r>
        <w:fldChar w:fldCharType="end"/>
      </w:r>
      <w:r>
        <w:t>, a new work item (WI) is approved for the low-power (LP) wakeup signal (WUS) and wakeup receiver (WUR) design for NR</w:t>
      </w:r>
      <w:r w:rsidR="00EA5AA4">
        <w:t xml:space="preserve"> with o</w:t>
      </w:r>
      <w:r>
        <w:t xml:space="preserve">bjectives </w:t>
      </w:r>
      <w:r w:rsidR="00BE2837">
        <w:t>below</w:t>
      </w:r>
      <w:r>
        <w:t>. The RAN1 related scope includes three main topics:</w:t>
      </w:r>
    </w:p>
    <w:p w14:paraId="7A4217CB" w14:textId="77777777" w:rsidR="00B97486" w:rsidRDefault="00B97486" w:rsidP="00101F1C">
      <w:pPr>
        <w:pStyle w:val="ListParagraph"/>
        <w:numPr>
          <w:ilvl w:val="0"/>
          <w:numId w:val="6"/>
        </w:numPr>
      </w:pPr>
      <w:r>
        <w:t>LP-WUS and LP-SS design</w:t>
      </w:r>
    </w:p>
    <w:p w14:paraId="5497BCAF" w14:textId="77777777" w:rsidR="00B97486" w:rsidRDefault="00B97486" w:rsidP="00101F1C">
      <w:pPr>
        <w:pStyle w:val="ListParagraph"/>
        <w:numPr>
          <w:ilvl w:val="0"/>
          <w:numId w:val="6"/>
        </w:numPr>
      </w:pPr>
      <w:r>
        <w:t>LP-WUR operation in UE idle and inactive modes</w:t>
      </w:r>
    </w:p>
    <w:p w14:paraId="5C2E5BD1" w14:textId="77777777" w:rsidR="00B97486" w:rsidRDefault="00B97486" w:rsidP="00101F1C">
      <w:pPr>
        <w:pStyle w:val="ListParagraph"/>
        <w:numPr>
          <w:ilvl w:val="0"/>
          <w:numId w:val="6"/>
        </w:numPr>
      </w:pPr>
      <w:r>
        <w:t>LP-WUR operation in UE connected mode.</w:t>
      </w:r>
    </w:p>
    <w:p w14:paraId="7A092D64" w14:textId="558C709B" w:rsidR="001B26AE" w:rsidRDefault="001B26AE" w:rsidP="001B26AE">
      <w:r>
        <w:t>In th</w:t>
      </w:r>
      <w:r w:rsidR="008D4E83">
        <w:t>is</w:t>
      </w:r>
      <w:r>
        <w:t xml:space="preserve"> paper, we discuss </w:t>
      </w:r>
      <w:r w:rsidR="00672ED4">
        <w:t xml:space="preserve">the general </w:t>
      </w:r>
      <w:r w:rsidR="003820A7">
        <w:t xml:space="preserve">design aspects for </w:t>
      </w:r>
      <w:r w:rsidR="00672ED4">
        <w:t xml:space="preserve">LP-WUS and LP-SS. The idle/inactive and connected mode procedures are discussed in our companion papers in </w:t>
      </w:r>
      <w:r w:rsidR="00EB5EA2">
        <w:fldChar w:fldCharType="begin"/>
      </w:r>
      <w:r w:rsidR="00EB5EA2">
        <w:instrText xml:space="preserve"> REF _Ref157941122 \r \h </w:instrText>
      </w:r>
      <w:r w:rsidR="00EB5EA2">
        <w:fldChar w:fldCharType="separate"/>
      </w:r>
      <w:r w:rsidR="003B7FE3">
        <w:t>[3]</w:t>
      </w:r>
      <w:r w:rsidR="00EB5EA2">
        <w:fldChar w:fldCharType="end"/>
      </w:r>
      <w:r w:rsidR="00EB5EA2">
        <w:t xml:space="preserve"> and </w:t>
      </w:r>
      <w:r w:rsidR="00EB5EA2">
        <w:fldChar w:fldCharType="begin"/>
      </w:r>
      <w:r w:rsidR="00EB5EA2">
        <w:instrText xml:space="preserve"> REF _Ref157941124 \r \h </w:instrText>
      </w:r>
      <w:r w:rsidR="00EB5EA2">
        <w:fldChar w:fldCharType="separate"/>
      </w:r>
      <w:r w:rsidR="003B7FE3">
        <w:t>[4]</w:t>
      </w:r>
      <w:r w:rsidR="00EB5EA2">
        <w:fldChar w:fldCharType="end"/>
      </w:r>
      <w:r w:rsidR="00EB5EA2">
        <w:t>.</w:t>
      </w:r>
    </w:p>
    <w:tbl>
      <w:tblPr>
        <w:tblStyle w:val="TableGrid"/>
        <w:tblW w:w="0" w:type="auto"/>
        <w:tblLook w:val="04A0" w:firstRow="1" w:lastRow="0" w:firstColumn="1" w:lastColumn="0" w:noHBand="0" w:noVBand="1"/>
      </w:tblPr>
      <w:tblGrid>
        <w:gridCol w:w="9621"/>
      </w:tblGrid>
      <w:tr w:rsidR="000358C8" w14:paraId="0ED726B4" w14:textId="77777777" w:rsidTr="000358C8">
        <w:tc>
          <w:tcPr>
            <w:tcW w:w="9621" w:type="dxa"/>
          </w:tcPr>
          <w:p w14:paraId="1CF5CDA4" w14:textId="77777777" w:rsidR="00D347BB" w:rsidRDefault="00D347BB" w:rsidP="00984175">
            <w:pPr>
              <w:spacing w:after="0"/>
              <w:rPr>
                <w:bCs/>
                <w:sz w:val="24"/>
                <w:szCs w:val="24"/>
                <w:lang w:eastAsia="zh-CN"/>
              </w:rPr>
            </w:pPr>
            <w:bookmarkStart w:id="1" w:name="_Hlk153295984"/>
            <w:r w:rsidRPr="00984175">
              <w:rPr>
                <w:bCs/>
                <w:sz w:val="24"/>
                <w:szCs w:val="24"/>
                <w:lang w:eastAsia="zh-CN"/>
              </w:rPr>
              <w:t>4.1</w:t>
            </w:r>
            <w:r w:rsidRPr="00984175">
              <w:rPr>
                <w:bCs/>
                <w:sz w:val="24"/>
                <w:szCs w:val="24"/>
                <w:lang w:eastAsia="zh-CN"/>
              </w:rPr>
              <w:tab/>
              <w:t>Objective of SI or Core part WI or Testing part WI</w:t>
            </w:r>
          </w:p>
          <w:p w14:paraId="140B76BF" w14:textId="77777777" w:rsidR="00984175" w:rsidRPr="00984175" w:rsidRDefault="00984175" w:rsidP="00984175">
            <w:pPr>
              <w:spacing w:after="0"/>
              <w:rPr>
                <w:bCs/>
                <w:sz w:val="24"/>
                <w:szCs w:val="24"/>
                <w:lang w:eastAsia="zh-CN"/>
              </w:rPr>
            </w:pPr>
          </w:p>
          <w:p w14:paraId="6EF4716D" w14:textId="59FF4DFD" w:rsidR="000358C8" w:rsidRPr="008312FB" w:rsidRDefault="000358C8" w:rsidP="000358C8">
            <w:pPr>
              <w:spacing w:after="0"/>
              <w:rPr>
                <w:bCs/>
                <w:lang w:eastAsia="zh-CN"/>
              </w:rPr>
            </w:pPr>
            <w:r w:rsidRPr="008312FB">
              <w:rPr>
                <w:rFonts w:hint="eastAsia"/>
                <w:bCs/>
                <w:lang w:eastAsia="zh-CN"/>
              </w:rPr>
              <w:t>T</w:t>
            </w:r>
            <w:r w:rsidRPr="008312FB">
              <w:rPr>
                <w:bCs/>
                <w:lang w:eastAsia="zh-CN"/>
              </w:rPr>
              <w:t>he objectives of the work item are the following:</w:t>
            </w:r>
          </w:p>
          <w:p w14:paraId="32B0441E" w14:textId="77777777" w:rsidR="000358C8" w:rsidRPr="00300E45" w:rsidRDefault="000358C8" w:rsidP="00101F1C">
            <w:pPr>
              <w:numPr>
                <w:ilvl w:val="0"/>
                <w:numId w:val="4"/>
              </w:numPr>
              <w:tabs>
                <w:tab w:val="left" w:pos="720"/>
              </w:tabs>
              <w:overflowPunct w:val="0"/>
              <w:autoSpaceDE w:val="0"/>
              <w:autoSpaceDN w:val="0"/>
              <w:adjustRightInd w:val="0"/>
              <w:spacing w:beforeLines="50" w:before="120" w:after="0"/>
              <w:ind w:hanging="357"/>
              <w:textAlignment w:val="baseline"/>
              <w:rPr>
                <w:bCs/>
                <w:lang w:val="en-US"/>
              </w:rPr>
            </w:pPr>
            <w:r w:rsidRPr="00300E45">
              <w:rPr>
                <w:bCs/>
                <w:lang w:val="en-US" w:eastAsia="zh-CN" w:bidi="ar"/>
              </w:rPr>
              <w:t>To specify an LP-WUS design commonly applicable to both IDLE/INACTIVE and CONNECTED modes (RAN1, RAN4)</w:t>
            </w:r>
          </w:p>
          <w:p w14:paraId="2F320924" w14:textId="77777777" w:rsidR="000358C8" w:rsidRPr="00300E45"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300E45">
              <w:rPr>
                <w:bCs/>
                <w:lang w:val="en-US" w:eastAsia="zh-CN" w:bidi="ar"/>
              </w:rPr>
              <w:t xml:space="preserve">Specify OOK (OOK-1 and/or OOK-4) based LP-WUS with </w:t>
            </w:r>
            <w:r w:rsidRPr="00300E45">
              <w:t>overlaid OFDM sequence(s) over OOK symbol</w:t>
            </w:r>
          </w:p>
          <w:p w14:paraId="2D95868B" w14:textId="77777777" w:rsidR="000358C8" w:rsidRPr="00860D33" w:rsidRDefault="000358C8" w:rsidP="00101F1C">
            <w:pPr>
              <w:numPr>
                <w:ilvl w:val="2"/>
                <w:numId w:val="4"/>
              </w:numPr>
              <w:tabs>
                <w:tab w:val="left" w:pos="2160"/>
              </w:tabs>
              <w:overflowPunct w:val="0"/>
              <w:autoSpaceDE w:val="0"/>
              <w:autoSpaceDN w:val="0"/>
              <w:adjustRightInd w:val="0"/>
              <w:spacing w:beforeLines="50" w:before="120" w:after="0"/>
              <w:ind w:hanging="357"/>
              <w:textAlignment w:val="baseline"/>
              <w:rPr>
                <w:bCs/>
                <w:color w:val="000000"/>
                <w:lang w:val="en-US" w:eastAsia="zh-CN"/>
              </w:rPr>
            </w:pPr>
            <w:r w:rsidRPr="00300E45">
              <w:rPr>
                <w:rFonts w:hint="eastAsia"/>
                <w:bCs/>
                <w:color w:val="000000"/>
                <w:lang w:val="en-US" w:eastAsia="zh-CN"/>
              </w:rPr>
              <w:t>T</w:t>
            </w:r>
            <w:r w:rsidRPr="00300E45">
              <w:rPr>
                <w:bCs/>
                <w:color w:val="000000"/>
                <w:lang w:val="en-US" w:eastAsia="zh-CN"/>
              </w:rPr>
              <w:t>he LP-WUS design shall ensure that for IDLE/INACTIVE operation, the same information is delivered irrespective of LP-WUR type</w:t>
            </w:r>
            <w:r>
              <w:rPr>
                <w:bCs/>
                <w:color w:val="000000"/>
                <w:lang w:val="en-US" w:eastAsia="zh-CN"/>
              </w:rPr>
              <w:t xml:space="preserve">. </w:t>
            </w:r>
            <w:r w:rsidRPr="00860D33">
              <w:rPr>
                <w:rFonts w:hint="eastAsia"/>
                <w:bCs/>
                <w:color w:val="000000"/>
                <w:lang w:val="en-US" w:eastAsia="zh-CN"/>
              </w:rPr>
              <w:t>The OFDM sequence c</w:t>
            </w:r>
            <w:r w:rsidRPr="00860D33">
              <w:rPr>
                <w:bCs/>
                <w:color w:val="000000"/>
                <w:lang w:val="en-US" w:eastAsia="zh-CN"/>
              </w:rPr>
              <w:t>a</w:t>
            </w:r>
            <w:r w:rsidRPr="00860D33">
              <w:rPr>
                <w:rFonts w:hint="eastAsia"/>
                <w:bCs/>
                <w:color w:val="000000"/>
                <w:lang w:val="en-US" w:eastAsia="zh-CN"/>
              </w:rPr>
              <w:t>n carry information.</w:t>
            </w:r>
          </w:p>
          <w:p w14:paraId="5C573B84" w14:textId="77777777" w:rsidR="000358C8" w:rsidRPr="00886B2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At least duty-cycled monitoring of LP-WUS is supported</w:t>
            </w:r>
          </w:p>
          <w:p w14:paraId="19931990" w14:textId="77777777" w:rsidR="000358C8" w:rsidRPr="00886B23" w:rsidRDefault="000358C8" w:rsidP="00101F1C">
            <w:pPr>
              <w:numPr>
                <w:ilvl w:val="0"/>
                <w:numId w:val="4"/>
              </w:numPr>
              <w:tabs>
                <w:tab w:val="left" w:pos="72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For IDLE/INACTIVE modes</w:t>
            </w:r>
          </w:p>
          <w:p w14:paraId="3B485E4A" w14:textId="77777777" w:rsidR="000358C8" w:rsidRPr="00860D3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eastAsia="zh-CN" w:bidi="ar"/>
              </w:rPr>
            </w:pPr>
            <w:r w:rsidRPr="00886B23">
              <w:rPr>
                <w:bCs/>
                <w:lang w:val="en-US" w:eastAsia="zh-CN" w:bidi="ar"/>
              </w:rPr>
              <w:t xml:space="preserve">Specify procedure and configuration of LP-WUS indicating paging </w:t>
            </w:r>
            <w:r>
              <w:rPr>
                <w:bCs/>
                <w:lang w:val="en-US" w:eastAsia="zh-CN" w:bidi="ar"/>
              </w:rPr>
              <w:t xml:space="preserve">monitoring </w:t>
            </w:r>
            <w:r w:rsidRPr="00886B23">
              <w:rPr>
                <w:bCs/>
                <w:lang w:val="en-US" w:eastAsia="zh-CN" w:bidi="ar"/>
              </w:rPr>
              <w:t xml:space="preserve">triggered by LP-WUS, including at least configuration, sub-grouping and entry/exit condition for LP-WUS </w:t>
            </w:r>
            <w:r w:rsidRPr="00860D33">
              <w:rPr>
                <w:bCs/>
                <w:lang w:val="en-US" w:eastAsia="zh-CN" w:bidi="ar"/>
              </w:rPr>
              <w:t>monitoring</w:t>
            </w:r>
            <w:r>
              <w:rPr>
                <w:bCs/>
                <w:lang w:val="en-US" w:eastAsia="zh-CN" w:bidi="ar"/>
              </w:rPr>
              <w:t xml:space="preserve"> </w:t>
            </w:r>
            <w:r w:rsidRPr="00860D33">
              <w:rPr>
                <w:rFonts w:hint="eastAsia"/>
                <w:bCs/>
                <w:lang w:val="en-US" w:eastAsia="zh-CN" w:bidi="ar"/>
              </w:rPr>
              <w:t xml:space="preserve">(RAN2, </w:t>
            </w:r>
            <w:r w:rsidRPr="00860D33">
              <w:rPr>
                <w:bCs/>
                <w:lang w:val="en-US" w:eastAsia="zh-CN" w:bidi="ar"/>
              </w:rPr>
              <w:t>R</w:t>
            </w:r>
            <w:r w:rsidRPr="00860D33">
              <w:rPr>
                <w:rFonts w:hint="eastAsia"/>
                <w:bCs/>
                <w:lang w:val="en-US" w:eastAsia="zh-CN" w:bidi="ar"/>
              </w:rPr>
              <w:t>AN1,</w:t>
            </w:r>
            <w:r>
              <w:rPr>
                <w:bCs/>
                <w:lang w:val="en-US" w:eastAsia="zh-CN" w:bidi="ar"/>
              </w:rPr>
              <w:t xml:space="preserve"> </w:t>
            </w:r>
            <w:r w:rsidRPr="00860D33">
              <w:rPr>
                <w:rFonts w:hint="eastAsia"/>
                <w:bCs/>
                <w:lang w:val="en-US" w:eastAsia="zh-CN" w:bidi="ar"/>
              </w:rPr>
              <w:t>RAN3, RAN4)</w:t>
            </w:r>
          </w:p>
          <w:p w14:paraId="62560077" w14:textId="77777777" w:rsidR="000358C8" w:rsidRPr="00860D3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860D33">
              <w:rPr>
                <w:bCs/>
                <w:lang w:val="en-US" w:eastAsia="zh-CN" w:bidi="ar"/>
              </w:rPr>
              <w:t>Specify LP-SS with periodicity with Yms for LP-WUR, for synchronization and/or RRM for serving cell. (RAN1, RAN4)</w:t>
            </w:r>
          </w:p>
          <w:p w14:paraId="185CCF4B" w14:textId="77777777" w:rsidR="000358C8" w:rsidRPr="00886B23" w:rsidRDefault="000358C8" w:rsidP="00101F1C">
            <w:pPr>
              <w:numPr>
                <w:ilvl w:val="2"/>
                <w:numId w:val="4"/>
              </w:numPr>
              <w:tabs>
                <w:tab w:val="left" w:pos="216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LP-SS is based on OOK-1 and/or OOK-4 waveform with or without overlaid OFDM sequences. Further down selection between with and without overlaid OFDM sequences is to be done within WI.</w:t>
            </w:r>
          </w:p>
          <w:p w14:paraId="3B891F9A" w14:textId="77777777" w:rsidR="000358C8" w:rsidRPr="00886B23" w:rsidRDefault="000358C8" w:rsidP="00101F1C">
            <w:pPr>
              <w:numPr>
                <w:ilvl w:val="2"/>
                <w:numId w:val="4"/>
              </w:numPr>
              <w:tabs>
                <w:tab w:val="left" w:pos="2160"/>
              </w:tabs>
              <w:overflowPunct w:val="0"/>
              <w:autoSpaceDE w:val="0"/>
              <w:autoSpaceDN w:val="0"/>
              <w:adjustRightInd w:val="0"/>
              <w:spacing w:beforeLines="50" w:before="120" w:after="0"/>
              <w:ind w:hanging="357"/>
              <w:textAlignment w:val="baseline"/>
              <w:rPr>
                <w:bCs/>
                <w:color w:val="000000"/>
                <w:lang w:val="en-US" w:eastAsia="zh-CN" w:bidi="ar"/>
              </w:rPr>
            </w:pPr>
            <w:r w:rsidRPr="00886B23">
              <w:rPr>
                <w:bCs/>
                <w:color w:val="000000"/>
                <w:lang w:val="en-US" w:eastAsia="zh-CN" w:bidi="ar"/>
              </w:rPr>
              <w:t>Note: For LP-WUR that can receive existing PSS/SSS, existing PSS/SSS can be used for synchronization and RRM instead of LP-SS.</w:t>
            </w:r>
          </w:p>
          <w:p w14:paraId="168E28FF" w14:textId="77777777" w:rsidR="000358C8" w:rsidRPr="00886B23" w:rsidRDefault="000358C8" w:rsidP="00101F1C">
            <w:pPr>
              <w:numPr>
                <w:ilvl w:val="2"/>
                <w:numId w:val="4"/>
              </w:numPr>
              <w:tabs>
                <w:tab w:val="left" w:pos="2160"/>
              </w:tabs>
              <w:overflowPunct w:val="0"/>
              <w:autoSpaceDE w:val="0"/>
              <w:autoSpaceDN w:val="0"/>
              <w:adjustRightInd w:val="0"/>
              <w:spacing w:beforeLines="50" w:before="120" w:after="0"/>
              <w:ind w:hanging="357"/>
              <w:textAlignment w:val="baseline"/>
              <w:rPr>
                <w:bCs/>
                <w:lang w:val="en-US" w:eastAsia="zh-CN" w:bidi="ar"/>
              </w:rPr>
            </w:pPr>
            <w:r w:rsidRPr="00886B23">
              <w:rPr>
                <w:bCs/>
                <w:lang w:val="en-US" w:eastAsia="zh-CN" w:bidi="ar"/>
              </w:rPr>
              <w:t>Y will be decided within WI. 320ms is the start point.</w:t>
            </w:r>
          </w:p>
          <w:p w14:paraId="66C76E24" w14:textId="77777777" w:rsidR="000358C8" w:rsidRPr="00886B2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Specify further RRM relaxation of UE MR for both serving and neighbor cell measurements, and UE serving cell RRM measurement offloaded from MR to LP-WUR, including the necessary conditions (RAN4, RAN2)</w:t>
            </w:r>
          </w:p>
          <w:p w14:paraId="0BD93B11" w14:textId="77777777" w:rsidR="000358C8" w:rsidRPr="00886B23" w:rsidRDefault="000358C8" w:rsidP="00101F1C">
            <w:pPr>
              <w:numPr>
                <w:ilvl w:val="0"/>
                <w:numId w:val="4"/>
              </w:numPr>
              <w:tabs>
                <w:tab w:val="left" w:pos="72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For CONNECTED mode, specify procedures to allow UE MR PDCCH monitoring triggered by LP-WUS including activation and deactivation procedure of LP-WUS monitoring</w:t>
            </w:r>
            <w:r>
              <w:rPr>
                <w:bCs/>
                <w:lang w:val="en-US" w:eastAsia="zh-CN" w:bidi="ar"/>
              </w:rPr>
              <w:t xml:space="preserve"> </w:t>
            </w:r>
            <w:r w:rsidRPr="00886B23">
              <w:rPr>
                <w:bCs/>
                <w:lang w:val="en-US" w:eastAsia="zh-CN" w:bidi="ar"/>
              </w:rPr>
              <w:t>(RAN2, RAN1)</w:t>
            </w:r>
          </w:p>
          <w:p w14:paraId="27BBA271" w14:textId="77777777" w:rsidR="000358C8"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Pr>
                <w:bCs/>
                <w:lang w:val="en-US"/>
              </w:rPr>
              <w:lastRenderedPageBreak/>
              <w:t>Check in RAN#105 for potential TU adjustment in RAN2</w:t>
            </w:r>
          </w:p>
          <w:p w14:paraId="6453836B" w14:textId="77777777" w:rsidR="000358C8" w:rsidRPr="00886B2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Note: In CONNECTED mode, UE MR ultra-deep sleep is not considered, and UE RRM/RLM/BFD/CSI measurements are performed by MR</w:t>
            </w:r>
          </w:p>
          <w:p w14:paraId="72E58CD0" w14:textId="77777777" w:rsidR="000358C8" w:rsidRPr="00886B23" w:rsidRDefault="000358C8" w:rsidP="00101F1C">
            <w:pPr>
              <w:numPr>
                <w:ilvl w:val="0"/>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Note: The target coverage of LP-WUS and LP-SS shall be the coverage of PUSCH for message3.</w:t>
            </w:r>
          </w:p>
          <w:p w14:paraId="6B580BCF" w14:textId="77777777" w:rsidR="000358C8" w:rsidRPr="00860D33" w:rsidRDefault="000358C8" w:rsidP="00101F1C">
            <w:pPr>
              <w:numPr>
                <w:ilvl w:val="0"/>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rPr>
              <w:t xml:space="preserve">Note: The optimization of LP-WUS signal design for idle/inactive mode is prioritized over the optimization for </w:t>
            </w:r>
            <w:r w:rsidRPr="00860D33">
              <w:rPr>
                <w:bCs/>
                <w:lang w:val="en-US"/>
              </w:rPr>
              <w:t>connected mode.</w:t>
            </w:r>
          </w:p>
          <w:bookmarkEnd w:id="1"/>
          <w:p w14:paraId="2BC9F4F8" w14:textId="77777777" w:rsidR="000358C8" w:rsidRPr="00860D33" w:rsidRDefault="000358C8" w:rsidP="00101F1C">
            <w:pPr>
              <w:numPr>
                <w:ilvl w:val="0"/>
                <w:numId w:val="4"/>
              </w:numPr>
              <w:tabs>
                <w:tab w:val="left" w:pos="720"/>
              </w:tabs>
              <w:overflowPunct w:val="0"/>
              <w:autoSpaceDE w:val="0"/>
              <w:autoSpaceDN w:val="0"/>
              <w:adjustRightInd w:val="0"/>
              <w:spacing w:beforeLines="50" w:before="120" w:after="0"/>
              <w:ind w:hanging="357"/>
              <w:textAlignment w:val="baseline"/>
              <w:rPr>
                <w:bCs/>
                <w:lang w:val="en-US"/>
              </w:rPr>
            </w:pPr>
            <w:r w:rsidRPr="00860D33">
              <w:rPr>
                <w:rFonts w:hint="eastAsia"/>
                <w:bCs/>
                <w:lang w:val="en-US"/>
              </w:rPr>
              <w:t xml:space="preserve">Specify </w:t>
            </w:r>
            <w:r w:rsidRPr="00860D33">
              <w:rPr>
                <w:rFonts w:hint="eastAsia"/>
                <w:bCs/>
                <w:lang w:val="en-US" w:eastAsia="zh-CN" w:bidi="ar"/>
              </w:rPr>
              <w:t>the</w:t>
            </w:r>
            <w:r w:rsidRPr="00860D33">
              <w:rPr>
                <w:rFonts w:hint="eastAsia"/>
                <w:bCs/>
                <w:lang w:val="en-US"/>
              </w:rPr>
              <w:t xml:space="preserve"> necessary RAN4 core requirement(s) to support the feature (RAN4).</w:t>
            </w:r>
          </w:p>
          <w:p w14:paraId="724EF314" w14:textId="77777777" w:rsidR="000358C8" w:rsidRPr="005F6CC7"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lang w:val="en-US"/>
              </w:rPr>
            </w:pPr>
            <w:r w:rsidRPr="00860D33">
              <w:rPr>
                <w:rFonts w:hint="eastAsia"/>
                <w:bCs/>
                <w:lang w:val="en-US"/>
              </w:rPr>
              <w:t>This objective is to be further refined in RAN#103</w:t>
            </w:r>
          </w:p>
          <w:p w14:paraId="42D2F4C0" w14:textId="77777777" w:rsidR="00252514" w:rsidRDefault="00252514" w:rsidP="00252514">
            <w:pPr>
              <w:pStyle w:val="Heading3"/>
              <w:numPr>
                <w:ilvl w:val="0"/>
                <w:numId w:val="0"/>
              </w:numPr>
              <w:spacing w:before="0"/>
              <w:ind w:left="1440"/>
              <w:rPr>
                <w:color w:val="0000FF"/>
              </w:rPr>
            </w:pPr>
          </w:p>
          <w:p w14:paraId="3A46AC08" w14:textId="37F811E3" w:rsidR="005F6CC7" w:rsidRPr="00984175" w:rsidRDefault="005F6CC7" w:rsidP="00984175">
            <w:pPr>
              <w:spacing w:after="0"/>
              <w:rPr>
                <w:bCs/>
                <w:sz w:val="24"/>
                <w:szCs w:val="24"/>
                <w:lang w:eastAsia="zh-CN"/>
              </w:rPr>
            </w:pPr>
            <w:r w:rsidRPr="00984175">
              <w:rPr>
                <w:bCs/>
                <w:sz w:val="24"/>
                <w:szCs w:val="24"/>
                <w:lang w:eastAsia="zh-CN"/>
              </w:rPr>
              <w:t>4.2</w:t>
            </w:r>
            <w:r w:rsidRPr="00984175">
              <w:rPr>
                <w:bCs/>
                <w:sz w:val="24"/>
                <w:szCs w:val="24"/>
                <w:lang w:eastAsia="zh-CN"/>
              </w:rPr>
              <w:tab/>
              <w:t>Objective of Performance part WI</w:t>
            </w:r>
          </w:p>
          <w:p w14:paraId="444279AF" w14:textId="77777777" w:rsidR="005F6CC7" w:rsidRPr="00984175" w:rsidRDefault="005F6CC7" w:rsidP="005B06F5">
            <w:pPr>
              <w:ind w:left="200"/>
            </w:pPr>
            <w:r w:rsidRPr="00984175">
              <w:t>NOTE:</w:t>
            </w:r>
            <w:r w:rsidRPr="00984175">
              <w:tab/>
              <w:t>Leave empty if the WI proposal does not contain a RAN performance part.</w:t>
            </w:r>
          </w:p>
          <w:p w14:paraId="4543130E" w14:textId="77777777" w:rsidR="005F6CC7" w:rsidRDefault="005F6CC7" w:rsidP="005F6CC7">
            <w:pPr>
              <w:spacing w:after="0"/>
              <w:rPr>
                <w:highlight w:val="yellow"/>
              </w:rPr>
            </w:pPr>
          </w:p>
          <w:p w14:paraId="393EC9D1" w14:textId="77777777" w:rsidR="005F6CC7" w:rsidRPr="00860D33" w:rsidRDefault="005F6CC7" w:rsidP="00101F1C">
            <w:pPr>
              <w:numPr>
                <w:ilvl w:val="0"/>
                <w:numId w:val="5"/>
              </w:numPr>
              <w:overflowPunct w:val="0"/>
              <w:autoSpaceDE w:val="0"/>
              <w:autoSpaceDN w:val="0"/>
              <w:adjustRightInd w:val="0"/>
              <w:spacing w:after="0"/>
              <w:ind w:leftChars="100" w:left="620"/>
              <w:textAlignment w:val="baseline"/>
              <w:rPr>
                <w:bCs/>
                <w:lang w:eastAsia="zh-CN"/>
              </w:rPr>
            </w:pPr>
            <w:r w:rsidRPr="00860D33">
              <w:rPr>
                <w:rFonts w:hint="eastAsia"/>
                <w:bCs/>
                <w:lang w:eastAsia="zh-CN"/>
              </w:rPr>
              <w:t xml:space="preserve">Specify the demodulation performance and </w:t>
            </w:r>
            <w:r w:rsidRPr="00860D33">
              <w:rPr>
                <w:bCs/>
                <w:lang w:eastAsia="zh-CN"/>
              </w:rPr>
              <w:t>test cases for LP-WUS/WUR</w:t>
            </w:r>
            <w:r w:rsidRPr="00860D33">
              <w:rPr>
                <w:rFonts w:hint="eastAsia"/>
                <w:bCs/>
                <w:lang w:eastAsia="zh-CN"/>
              </w:rPr>
              <w:t>[RAN4]</w:t>
            </w:r>
            <w:r w:rsidRPr="00860D33">
              <w:rPr>
                <w:bCs/>
                <w:lang w:eastAsia="zh-CN"/>
              </w:rPr>
              <w:t>.</w:t>
            </w:r>
          </w:p>
          <w:p w14:paraId="00887AAE" w14:textId="41327F68" w:rsidR="005F6CC7" w:rsidRPr="005F6CC7" w:rsidRDefault="005F6CC7" w:rsidP="00101F1C">
            <w:pPr>
              <w:numPr>
                <w:ilvl w:val="0"/>
                <w:numId w:val="5"/>
              </w:numPr>
              <w:overflowPunct w:val="0"/>
              <w:autoSpaceDE w:val="0"/>
              <w:autoSpaceDN w:val="0"/>
              <w:adjustRightInd w:val="0"/>
              <w:spacing w:after="0"/>
              <w:ind w:leftChars="100" w:left="620"/>
              <w:textAlignment w:val="baseline"/>
            </w:pPr>
            <w:r w:rsidRPr="00860D33">
              <w:rPr>
                <w:rFonts w:hint="eastAsia"/>
                <w:bCs/>
                <w:lang w:eastAsia="zh-CN"/>
              </w:rPr>
              <w:t xml:space="preserve">Specify </w:t>
            </w:r>
            <w:r w:rsidRPr="00860D33">
              <w:rPr>
                <w:bCs/>
                <w:lang w:eastAsia="zh-CN"/>
              </w:rPr>
              <w:t xml:space="preserve">RRM measurement performance requirement and </w:t>
            </w:r>
            <w:r w:rsidRPr="00860D33">
              <w:rPr>
                <w:rFonts w:hint="eastAsia"/>
                <w:bCs/>
                <w:lang w:eastAsia="zh-CN"/>
              </w:rPr>
              <w:t xml:space="preserve">corresponding test cases for the </w:t>
            </w:r>
            <w:r w:rsidRPr="00860D33">
              <w:rPr>
                <w:bCs/>
                <w:lang w:eastAsia="zh-CN"/>
              </w:rPr>
              <w:t>LP-WUS/WUR</w:t>
            </w:r>
            <w:r w:rsidRPr="00860D33">
              <w:rPr>
                <w:rFonts w:hint="eastAsia"/>
                <w:bCs/>
                <w:lang w:eastAsia="zh-CN"/>
              </w:rPr>
              <w:t>[RAN4].</w:t>
            </w:r>
          </w:p>
        </w:tc>
      </w:tr>
    </w:tbl>
    <w:p w14:paraId="0468C46D" w14:textId="52DF5EF3" w:rsidR="00FB41E9" w:rsidRDefault="00D912BE" w:rsidP="007C681B">
      <w:r>
        <w:lastRenderedPageBreak/>
        <w:t xml:space="preserve"> </w:t>
      </w:r>
    </w:p>
    <w:p w14:paraId="4A935C18" w14:textId="14921EF3" w:rsidR="00AD21BC" w:rsidRDefault="00AD21BC" w:rsidP="00AD21BC">
      <w:pPr>
        <w:pStyle w:val="Heading1"/>
        <w:tabs>
          <w:tab w:val="num" w:pos="720"/>
        </w:tabs>
        <w:ind w:left="720" w:hanging="720"/>
        <w:jc w:val="both"/>
        <w:rPr>
          <w:rFonts w:ascii="Times New Roman" w:hAnsi="Times New Roman"/>
        </w:rPr>
      </w:pPr>
      <w:r>
        <w:rPr>
          <w:rFonts w:ascii="Times New Roman" w:hAnsi="Times New Roman"/>
        </w:rPr>
        <w:t>LP-WUS design</w:t>
      </w:r>
    </w:p>
    <w:p w14:paraId="5FDA4CD0" w14:textId="78997115" w:rsidR="007D2B88" w:rsidRDefault="007D2B88" w:rsidP="007E5E33">
      <w:pPr>
        <w:pStyle w:val="Heading2a"/>
        <w:ind w:left="720" w:hanging="720"/>
        <w:rPr>
          <w:lang w:val="en-US"/>
        </w:rPr>
      </w:pPr>
      <w:bookmarkStart w:id="2" w:name="_Ref165737794"/>
      <w:bookmarkStart w:id="3" w:name="_Ref161929199"/>
      <w:r>
        <w:rPr>
          <w:lang w:val="en-US"/>
        </w:rPr>
        <w:t>Waveform generation for LP-WUS</w:t>
      </w:r>
      <w:bookmarkEnd w:id="2"/>
    </w:p>
    <w:p w14:paraId="2893CE6C" w14:textId="1C47C613" w:rsidR="00E12CE7" w:rsidRDefault="00E12CE7" w:rsidP="00E12CE7">
      <w:r>
        <w:t>The following agreement was made in RNA1 #117 on the LP-WUS waveform generation:</w:t>
      </w:r>
    </w:p>
    <w:tbl>
      <w:tblPr>
        <w:tblStyle w:val="TableGrid"/>
        <w:tblW w:w="0" w:type="auto"/>
        <w:tblLook w:val="04A0" w:firstRow="1" w:lastRow="0" w:firstColumn="1" w:lastColumn="0" w:noHBand="0" w:noVBand="1"/>
      </w:tblPr>
      <w:tblGrid>
        <w:gridCol w:w="9621"/>
      </w:tblGrid>
      <w:tr w:rsidR="00E12CE7" w14:paraId="3E013EA1" w14:textId="77777777" w:rsidTr="00E12CE7">
        <w:tc>
          <w:tcPr>
            <w:tcW w:w="9621" w:type="dxa"/>
          </w:tcPr>
          <w:p w14:paraId="6A750A80" w14:textId="77777777" w:rsidR="00E12CE7" w:rsidRPr="005D5577" w:rsidRDefault="00E12CE7" w:rsidP="00E12CE7">
            <w:pPr>
              <w:rPr>
                <w:b/>
                <w:bCs/>
                <w:lang w:eastAsia="x-none"/>
              </w:rPr>
            </w:pPr>
            <w:r w:rsidRPr="005D5577">
              <w:rPr>
                <w:b/>
                <w:bCs/>
                <w:highlight w:val="green"/>
                <w:lang w:eastAsia="x-none"/>
              </w:rPr>
              <w:t>Agreement</w:t>
            </w:r>
          </w:p>
          <w:p w14:paraId="2720C637" w14:textId="77777777" w:rsidR="00E12CE7" w:rsidRPr="00F9569E" w:rsidRDefault="00E12CE7" w:rsidP="00E12CE7">
            <w:pPr>
              <w:rPr>
                <w:lang w:eastAsia="x-none"/>
              </w:rPr>
            </w:pPr>
            <w:r w:rsidRPr="00F9569E">
              <w:rPr>
                <w:lang w:eastAsia="x-none"/>
              </w:rPr>
              <w:t>For overlaid OFDM sequence(s) for LP-WUS in time or frequency domain, down-selection from the following:</w:t>
            </w:r>
          </w:p>
          <w:p w14:paraId="2F60ED2B" w14:textId="77777777" w:rsidR="00E12CE7" w:rsidRPr="00F9569E" w:rsidRDefault="00E12CE7" w:rsidP="00021F5F">
            <w:pPr>
              <w:numPr>
                <w:ilvl w:val="0"/>
                <w:numId w:val="9"/>
              </w:numPr>
              <w:overflowPunct w:val="0"/>
              <w:autoSpaceDE w:val="0"/>
              <w:autoSpaceDN w:val="0"/>
              <w:adjustRightInd w:val="0"/>
              <w:spacing w:before="120"/>
              <w:ind w:left="714" w:hanging="357"/>
              <w:contextualSpacing/>
              <w:jc w:val="both"/>
              <w:textAlignment w:val="baseline"/>
              <w:rPr>
                <w:rFonts w:eastAsiaTheme="minorEastAsia"/>
                <w:kern w:val="2"/>
                <w:lang w:eastAsia="zh-CN"/>
              </w:rPr>
            </w:pPr>
            <w:r w:rsidRPr="00F9569E">
              <w:rPr>
                <w:rFonts w:eastAsiaTheme="minorEastAsia"/>
                <w:kern w:val="2"/>
                <w:lang w:eastAsia="zh-CN"/>
              </w:rPr>
              <w:t>Option 1-1: overlaid sequence(s) are the sequence(s) of an OOK on symbol before DFT/LS processing</w:t>
            </w:r>
          </w:p>
          <w:p w14:paraId="34776583" w14:textId="77777777" w:rsidR="00E12CE7" w:rsidRPr="00F9569E" w:rsidRDefault="00E12CE7" w:rsidP="00E12CE7">
            <w:pPr>
              <w:numPr>
                <w:ilvl w:val="1"/>
                <w:numId w:val="7"/>
              </w:numPr>
              <w:spacing w:after="0"/>
              <w:rPr>
                <w:lang w:eastAsia="zh-CN"/>
              </w:rPr>
            </w:pPr>
            <w:r w:rsidRPr="00F9569E">
              <w:rPr>
                <w:lang w:eastAsia="zh-CN"/>
              </w:rPr>
              <w:t>The length of overlaid sequence(s) depends on the number of REs used for LP-WUS and the value of M</w:t>
            </w:r>
          </w:p>
          <w:p w14:paraId="637E12BA" w14:textId="77777777" w:rsidR="00E12CE7" w:rsidRPr="00F9569E" w:rsidRDefault="00E12CE7" w:rsidP="00021F5F">
            <w:pPr>
              <w:numPr>
                <w:ilvl w:val="0"/>
                <w:numId w:val="9"/>
              </w:numPr>
              <w:overflowPunct w:val="0"/>
              <w:autoSpaceDE w:val="0"/>
              <w:autoSpaceDN w:val="0"/>
              <w:adjustRightInd w:val="0"/>
              <w:spacing w:before="120"/>
              <w:ind w:left="714" w:hanging="357"/>
              <w:contextualSpacing/>
              <w:jc w:val="both"/>
              <w:textAlignment w:val="baseline"/>
              <w:rPr>
                <w:rFonts w:eastAsiaTheme="minorEastAsia"/>
                <w:kern w:val="2"/>
                <w:lang w:eastAsia="zh-CN"/>
              </w:rPr>
            </w:pPr>
            <w:r w:rsidRPr="00F9569E">
              <w:rPr>
                <w:rFonts w:eastAsiaTheme="minorEastAsia"/>
                <w:kern w:val="2"/>
                <w:lang w:eastAsia="zh-CN"/>
              </w:rPr>
              <w:t>Option 1-2: overlaid sequence(s) are the sequence(s) of an OFDM symbol before DFT/LS processing</w:t>
            </w:r>
          </w:p>
          <w:p w14:paraId="76A155FD" w14:textId="77777777" w:rsidR="00E12CE7" w:rsidRPr="00F9569E" w:rsidRDefault="00E12CE7" w:rsidP="00E12CE7">
            <w:pPr>
              <w:numPr>
                <w:ilvl w:val="1"/>
                <w:numId w:val="7"/>
              </w:numPr>
              <w:spacing w:after="0"/>
              <w:rPr>
                <w:rFonts w:eastAsiaTheme="minorEastAsia"/>
                <w:kern w:val="2"/>
                <w:lang w:eastAsia="zh-CN"/>
              </w:rPr>
            </w:pPr>
            <w:r w:rsidRPr="00F9569E">
              <w:rPr>
                <w:lang w:eastAsia="zh-CN"/>
              </w:rPr>
              <w:t xml:space="preserve">The length of overlaid sequence(s) depends on the number of REs used for LP-WUS </w:t>
            </w:r>
          </w:p>
          <w:p w14:paraId="266CC4BF" w14:textId="77777777" w:rsidR="00E12CE7" w:rsidRPr="00F9569E" w:rsidRDefault="00E12CE7" w:rsidP="00021F5F">
            <w:pPr>
              <w:numPr>
                <w:ilvl w:val="0"/>
                <w:numId w:val="9"/>
              </w:numPr>
              <w:overflowPunct w:val="0"/>
              <w:autoSpaceDE w:val="0"/>
              <w:autoSpaceDN w:val="0"/>
              <w:adjustRightInd w:val="0"/>
              <w:spacing w:before="120"/>
              <w:ind w:left="714" w:hanging="357"/>
              <w:contextualSpacing/>
              <w:jc w:val="both"/>
              <w:textAlignment w:val="baseline"/>
              <w:rPr>
                <w:rFonts w:eastAsiaTheme="minorEastAsia"/>
                <w:kern w:val="2"/>
                <w:lang w:eastAsia="zh-CN"/>
              </w:rPr>
            </w:pPr>
            <w:r w:rsidRPr="00F9569E">
              <w:rPr>
                <w:rFonts w:eastAsiaTheme="minorEastAsia"/>
                <w:kern w:val="2"/>
                <w:lang w:eastAsia="zh-CN"/>
              </w:rPr>
              <w:t>Option 2: overlaid sequence(s) are the sequence(s) of an OFDM symbol before IFFT processing</w:t>
            </w:r>
          </w:p>
          <w:p w14:paraId="35C4945A" w14:textId="77777777" w:rsidR="00E12CE7" w:rsidRPr="00F9569E" w:rsidRDefault="00E12CE7" w:rsidP="00E12CE7">
            <w:pPr>
              <w:numPr>
                <w:ilvl w:val="1"/>
                <w:numId w:val="7"/>
              </w:numPr>
              <w:spacing w:after="0"/>
              <w:rPr>
                <w:rFonts w:eastAsiaTheme="minorEastAsia"/>
                <w:kern w:val="2"/>
                <w:lang w:eastAsia="zh-CN"/>
              </w:rPr>
            </w:pPr>
            <w:r w:rsidRPr="00F9569E">
              <w:rPr>
                <w:rFonts w:eastAsiaTheme="minorEastAsia"/>
                <w:kern w:val="2"/>
                <w:lang w:eastAsia="zh-CN"/>
              </w:rPr>
              <w:t>The length of overlaid sequence</w:t>
            </w:r>
            <w:r w:rsidRPr="00F9569E">
              <w:rPr>
                <w:lang w:eastAsia="zh-CN"/>
              </w:rPr>
              <w:t>(s)</w:t>
            </w:r>
            <w:r w:rsidRPr="00F9569E">
              <w:rPr>
                <w:rFonts w:eastAsiaTheme="minorEastAsia"/>
                <w:kern w:val="2"/>
                <w:lang w:eastAsia="zh-CN"/>
              </w:rPr>
              <w:t xml:space="preserve"> depends on the number of REs used for LP-WUS</w:t>
            </w:r>
          </w:p>
          <w:p w14:paraId="517C06AD" w14:textId="77777777" w:rsidR="00E12CE7" w:rsidRPr="00F9569E" w:rsidRDefault="00E12CE7" w:rsidP="00021F5F">
            <w:pPr>
              <w:numPr>
                <w:ilvl w:val="0"/>
                <w:numId w:val="9"/>
              </w:numPr>
              <w:overflowPunct w:val="0"/>
              <w:autoSpaceDE w:val="0"/>
              <w:autoSpaceDN w:val="0"/>
              <w:adjustRightInd w:val="0"/>
              <w:spacing w:before="120"/>
              <w:ind w:left="714" w:hanging="357"/>
              <w:contextualSpacing/>
              <w:jc w:val="both"/>
              <w:textAlignment w:val="baseline"/>
              <w:rPr>
                <w:rFonts w:eastAsiaTheme="minorEastAsia"/>
                <w:kern w:val="2"/>
                <w:lang w:eastAsia="zh-CN"/>
              </w:rPr>
            </w:pPr>
            <w:r w:rsidRPr="00F9569E">
              <w:rPr>
                <w:rFonts w:eastAsiaTheme="minorEastAsia"/>
                <w:kern w:val="2"/>
                <w:lang w:eastAsia="zh-CN"/>
              </w:rPr>
              <w:t>Option 3: overlaid sequence(s) are the sequence(s) of an OOK on symbol in time domain after IFFT processing</w:t>
            </w:r>
          </w:p>
          <w:p w14:paraId="1E190DB7" w14:textId="77777777" w:rsidR="00E12CE7" w:rsidRPr="00F9569E" w:rsidRDefault="00E12CE7" w:rsidP="00E12CE7">
            <w:pPr>
              <w:numPr>
                <w:ilvl w:val="1"/>
                <w:numId w:val="7"/>
              </w:numPr>
              <w:spacing w:after="0"/>
              <w:rPr>
                <w:lang w:eastAsia="zh-CN"/>
              </w:rPr>
            </w:pPr>
            <w:r w:rsidRPr="00F9569E">
              <w:rPr>
                <w:rFonts w:eastAsiaTheme="minorEastAsia"/>
                <w:kern w:val="2"/>
                <w:lang w:eastAsia="zh-CN"/>
              </w:rPr>
              <w:t>The</w:t>
            </w:r>
            <w:r w:rsidRPr="00F9569E">
              <w:rPr>
                <w:lang w:eastAsia="zh-CN"/>
              </w:rPr>
              <w:t xml:space="preserve"> length of overlaid sequence(s) depends on IFFT size and the value of M </w:t>
            </w:r>
          </w:p>
          <w:p w14:paraId="11FD5060" w14:textId="2082C1D8" w:rsidR="00E12CE7" w:rsidRDefault="00E12CE7" w:rsidP="00C90278">
            <w:pPr>
              <w:overflowPunct w:val="0"/>
              <w:autoSpaceDE w:val="0"/>
              <w:autoSpaceDN w:val="0"/>
              <w:adjustRightInd w:val="0"/>
              <w:ind w:right="200"/>
              <w:contextualSpacing/>
              <w:jc w:val="both"/>
              <w:textAlignment w:val="baseline"/>
            </w:pPr>
            <w:r w:rsidRPr="00F9569E">
              <w:rPr>
                <w:rFonts w:eastAsiaTheme="minorEastAsia"/>
                <w:kern w:val="2"/>
                <w:lang w:eastAsia="zh-CN"/>
              </w:rPr>
              <w:t xml:space="preserve">FFS: same or different options are applied for OOK-1 and OOK-4 M&gt;1. </w:t>
            </w:r>
          </w:p>
        </w:tc>
      </w:tr>
    </w:tbl>
    <w:p w14:paraId="23C7D07D" w14:textId="77777777" w:rsidR="00FA77A5" w:rsidRPr="00C90278" w:rsidRDefault="00FA77A5" w:rsidP="00854673">
      <w:pPr>
        <w:rPr>
          <w:rFonts w:eastAsia="DengXian"/>
          <w:lang w:eastAsia="zh-CN"/>
        </w:rPr>
      </w:pPr>
    </w:p>
    <w:p w14:paraId="7D3D2794" w14:textId="4AECA67D" w:rsidR="00FE5997" w:rsidRDefault="007F7232" w:rsidP="00BB526D">
      <w:r>
        <w:t>O</w:t>
      </w:r>
      <w:r w:rsidR="00BE4663">
        <w:t>ption</w:t>
      </w:r>
      <w:r>
        <w:t xml:space="preserve"> 1</w:t>
      </w:r>
      <w:r w:rsidR="00C52FCE">
        <w:t>-1</w:t>
      </w:r>
      <w:r w:rsidR="00BE4663">
        <w:t xml:space="preserve"> </w:t>
      </w:r>
      <w:r w:rsidR="00747651">
        <w:t xml:space="preserve">got </w:t>
      </w:r>
      <w:r w:rsidR="00FC1044">
        <w:t>more</w:t>
      </w:r>
      <w:r w:rsidR="00747651">
        <w:t xml:space="preserve"> support from companies as </w:t>
      </w:r>
      <w:r w:rsidR="00471187">
        <w:t>a straightforward solution</w:t>
      </w:r>
      <w:r w:rsidR="004B37EB">
        <w:t xml:space="preserve"> </w:t>
      </w:r>
      <w:r w:rsidR="00F828AD">
        <w:t xml:space="preserve">and </w:t>
      </w:r>
      <w:r w:rsidR="004B37EB">
        <w:t xml:space="preserve">is </w:t>
      </w:r>
      <w:r w:rsidR="001F5778">
        <w:t>aligned</w:t>
      </w:r>
      <w:r w:rsidR="004B37EB">
        <w:t xml:space="preserve"> with </w:t>
      </w:r>
      <w:r w:rsidR="00850A0E">
        <w:t xml:space="preserve">definitions of </w:t>
      </w:r>
      <w:r w:rsidR="004B37EB">
        <w:t xml:space="preserve">OOK-4 and </w:t>
      </w:r>
      <w:r w:rsidR="00850A0E">
        <w:t>overlaid OFDM sequence</w:t>
      </w:r>
      <w:r w:rsidR="00EE136A">
        <w:t>s</w:t>
      </w:r>
      <w:r w:rsidR="00850A0E">
        <w:t xml:space="preserve"> from Rel-18</w:t>
      </w:r>
      <w:r w:rsidR="00165645">
        <w:t xml:space="preserve">. </w:t>
      </w:r>
      <w:r w:rsidR="00A40310">
        <w:t>In this option</w:t>
      </w:r>
      <w:r w:rsidR="00165645">
        <w:t xml:space="preserve">, the overlaid OFDM sequence is </w:t>
      </w:r>
      <w:r w:rsidR="00501FB5">
        <w:t>mapped to each OOK ON symbol</w:t>
      </w:r>
      <w:r w:rsidR="00DF604A">
        <w:t xml:space="preserve">. </w:t>
      </w:r>
      <w:r w:rsidR="003C563F">
        <w:t xml:space="preserve">LP-WUS </w:t>
      </w:r>
      <w:r w:rsidR="000F5285">
        <w:t>can detected by</w:t>
      </w:r>
      <w:r w:rsidR="003C563F">
        <w:t xml:space="preserve"> correlat</w:t>
      </w:r>
      <w:r w:rsidR="000F5285">
        <w:t>ing</w:t>
      </w:r>
      <w:r w:rsidR="003C563F">
        <w:t xml:space="preserve"> </w:t>
      </w:r>
      <w:r w:rsidR="00ED7882">
        <w:t xml:space="preserve">the time domain received </w:t>
      </w:r>
      <w:r w:rsidR="00CE22A2">
        <w:t xml:space="preserve">waveform with each candidate </w:t>
      </w:r>
      <w:r w:rsidR="00F54992">
        <w:t>overlaid OFDM sequence</w:t>
      </w:r>
      <w:r w:rsidR="00432254">
        <w:t xml:space="preserve"> within a sliding window</w:t>
      </w:r>
      <w:r w:rsidR="003C5BD9">
        <w:t xml:space="preserve"> in each</w:t>
      </w:r>
      <w:r w:rsidR="00311AD4">
        <w:t xml:space="preserve"> OOK symbol. </w:t>
      </w:r>
      <w:r w:rsidR="008C69F6">
        <w:t xml:space="preserve">The receiver compares the </w:t>
      </w:r>
      <w:r w:rsidR="00335C3A">
        <w:t>maximum</w:t>
      </w:r>
      <w:r w:rsidR="008C69F6">
        <w:t xml:space="preserve"> correlation results for every two </w:t>
      </w:r>
      <w:r w:rsidR="00335C3A">
        <w:t>OOK chips of the same OOK symbol</w:t>
      </w:r>
      <w:r w:rsidR="00CB6351">
        <w:t xml:space="preserve"> </w:t>
      </w:r>
      <w:r w:rsidR="00EF3549">
        <w:t xml:space="preserve">to determine which is </w:t>
      </w:r>
      <w:r w:rsidR="00B324C0">
        <w:t>the</w:t>
      </w:r>
      <w:r w:rsidR="00EF3549">
        <w:t xml:space="preserve"> OOK ON symbol</w:t>
      </w:r>
      <w:r w:rsidR="00E2260E">
        <w:t xml:space="preserve">. </w:t>
      </w:r>
      <w:r w:rsidR="00CD1923">
        <w:t xml:space="preserve">Alternatively, the </w:t>
      </w:r>
      <w:r w:rsidR="006311BE">
        <w:t xml:space="preserve">LP-WUR may perform a frequency domain detection of the </w:t>
      </w:r>
      <w:r w:rsidR="007B2A99">
        <w:t xml:space="preserve">LP-WUS. </w:t>
      </w:r>
      <w:r w:rsidR="002262ED">
        <w:t xml:space="preserve">First, the LP-WUR </w:t>
      </w:r>
      <w:r w:rsidR="004C03B9">
        <w:t xml:space="preserve">transforms the received time domain waveform </w:t>
      </w:r>
      <w:r w:rsidR="008B1869">
        <w:t xml:space="preserve">into frequency domain </w:t>
      </w:r>
      <w:r w:rsidR="004C03B9">
        <w:t xml:space="preserve">by </w:t>
      </w:r>
      <w:r w:rsidR="0051727E">
        <w:t xml:space="preserve">FFT. Then, the </w:t>
      </w:r>
      <w:r w:rsidR="008B1869">
        <w:t xml:space="preserve">LP-WUR </w:t>
      </w:r>
      <w:r w:rsidR="00CF59D5">
        <w:t>estimate the</w:t>
      </w:r>
      <w:r w:rsidR="004F5E23">
        <w:t xml:space="preserve"> frequency domain</w:t>
      </w:r>
      <w:r w:rsidR="00CF59D5">
        <w:t xml:space="preserve"> channel including the physical channel effect, the remaining timing error and </w:t>
      </w:r>
      <w:r w:rsidR="00D32146">
        <w:t>position of the overlaid OFDM sequence in the OFDM symbol</w:t>
      </w:r>
      <w:r w:rsidR="00E146B2">
        <w:t>.</w:t>
      </w:r>
      <w:r w:rsidR="00366E29">
        <w:t xml:space="preserve"> Th</w:t>
      </w:r>
      <w:r w:rsidR="00734246">
        <w:t xml:space="preserve">is result is transformed to time domain by IFFT to provide the </w:t>
      </w:r>
      <w:r w:rsidR="00E63283">
        <w:t>equivalent channel impulse response</w:t>
      </w:r>
      <w:r w:rsidR="00BF2E4D">
        <w:t xml:space="preserve"> (CIR)</w:t>
      </w:r>
      <w:r w:rsidR="00E63283">
        <w:t xml:space="preserve">. </w:t>
      </w:r>
      <w:r w:rsidR="0091721D">
        <w:t>The OOK ON symbols can be identified in the CIR</w:t>
      </w:r>
      <w:r w:rsidR="00355AB8">
        <w:t xml:space="preserve">. </w:t>
      </w:r>
      <w:r w:rsidR="00BD517C">
        <w:t xml:space="preserve">Concerns about option 1-1 is that the overlaid sequence length depends on M value. </w:t>
      </w:r>
      <w:r w:rsidR="00D279E3">
        <w:t xml:space="preserve">We do not think this is an essential issue </w:t>
      </w:r>
      <w:r w:rsidR="00205284">
        <w:t>as</w:t>
      </w:r>
      <w:r w:rsidR="00D279E3">
        <w:t xml:space="preserve"> the </w:t>
      </w:r>
      <w:r w:rsidR="00205284">
        <w:t>gNB</w:t>
      </w:r>
      <w:r w:rsidR="00D97C36">
        <w:t xml:space="preserve"> should not dynamically change M. </w:t>
      </w:r>
      <w:r w:rsidR="008D59B4">
        <w:t xml:space="preserve">Besides, it can be </w:t>
      </w:r>
      <w:r w:rsidR="002D1860">
        <w:t>preferrable</w:t>
      </w:r>
      <w:r w:rsidR="008D59B4">
        <w:t xml:space="preserve"> </w:t>
      </w:r>
      <w:r w:rsidR="007E1BD9">
        <w:t>in terms of detection complexity</w:t>
      </w:r>
      <w:r w:rsidR="002D1860">
        <w:t xml:space="preserve"> and power consumption</w:t>
      </w:r>
      <w:r w:rsidR="007E1BD9">
        <w:t xml:space="preserve"> </w:t>
      </w:r>
      <w:r w:rsidR="008D59B4">
        <w:t xml:space="preserve">to have shorter </w:t>
      </w:r>
      <w:r w:rsidR="007E1BD9">
        <w:t xml:space="preserve">overlaid sequence </w:t>
      </w:r>
      <w:r w:rsidR="00165DEE">
        <w:t>with higher M value in good channel condition</w:t>
      </w:r>
      <w:r w:rsidR="007E1BD9">
        <w:t xml:space="preserve">. </w:t>
      </w:r>
    </w:p>
    <w:p w14:paraId="0762706B" w14:textId="7A66B565" w:rsidR="00C0358F" w:rsidRPr="00C90278" w:rsidRDefault="00C0358F" w:rsidP="00BB526D">
      <w:pPr>
        <w:rPr>
          <w:rFonts w:eastAsia="DengXian"/>
          <w:lang w:eastAsia="zh-CN"/>
        </w:rPr>
      </w:pPr>
      <w:r>
        <w:t>Option 1-2</w:t>
      </w:r>
      <w:r w:rsidR="005A254D">
        <w:t xml:space="preserve"> specifies the </w:t>
      </w:r>
      <w:r w:rsidR="00E84E6C">
        <w:t xml:space="preserve">overlaid sequence in the entire OFDM symbol as a </w:t>
      </w:r>
      <w:r w:rsidR="00572B42">
        <w:t>single</w:t>
      </w:r>
      <w:r w:rsidR="00E84E6C">
        <w:t xml:space="preserve"> </w:t>
      </w:r>
      <w:r w:rsidR="00F4147B">
        <w:t xml:space="preserve">jumbo </w:t>
      </w:r>
      <w:r w:rsidR="00E84E6C">
        <w:t>sequence</w:t>
      </w:r>
      <w:r w:rsidR="00572B42">
        <w:t xml:space="preserve">. </w:t>
      </w:r>
      <w:r w:rsidR="00437C3F">
        <w:rPr>
          <w:rFonts w:eastAsia="DengXian" w:hint="eastAsia"/>
          <w:lang w:eastAsia="zh-CN"/>
        </w:rPr>
        <w:t>It</w:t>
      </w:r>
      <w:r w:rsidR="00B47FA0">
        <w:t xml:space="preserve"> contains the OOK OFF chips with zero</w:t>
      </w:r>
      <w:r w:rsidR="00BC1A95">
        <w:t>s</w:t>
      </w:r>
      <w:r w:rsidR="00B47FA0">
        <w:t xml:space="preserve"> </w:t>
      </w:r>
      <w:r w:rsidR="00437C3F">
        <w:rPr>
          <w:rFonts w:eastAsia="DengXian" w:hint="eastAsia"/>
          <w:lang w:eastAsia="zh-CN"/>
        </w:rPr>
        <w:t xml:space="preserve">as part of the </w:t>
      </w:r>
      <w:r w:rsidR="00437C3F">
        <w:rPr>
          <w:rFonts w:eastAsia="DengXian"/>
          <w:lang w:eastAsia="zh-CN"/>
        </w:rPr>
        <w:t>sequence</w:t>
      </w:r>
      <w:r w:rsidR="00B47FA0">
        <w:t xml:space="preserve">. </w:t>
      </w:r>
      <w:r w:rsidR="00572B42">
        <w:t xml:space="preserve">Compared to option 1-1, </w:t>
      </w:r>
      <w:r w:rsidR="000346DC">
        <w:t xml:space="preserve">option 1-2 </w:t>
      </w:r>
      <w:r w:rsidR="001F220D">
        <w:t xml:space="preserve">requires more </w:t>
      </w:r>
      <w:r w:rsidR="0005110C">
        <w:t xml:space="preserve">overlaid sequences to be defined for the same number of information bits carried in a OFDM symbol. </w:t>
      </w:r>
      <w:r w:rsidR="003421DD">
        <w:t>I</w:t>
      </w:r>
      <w:r w:rsidR="00EE4CCB">
        <w:rPr>
          <w:rFonts w:eastAsia="DengXian" w:hint="eastAsia"/>
          <w:lang w:eastAsia="zh-CN"/>
        </w:rPr>
        <w:t xml:space="preserve">f all overlaid sequences within a </w:t>
      </w:r>
      <w:r w:rsidR="00EE4CCB">
        <w:rPr>
          <w:rFonts w:eastAsia="DengXian" w:hint="eastAsia"/>
          <w:lang w:eastAsia="zh-CN"/>
        </w:rPr>
        <w:lastRenderedPageBreak/>
        <w:t>OFDM symbol for option 1-</w:t>
      </w:r>
      <w:r w:rsidR="004A2A54">
        <w:rPr>
          <w:rFonts w:eastAsia="DengXian"/>
          <w:lang w:eastAsia="zh-CN"/>
        </w:rPr>
        <w:t>1</w:t>
      </w:r>
      <w:r w:rsidR="00EE4CCB">
        <w:rPr>
          <w:rFonts w:eastAsia="DengXian" w:hint="eastAsia"/>
          <w:lang w:eastAsia="zh-CN"/>
        </w:rPr>
        <w:t xml:space="preserve"> are conca</w:t>
      </w:r>
      <w:r w:rsidR="00D34009">
        <w:rPr>
          <w:rFonts w:eastAsia="DengXian" w:hint="eastAsia"/>
          <w:lang w:eastAsia="zh-CN"/>
        </w:rPr>
        <w:t xml:space="preserve">tenated as a single </w:t>
      </w:r>
      <w:r w:rsidR="00D34009">
        <w:rPr>
          <w:rFonts w:eastAsia="DengXian"/>
          <w:lang w:eastAsia="zh-CN"/>
        </w:rPr>
        <w:t>sequence</w:t>
      </w:r>
      <w:r w:rsidR="00D34009">
        <w:rPr>
          <w:rFonts w:eastAsia="DengXian" w:hint="eastAsia"/>
          <w:lang w:eastAsia="zh-CN"/>
        </w:rPr>
        <w:t>, it would achieve similar effect</w:t>
      </w:r>
      <w:r w:rsidR="00E437D3">
        <w:rPr>
          <w:rFonts w:eastAsia="DengXian" w:hint="eastAsia"/>
          <w:lang w:eastAsia="zh-CN"/>
        </w:rPr>
        <w:t xml:space="preserve"> to option 1-2. How</w:t>
      </w:r>
      <w:r w:rsidR="005F6356">
        <w:rPr>
          <w:rFonts w:eastAsia="DengXian" w:hint="eastAsia"/>
          <w:lang w:eastAsia="zh-CN"/>
        </w:rPr>
        <w:t xml:space="preserve">ever, </w:t>
      </w:r>
      <w:r w:rsidR="007612C0">
        <w:rPr>
          <w:rFonts w:eastAsia="DengXian" w:hint="eastAsia"/>
          <w:lang w:eastAsia="zh-CN"/>
        </w:rPr>
        <w:t xml:space="preserve">detection of the option 1-2 overlaid sequence can only be done </w:t>
      </w:r>
      <w:r w:rsidR="00AF61C1">
        <w:rPr>
          <w:rFonts w:eastAsia="DengXian" w:hint="eastAsia"/>
          <w:lang w:eastAsia="zh-CN"/>
        </w:rPr>
        <w:t>in</w:t>
      </w:r>
      <w:r w:rsidR="007612C0">
        <w:rPr>
          <w:rFonts w:eastAsia="DengXian" w:hint="eastAsia"/>
          <w:lang w:eastAsia="zh-CN"/>
        </w:rPr>
        <w:t xml:space="preserve"> the entire </w:t>
      </w:r>
      <w:r w:rsidR="00AF61C1">
        <w:rPr>
          <w:rFonts w:eastAsia="DengXian" w:hint="eastAsia"/>
          <w:lang w:eastAsia="zh-CN"/>
        </w:rPr>
        <w:t xml:space="preserve">OFDM symbol jointly for all </w:t>
      </w:r>
      <w:r w:rsidR="00A84093">
        <w:rPr>
          <w:rFonts w:eastAsia="DengXian" w:hint="eastAsia"/>
          <w:lang w:eastAsia="zh-CN"/>
        </w:rPr>
        <w:t xml:space="preserve">OOK </w:t>
      </w:r>
      <w:r w:rsidR="004D114A">
        <w:rPr>
          <w:rFonts w:eastAsia="DengXian" w:hint="eastAsia"/>
          <w:lang w:eastAsia="zh-CN"/>
        </w:rPr>
        <w:t>ON and OFF chips.</w:t>
      </w:r>
      <w:r w:rsidR="0033026D">
        <w:rPr>
          <w:rFonts w:eastAsia="DengXian" w:hint="eastAsia"/>
          <w:lang w:eastAsia="zh-CN"/>
        </w:rPr>
        <w:t xml:space="preserve"> This joint detection has more computation </w:t>
      </w:r>
      <w:r w:rsidR="00EF6107">
        <w:rPr>
          <w:rFonts w:eastAsia="DengXian" w:hint="eastAsia"/>
          <w:lang w:eastAsia="zh-CN"/>
        </w:rPr>
        <w:t>than the per chip</w:t>
      </w:r>
      <w:r w:rsidR="00FF4CA8">
        <w:rPr>
          <w:rFonts w:eastAsia="DengXian"/>
          <w:lang w:eastAsia="zh-CN"/>
        </w:rPr>
        <w:t xml:space="preserve"> LP-WUS</w:t>
      </w:r>
      <w:r w:rsidR="006D329A">
        <w:rPr>
          <w:rFonts w:eastAsia="DengXian"/>
          <w:lang w:eastAsia="zh-CN"/>
        </w:rPr>
        <w:t xml:space="preserve"> information</w:t>
      </w:r>
      <w:r w:rsidR="00EF6107">
        <w:rPr>
          <w:rFonts w:eastAsia="DengXian" w:hint="eastAsia"/>
          <w:lang w:eastAsia="zh-CN"/>
        </w:rPr>
        <w:t xml:space="preserve"> detection of option 1-1. </w:t>
      </w:r>
      <w:r w:rsidR="00291026">
        <w:rPr>
          <w:rFonts w:eastAsia="DengXian" w:hint="eastAsia"/>
          <w:lang w:eastAsia="zh-CN"/>
        </w:rPr>
        <w:t xml:space="preserve">To understand this, we can </w:t>
      </w:r>
      <w:r w:rsidR="00291026" w:rsidRPr="00291026">
        <w:rPr>
          <w:rFonts w:eastAsia="DengXian"/>
          <w:lang w:eastAsia="zh-CN"/>
        </w:rPr>
        <w:t>draw an analogy</w:t>
      </w:r>
      <w:r w:rsidR="00291026">
        <w:rPr>
          <w:rFonts w:eastAsia="DengXian" w:hint="eastAsia"/>
          <w:lang w:eastAsia="zh-CN"/>
        </w:rPr>
        <w:t xml:space="preserve"> between </w:t>
      </w:r>
      <w:r w:rsidR="007A7489">
        <w:rPr>
          <w:rFonts w:eastAsia="DengXian" w:hint="eastAsia"/>
          <w:lang w:eastAsia="zh-CN"/>
        </w:rPr>
        <w:t xml:space="preserve">option1-1 vs option 1-2 and FFT vs </w:t>
      </w:r>
      <w:r w:rsidR="006B1E22">
        <w:rPr>
          <w:rFonts w:eastAsia="DengXian" w:hint="eastAsia"/>
          <w:lang w:eastAsia="zh-CN"/>
        </w:rPr>
        <w:t>DFT</w:t>
      </w:r>
      <w:r w:rsidR="00601C06">
        <w:rPr>
          <w:rFonts w:eastAsia="DengXian" w:hint="eastAsia"/>
          <w:lang w:eastAsia="zh-CN"/>
        </w:rPr>
        <w:t xml:space="preserve">. </w:t>
      </w:r>
      <w:r w:rsidR="00AE1842">
        <w:rPr>
          <w:rFonts w:eastAsia="DengXian" w:hint="eastAsia"/>
          <w:lang w:eastAsia="zh-CN"/>
        </w:rPr>
        <w:t xml:space="preserve">Based on this, we think between option 1-1 and option 1-2, option 1-1 is </w:t>
      </w:r>
      <w:r w:rsidR="007A02FB">
        <w:rPr>
          <w:rFonts w:eastAsia="DengXian" w:hint="eastAsia"/>
          <w:lang w:eastAsia="zh-CN"/>
        </w:rPr>
        <w:t xml:space="preserve">a </w:t>
      </w:r>
      <w:r w:rsidR="00AE1842">
        <w:rPr>
          <w:rFonts w:eastAsia="DengXian" w:hint="eastAsia"/>
          <w:lang w:eastAsia="zh-CN"/>
        </w:rPr>
        <w:t>better</w:t>
      </w:r>
      <w:r w:rsidR="007A02FB">
        <w:rPr>
          <w:rFonts w:eastAsia="DengXian" w:hint="eastAsia"/>
          <w:lang w:eastAsia="zh-CN"/>
        </w:rPr>
        <w:t xml:space="preserve"> design</w:t>
      </w:r>
      <w:r w:rsidR="00AE1842">
        <w:rPr>
          <w:rFonts w:eastAsia="DengXian" w:hint="eastAsia"/>
          <w:lang w:eastAsia="zh-CN"/>
        </w:rPr>
        <w:t>.</w:t>
      </w:r>
    </w:p>
    <w:p w14:paraId="1555321A" w14:textId="00ED38A7" w:rsidR="00ED105D" w:rsidRDefault="007F7232" w:rsidP="00BB526D">
      <w:r>
        <w:t>O</w:t>
      </w:r>
      <w:r w:rsidR="00643132">
        <w:t>ption 2</w:t>
      </w:r>
      <w:r w:rsidR="00222974">
        <w:rPr>
          <w:rFonts w:eastAsia="DengXian" w:hint="eastAsia"/>
          <w:lang w:eastAsia="zh-CN"/>
        </w:rPr>
        <w:t xml:space="preserve"> defines</w:t>
      </w:r>
      <w:r w:rsidR="008B03DA">
        <w:rPr>
          <w:rFonts w:eastAsia="DengXian" w:hint="eastAsia"/>
          <w:lang w:eastAsia="zh-CN"/>
        </w:rPr>
        <w:t xml:space="preserve"> </w:t>
      </w:r>
      <w:r w:rsidR="00222974">
        <w:rPr>
          <w:rFonts w:eastAsia="DengXian" w:hint="eastAsia"/>
          <w:lang w:eastAsia="zh-CN"/>
        </w:rPr>
        <w:t>the</w:t>
      </w:r>
      <w:r w:rsidR="00A31505">
        <w:t xml:space="preserve"> </w:t>
      </w:r>
      <w:r w:rsidR="00E80EB2">
        <w:t xml:space="preserve">frequency domain </w:t>
      </w:r>
      <w:r w:rsidR="00363E30">
        <w:rPr>
          <w:rFonts w:eastAsia="DengXian" w:hint="eastAsia"/>
          <w:lang w:eastAsia="zh-CN"/>
        </w:rPr>
        <w:t xml:space="preserve">LP-WUS </w:t>
      </w:r>
      <w:r w:rsidR="00F96901">
        <w:t xml:space="preserve">waveform </w:t>
      </w:r>
      <w:r w:rsidR="00E80EB2">
        <w:t>before IFFT</w:t>
      </w:r>
      <w:r w:rsidR="00F96901">
        <w:t>. The waveform</w:t>
      </w:r>
      <w:r w:rsidR="00A31505">
        <w:t xml:space="preserve"> </w:t>
      </w:r>
      <w:r w:rsidR="008D2D48">
        <w:rPr>
          <w:rFonts w:eastAsia="DengXian" w:hint="eastAsia"/>
          <w:lang w:eastAsia="zh-CN"/>
        </w:rPr>
        <w:t>which should have</w:t>
      </w:r>
      <w:r w:rsidR="00D34B01">
        <w:t xml:space="preserve"> the </w:t>
      </w:r>
      <w:r w:rsidR="009F0C0A">
        <w:t xml:space="preserve">following </w:t>
      </w:r>
      <w:r w:rsidR="00ED105D">
        <w:t>properties:</w:t>
      </w:r>
      <w:r w:rsidR="00D34B01">
        <w:t xml:space="preserve"> </w:t>
      </w:r>
    </w:p>
    <w:p w14:paraId="7203E929" w14:textId="25955F79" w:rsidR="00643132" w:rsidRDefault="00096090" w:rsidP="00021F5F">
      <w:pPr>
        <w:pStyle w:val="ListParagraph"/>
        <w:numPr>
          <w:ilvl w:val="0"/>
          <w:numId w:val="8"/>
        </w:numPr>
      </w:pPr>
      <w:r>
        <w:t>I</w:t>
      </w:r>
      <w:r w:rsidR="00DD4232">
        <w:t xml:space="preserve">t </w:t>
      </w:r>
      <w:r>
        <w:t>corresponds</w:t>
      </w:r>
      <w:r w:rsidR="001B1B27">
        <w:t xml:space="preserve"> to</w:t>
      </w:r>
      <w:r w:rsidR="00DD4232">
        <w:t xml:space="preserve"> a limited time domain</w:t>
      </w:r>
      <w:r w:rsidR="006D5927">
        <w:t xml:space="preserve"> span</w:t>
      </w:r>
      <w:r w:rsidR="00DD4232">
        <w:t xml:space="preserve"> so that </w:t>
      </w:r>
      <w:r w:rsidR="00CC7BCD">
        <w:t>the LP-WU</w:t>
      </w:r>
      <w:r w:rsidR="00D46231">
        <w:t>S</w:t>
      </w:r>
      <w:r w:rsidR="00CC7BCD">
        <w:t xml:space="preserve"> </w:t>
      </w:r>
      <w:r w:rsidR="00DD4232">
        <w:t xml:space="preserve">can </w:t>
      </w:r>
      <w:r w:rsidR="00AA2048">
        <w:t xml:space="preserve">be </w:t>
      </w:r>
      <w:r w:rsidR="00D46231">
        <w:t>detected by</w:t>
      </w:r>
      <w:r w:rsidR="00AA2048">
        <w:t xml:space="preserve"> </w:t>
      </w:r>
      <w:r w:rsidR="00902D34">
        <w:t>an envelope detect</w:t>
      </w:r>
      <w:r w:rsidR="00D46231">
        <w:t>or</w:t>
      </w:r>
    </w:p>
    <w:p w14:paraId="7D95944E" w14:textId="276A5EFF" w:rsidR="00AA2048" w:rsidRDefault="009A0000" w:rsidP="00021F5F">
      <w:pPr>
        <w:pStyle w:val="ListParagraph"/>
        <w:numPr>
          <w:ilvl w:val="0"/>
          <w:numId w:val="8"/>
        </w:numPr>
      </w:pPr>
      <w:r>
        <w:rPr>
          <w:rFonts w:hint="eastAsia"/>
          <w:lang w:eastAsia="zh-CN"/>
        </w:rPr>
        <w:t>The waveform can be</w:t>
      </w:r>
      <w:r w:rsidR="00AA2048">
        <w:t xml:space="preserve"> </w:t>
      </w:r>
      <w:r w:rsidR="00CC7BCD">
        <w:t xml:space="preserve">properly phase ramped to </w:t>
      </w:r>
      <w:r w:rsidR="007B69CE">
        <w:t>position</w:t>
      </w:r>
      <w:r w:rsidR="00B569F5">
        <w:t xml:space="preserve"> the signal energy</w:t>
      </w:r>
      <w:r w:rsidR="007B69CE">
        <w:t xml:space="preserve"> in the</w:t>
      </w:r>
      <w:r w:rsidR="00552013">
        <w:t xml:space="preserve"> intended</w:t>
      </w:r>
      <w:r w:rsidR="007B69CE">
        <w:t xml:space="preserve"> OOK ON </w:t>
      </w:r>
      <w:r w:rsidR="00552013">
        <w:t>symbol</w:t>
      </w:r>
      <w:r w:rsidR="00E27A29">
        <w:t xml:space="preserve"> </w:t>
      </w:r>
      <w:r w:rsidR="00CC0934">
        <w:t>of</w:t>
      </w:r>
      <w:r w:rsidR="00E27A29">
        <w:t xml:space="preserve"> the</w:t>
      </w:r>
      <w:r w:rsidR="00CC0934">
        <w:t xml:space="preserve"> intended</w:t>
      </w:r>
      <w:r w:rsidR="00E27A29">
        <w:t xml:space="preserve"> OOK symbol in the OFDM symbol</w:t>
      </w:r>
    </w:p>
    <w:p w14:paraId="6F4E8034" w14:textId="5B50C3B7" w:rsidR="002A7E75" w:rsidRDefault="002A7E75" w:rsidP="00021F5F">
      <w:pPr>
        <w:pStyle w:val="ListParagraph"/>
        <w:numPr>
          <w:ilvl w:val="0"/>
          <w:numId w:val="8"/>
        </w:numPr>
      </w:pPr>
      <w:r>
        <w:rPr>
          <w:rFonts w:hint="eastAsia"/>
          <w:lang w:eastAsia="zh-CN"/>
        </w:rPr>
        <w:t xml:space="preserve">The waveform can have multiple </w:t>
      </w:r>
      <w:r w:rsidR="00DA3B5E">
        <w:rPr>
          <w:rFonts w:hint="eastAsia"/>
          <w:lang w:eastAsia="zh-CN"/>
        </w:rPr>
        <w:t xml:space="preserve">energy peaks within the OFDM symbol </w:t>
      </w:r>
      <w:r w:rsidR="009F43A8">
        <w:rPr>
          <w:lang w:eastAsia="zh-CN"/>
        </w:rPr>
        <w:t>corresponding to multiple OOK On sym</w:t>
      </w:r>
      <w:r w:rsidR="00B538E5">
        <w:rPr>
          <w:lang w:eastAsia="zh-CN"/>
        </w:rPr>
        <w:t>b</w:t>
      </w:r>
      <w:r w:rsidR="009F43A8">
        <w:rPr>
          <w:lang w:eastAsia="zh-CN"/>
        </w:rPr>
        <w:t xml:space="preserve">ols </w:t>
      </w:r>
      <w:r w:rsidR="00DA3B5E">
        <w:rPr>
          <w:rFonts w:hint="eastAsia"/>
          <w:lang w:eastAsia="zh-CN"/>
        </w:rPr>
        <w:t xml:space="preserve">in time </w:t>
      </w:r>
      <w:r w:rsidR="00DA3B5E">
        <w:rPr>
          <w:lang w:eastAsia="zh-CN"/>
        </w:rPr>
        <w:t>dom</w:t>
      </w:r>
      <w:r w:rsidR="00DA3B5E">
        <w:rPr>
          <w:rFonts w:hint="eastAsia"/>
          <w:lang w:eastAsia="zh-CN"/>
        </w:rPr>
        <w:t xml:space="preserve">ain so that multiple </w:t>
      </w:r>
      <w:r w:rsidR="00DA3B5E">
        <w:rPr>
          <w:lang w:eastAsia="zh-CN"/>
        </w:rPr>
        <w:t>information</w:t>
      </w:r>
      <w:r w:rsidR="00DA3B5E">
        <w:rPr>
          <w:rFonts w:hint="eastAsia"/>
          <w:lang w:eastAsia="zh-CN"/>
        </w:rPr>
        <w:t xml:space="preserve"> bits can be carried by the OOK </w:t>
      </w:r>
      <w:r w:rsidR="00DA3B5E">
        <w:rPr>
          <w:lang w:eastAsia="zh-CN"/>
        </w:rPr>
        <w:t>envelope</w:t>
      </w:r>
      <w:r w:rsidR="00DA3B5E">
        <w:rPr>
          <w:rFonts w:hint="eastAsia"/>
          <w:lang w:eastAsia="zh-CN"/>
        </w:rPr>
        <w:t>.</w:t>
      </w:r>
    </w:p>
    <w:p w14:paraId="48ED754D" w14:textId="59A95BE0" w:rsidR="00F6037F" w:rsidRDefault="00A3498B" w:rsidP="00F6037F">
      <w:r>
        <w:rPr>
          <w:rFonts w:eastAsia="DengXian" w:hint="eastAsia"/>
          <w:lang w:eastAsia="zh-CN"/>
        </w:rPr>
        <w:t>The first</w:t>
      </w:r>
      <w:r w:rsidR="00D714D1">
        <w:rPr>
          <w:rFonts w:eastAsia="DengXian" w:hint="eastAsia"/>
          <w:lang w:eastAsia="zh-CN"/>
        </w:rPr>
        <w:t xml:space="preserve"> two</w:t>
      </w:r>
      <w:r>
        <w:rPr>
          <w:rFonts w:eastAsia="DengXian" w:hint="eastAsia"/>
          <w:lang w:eastAsia="zh-CN"/>
        </w:rPr>
        <w:t xml:space="preserve"> properties can be satisfied by carefully choosing the </w:t>
      </w:r>
      <w:r w:rsidR="00371C61">
        <w:rPr>
          <w:rFonts w:eastAsia="DengXian"/>
          <w:lang w:eastAsia="zh-CN"/>
        </w:rPr>
        <w:t>overlaid</w:t>
      </w:r>
      <w:r w:rsidR="00371C61">
        <w:rPr>
          <w:rFonts w:eastAsia="DengXian" w:hint="eastAsia"/>
          <w:lang w:eastAsia="zh-CN"/>
        </w:rPr>
        <w:t xml:space="preserve"> waveform</w:t>
      </w:r>
      <w:r w:rsidR="00BD6855">
        <w:t>.</w:t>
      </w:r>
      <w:r w:rsidR="00371C61">
        <w:rPr>
          <w:rFonts w:eastAsia="DengXian" w:hint="eastAsia"/>
          <w:lang w:eastAsia="zh-CN"/>
        </w:rPr>
        <w:t xml:space="preserve"> However, it is unclear how option 2 can generate a OOK </w:t>
      </w:r>
      <w:r w:rsidR="00371C61">
        <w:rPr>
          <w:rFonts w:eastAsia="DengXian"/>
          <w:lang w:eastAsia="zh-CN"/>
        </w:rPr>
        <w:t>envelope</w:t>
      </w:r>
      <w:r w:rsidR="00371C61">
        <w:rPr>
          <w:rFonts w:eastAsia="DengXian" w:hint="eastAsia"/>
          <w:lang w:eastAsia="zh-CN"/>
        </w:rPr>
        <w:t xml:space="preserve"> with </w:t>
      </w:r>
      <w:r w:rsidR="006A675C">
        <w:rPr>
          <w:rFonts w:eastAsia="DengXian" w:hint="eastAsia"/>
          <w:lang w:eastAsia="zh-CN"/>
        </w:rPr>
        <w:t xml:space="preserve">two or more peaks in time in the OFDM symbol. </w:t>
      </w:r>
      <w:r w:rsidR="00B538E5">
        <w:rPr>
          <w:rFonts w:eastAsia="DengXian"/>
          <w:lang w:eastAsia="zh-CN"/>
        </w:rPr>
        <w:t>O</w:t>
      </w:r>
      <w:r w:rsidR="006A675C">
        <w:rPr>
          <w:rFonts w:eastAsia="DengXian" w:hint="eastAsia"/>
          <w:lang w:eastAsia="zh-CN"/>
        </w:rPr>
        <w:t xml:space="preserve">ption 2 </w:t>
      </w:r>
      <w:r w:rsidR="00744A41">
        <w:rPr>
          <w:rFonts w:eastAsia="DengXian" w:hint="eastAsia"/>
          <w:lang w:eastAsia="zh-CN"/>
        </w:rPr>
        <w:t>may</w:t>
      </w:r>
      <w:r w:rsidR="006A675C">
        <w:rPr>
          <w:rFonts w:eastAsia="DengXian" w:hint="eastAsia"/>
          <w:lang w:eastAsia="zh-CN"/>
        </w:rPr>
        <w:t xml:space="preserve"> not </w:t>
      </w:r>
      <w:r w:rsidR="006A675C">
        <w:rPr>
          <w:rFonts w:eastAsia="DengXian"/>
          <w:lang w:eastAsia="zh-CN"/>
        </w:rPr>
        <w:t>support</w:t>
      </w:r>
      <w:r w:rsidR="006A675C">
        <w:rPr>
          <w:rFonts w:eastAsia="DengXian" w:hint="eastAsia"/>
          <w:lang w:eastAsia="zh-CN"/>
        </w:rPr>
        <w:t xml:space="preserve"> M&gt;2 when Manchester coding is configured and M&gt;1 when Manc</w:t>
      </w:r>
      <w:r w:rsidR="00B628AF">
        <w:rPr>
          <w:rFonts w:eastAsia="DengXian" w:hint="eastAsia"/>
          <w:lang w:eastAsia="zh-CN"/>
        </w:rPr>
        <w:t>h</w:t>
      </w:r>
      <w:r w:rsidR="006A675C">
        <w:rPr>
          <w:rFonts w:eastAsia="DengXian" w:hint="eastAsia"/>
          <w:lang w:eastAsia="zh-CN"/>
        </w:rPr>
        <w:t>ester coding is not configured.</w:t>
      </w:r>
      <w:r w:rsidR="00BD6855">
        <w:t xml:space="preserve"> </w:t>
      </w:r>
    </w:p>
    <w:p w14:paraId="7A231FEF" w14:textId="1531F314" w:rsidR="00C929F2" w:rsidRDefault="00CF7C22" w:rsidP="00F6037F">
      <w:r>
        <w:t>O</w:t>
      </w:r>
      <w:r w:rsidR="00C929F2">
        <w:t>ption 3</w:t>
      </w:r>
      <w:r w:rsidR="00DE75AE">
        <w:rPr>
          <w:rFonts w:eastAsia="DengXian" w:hint="eastAsia"/>
          <w:lang w:eastAsia="zh-CN"/>
        </w:rPr>
        <w:t xml:space="preserve"> defines the</w:t>
      </w:r>
      <w:r w:rsidR="00C929F2">
        <w:t xml:space="preserve"> </w:t>
      </w:r>
      <w:r>
        <w:t xml:space="preserve">time domain </w:t>
      </w:r>
      <w:r w:rsidR="00C929F2">
        <w:t xml:space="preserve">signal </w:t>
      </w:r>
      <w:r>
        <w:t>after IFFT</w:t>
      </w:r>
      <w:r w:rsidR="00C929F2">
        <w:t xml:space="preserve">. </w:t>
      </w:r>
      <w:r w:rsidR="00E73462">
        <w:t xml:space="preserve">Spectrum of </w:t>
      </w:r>
      <w:r w:rsidR="00363BDF">
        <w:rPr>
          <w:rFonts w:eastAsia="DengXian" w:hint="eastAsia"/>
          <w:lang w:eastAsia="zh-CN"/>
        </w:rPr>
        <w:t>the LP-WUS</w:t>
      </w:r>
      <w:r w:rsidR="00363BDF">
        <w:t xml:space="preserve"> </w:t>
      </w:r>
      <w:r w:rsidR="00E73462">
        <w:t xml:space="preserve">should be confined in the allocated LP-WUS bandwidth. </w:t>
      </w:r>
      <w:r w:rsidR="00BA0BD4">
        <w:t>To meet the bandwidth</w:t>
      </w:r>
      <w:r w:rsidR="00CB005F">
        <w:t xml:space="preserve"> requirement</w:t>
      </w:r>
      <w:r w:rsidR="00BA0BD4">
        <w:t>,</w:t>
      </w:r>
      <w:r w:rsidR="00CB005F">
        <w:t xml:space="preserve"> </w:t>
      </w:r>
      <w:r w:rsidR="00525948">
        <w:t xml:space="preserve">low pass filtering needs to be applied </w:t>
      </w:r>
      <w:r w:rsidR="00F10FCA">
        <w:t>first</w:t>
      </w:r>
      <w:r w:rsidR="00B96F52">
        <w:t xml:space="preserve"> which</w:t>
      </w:r>
      <w:r w:rsidR="004E5A48">
        <w:t xml:space="preserve"> is equivalent to</w:t>
      </w:r>
      <w:r w:rsidR="00A84EA5">
        <w:t xml:space="preserve"> remaining operations in the solid box for</w:t>
      </w:r>
      <w:r w:rsidR="004E5A48">
        <w:t xml:space="preserve"> </w:t>
      </w:r>
      <w:r w:rsidR="00B96F52">
        <w:t>O</w:t>
      </w:r>
      <w:r w:rsidR="004E5A48">
        <w:t>ption 1</w:t>
      </w:r>
      <w:r w:rsidR="00FD204E">
        <w:t>-1</w:t>
      </w:r>
      <w:r w:rsidR="0034058F">
        <w:t>.</w:t>
      </w:r>
      <w:r w:rsidR="004E5A48">
        <w:t xml:space="preserve"> </w:t>
      </w:r>
      <w:r w:rsidR="0034058F">
        <w:t>T</w:t>
      </w:r>
      <w:r w:rsidR="004E5A48">
        <w:t>he DFT</w:t>
      </w:r>
      <w:r w:rsidR="004F1105">
        <w:t>/LS</w:t>
      </w:r>
      <w:r w:rsidR="004E5A48">
        <w:t xml:space="preserve"> operation </w:t>
      </w:r>
      <w:r w:rsidR="0066203D">
        <w:t xml:space="preserve">itself </w:t>
      </w:r>
      <w:r w:rsidR="00192446">
        <w:t>serves as a low pass filter.</w:t>
      </w:r>
      <w:r w:rsidR="00CF0D5B">
        <w:t xml:space="preserve"> Besides, in </w:t>
      </w:r>
      <w:r w:rsidR="00F223F8">
        <w:t>O</w:t>
      </w:r>
      <w:r w:rsidR="00CF0D5B">
        <w:t>ption 1</w:t>
      </w:r>
      <w:r w:rsidR="00CA36EF">
        <w:t>-1</w:t>
      </w:r>
      <w:r w:rsidR="006E5ECB">
        <w:t xml:space="preserve">, additional low pass filtering may be applied to further </w:t>
      </w:r>
      <w:r w:rsidR="00D61966">
        <w:t>mange</w:t>
      </w:r>
      <w:r w:rsidR="006E5ECB">
        <w:t xml:space="preserve"> the time and frequency domain waveform shape. </w:t>
      </w:r>
      <w:r w:rsidR="00AB5A29">
        <w:t xml:space="preserve">The main difference </w:t>
      </w:r>
      <w:r w:rsidR="00844C3B">
        <w:t xml:space="preserve">between </w:t>
      </w:r>
      <w:r w:rsidR="00294F52">
        <w:t>O</w:t>
      </w:r>
      <w:r w:rsidR="00AB5A29">
        <w:t>ption 1</w:t>
      </w:r>
      <w:r w:rsidR="00C226C8">
        <w:t>-1</w:t>
      </w:r>
      <w:r w:rsidR="00AB5A29">
        <w:t xml:space="preserve"> and </w:t>
      </w:r>
      <w:r w:rsidR="00294F52">
        <w:t>O</w:t>
      </w:r>
      <w:r w:rsidR="00AB5A29">
        <w:t xml:space="preserve">ption 3 is that in </w:t>
      </w:r>
      <w:r w:rsidR="00294F52">
        <w:t>O</w:t>
      </w:r>
      <w:r w:rsidR="00897DEA">
        <w:t>ption 1</w:t>
      </w:r>
      <w:r w:rsidR="00B53470">
        <w:t>-1</w:t>
      </w:r>
      <w:r w:rsidR="00897DEA">
        <w:t xml:space="preserve">, the LP-WUS is generated together with existing NR signals and </w:t>
      </w:r>
      <w:r w:rsidR="00844C3B">
        <w:t xml:space="preserve">cyclic prefix is automatically </w:t>
      </w:r>
      <w:r w:rsidR="00922AF5">
        <w:t>attached</w:t>
      </w:r>
      <w:r w:rsidR="00844C3B">
        <w:t xml:space="preserve"> to the LP-WUS.</w:t>
      </w:r>
      <w:r w:rsidR="00922AF5">
        <w:t xml:space="preserve"> </w:t>
      </w:r>
      <w:r w:rsidR="008C2FD9">
        <w:t>I</w:t>
      </w:r>
      <w:r w:rsidR="00922AF5">
        <w:t xml:space="preserve">n </w:t>
      </w:r>
      <w:r w:rsidR="003C4DFF">
        <w:t>O</w:t>
      </w:r>
      <w:r w:rsidR="00922AF5">
        <w:t xml:space="preserve">ption 3, the </w:t>
      </w:r>
      <w:r w:rsidR="00275F27">
        <w:t xml:space="preserve">LP-WUS </w:t>
      </w:r>
      <w:r w:rsidR="00E74D2C">
        <w:t>is</w:t>
      </w:r>
      <w:r w:rsidR="00275F27">
        <w:t xml:space="preserve"> generated </w:t>
      </w:r>
      <w:r w:rsidR="00E74D2C">
        <w:t xml:space="preserve">independently </w:t>
      </w:r>
      <w:r w:rsidR="009304A9">
        <w:t xml:space="preserve">to existing NR signals </w:t>
      </w:r>
      <w:r w:rsidR="00275F27">
        <w:t xml:space="preserve">and hence CP is </w:t>
      </w:r>
      <w:r w:rsidR="00E54DC2">
        <w:t xml:space="preserve">not </w:t>
      </w:r>
      <w:r w:rsidR="00E74D2C">
        <w:t>mandatorily</w:t>
      </w:r>
      <w:r w:rsidR="00E54DC2">
        <w:t xml:space="preserve"> added. Instead, a zero padding (ZP) can be </w:t>
      </w:r>
      <w:r w:rsidR="00FB5085">
        <w:t>used</w:t>
      </w:r>
      <w:r w:rsidR="00E54DC2">
        <w:t xml:space="preserve"> to </w:t>
      </w:r>
      <w:r w:rsidR="0001641F">
        <w:t>mitigate</w:t>
      </w:r>
      <w:r w:rsidR="00E54DC2">
        <w:t xml:space="preserve"> the </w:t>
      </w:r>
      <w:r w:rsidR="00A9271F">
        <w:t>potential inter OOK symbol interference for OOK detector.</w:t>
      </w:r>
      <w:r w:rsidR="008C2FD9">
        <w:t xml:space="preserve"> The separate generation of the </w:t>
      </w:r>
      <w:r w:rsidR="0071587F">
        <w:t xml:space="preserve">NR signals and LP-WUS increases gNB implementation </w:t>
      </w:r>
      <w:r w:rsidR="00D90DA6">
        <w:t>complexity</w:t>
      </w:r>
      <w:r w:rsidR="0071587F">
        <w:t xml:space="preserve">. </w:t>
      </w:r>
    </w:p>
    <w:p w14:paraId="06DD1F8E" w14:textId="1BFDED63" w:rsidR="003821B9" w:rsidRDefault="00D13074" w:rsidP="00F6037F">
      <w:r>
        <w:t>S</w:t>
      </w:r>
      <w:r w:rsidR="003821B9">
        <w:t xml:space="preserve">election of </w:t>
      </w:r>
      <w:r w:rsidR="00681867">
        <w:t xml:space="preserve">waveform generation option </w:t>
      </w:r>
      <w:r w:rsidR="00EA0D59">
        <w:t>affect</w:t>
      </w:r>
      <w:r>
        <w:t>s</w:t>
      </w:r>
      <w:r w:rsidR="00681867">
        <w:t xml:space="preserve"> the number of candidate </w:t>
      </w:r>
      <w:r w:rsidR="006850BE">
        <w:t xml:space="preserve">overlaid </w:t>
      </w:r>
      <w:r w:rsidR="00681867">
        <w:t>sequences</w:t>
      </w:r>
      <w:r w:rsidR="001C3763">
        <w:t xml:space="preserve"> within each OFDM symbol</w:t>
      </w:r>
      <w:r w:rsidR="00681867">
        <w:t>.</w:t>
      </w:r>
      <w:r w:rsidR="00907CEA">
        <w:t xml:space="preserve"> </w:t>
      </w:r>
      <w:r w:rsidR="00A76F26">
        <w:t xml:space="preserve">First, we consider the case that </w:t>
      </w:r>
      <w:r w:rsidR="00322342">
        <w:t xml:space="preserve">candidate overlaid OFDM sequence is defined in the OFDM symbol. I.e., each candidate overlaid OFDM sequence </w:t>
      </w:r>
      <w:r w:rsidR="00572A09">
        <w:t xml:space="preserve">has a span equal to the OFDM symbol duration. </w:t>
      </w:r>
      <w:r w:rsidR="00F80DBD">
        <w:t>We assume that Manchester coding is applied</w:t>
      </w:r>
      <w:r w:rsidR="003A22BD">
        <w:t xml:space="preserve">. </w:t>
      </w:r>
      <w:r w:rsidR="00480C72">
        <w:t xml:space="preserve">There are </w:t>
      </w:r>
      <m:oMath>
        <m:sSup>
          <m:sSupPr>
            <m:ctrlPr>
              <w:rPr>
                <w:rFonts w:ascii="Cambria Math" w:hAnsi="Cambria Math"/>
                <w:i/>
              </w:rPr>
            </m:ctrlPr>
          </m:sSupPr>
          <m:e>
            <m:r>
              <w:rPr>
                <w:rFonts w:ascii="Cambria Math" w:hAnsi="Cambria Math"/>
              </w:rPr>
              <m:t>2</m:t>
            </m:r>
          </m:e>
          <m:sup>
            <m:r>
              <w:rPr>
                <w:rFonts w:ascii="Cambria Math" w:hAnsi="Cambria Math"/>
              </w:rPr>
              <m:t>M/2</m:t>
            </m:r>
          </m:sup>
        </m:sSup>
      </m:oMath>
      <w:r w:rsidR="00480C72">
        <w:t xml:space="preserve"> </w:t>
      </w:r>
      <w:r w:rsidR="003A22BD">
        <w:t>different OOK symbol patterns</w:t>
      </w:r>
      <w:r w:rsidR="00EE10DD">
        <w:t xml:space="preserve"> within the OFDM symbol</w:t>
      </w:r>
      <w:r w:rsidR="00581948">
        <w:t xml:space="preserve">. </w:t>
      </w:r>
      <w:r w:rsidR="006D5155">
        <w:t xml:space="preserve">Suppose that in each of the </w:t>
      </w:r>
      <m:oMath>
        <m:r>
          <w:rPr>
            <w:rFonts w:ascii="Cambria Math" w:hAnsi="Cambria Math"/>
          </w:rPr>
          <m:t>M/2</m:t>
        </m:r>
      </m:oMath>
      <w:r w:rsidR="006D5155">
        <w:t xml:space="preserve"> OOK ON symbols in the OFDM symbol</w:t>
      </w:r>
      <w:r w:rsidR="006B6A16">
        <w:t>,</w:t>
      </w:r>
      <w:r w:rsidR="00572AB5">
        <w:t xml:space="preserve"> </w:t>
      </w:r>
      <m:oMath>
        <m:r>
          <w:rPr>
            <w:rFonts w:ascii="Cambria Math" w:hAnsi="Cambria Math"/>
          </w:rPr>
          <m:t>K</m:t>
        </m:r>
      </m:oMath>
      <w:r w:rsidR="0080321F">
        <w:t xml:space="preserve"> bits are carried by the </w:t>
      </w:r>
      <w:r w:rsidR="00CE7D68">
        <w:t xml:space="preserve">overlaid OFDM sequence. </w:t>
      </w:r>
      <w:r w:rsidR="003F1AC9">
        <w:t xml:space="preserve">Then the </w:t>
      </w:r>
      <w:r w:rsidR="000A4DB0">
        <w:t xml:space="preserve">total </w:t>
      </w:r>
      <w:r w:rsidR="003F1AC9">
        <w:t xml:space="preserve">number of </w:t>
      </w:r>
      <w:r w:rsidR="000A4DB0">
        <w:t xml:space="preserve">candidate overlaid OFDM sequences is </w:t>
      </w:r>
      <m:oMath>
        <m:sSup>
          <m:sSupPr>
            <m:ctrlPr>
              <w:rPr>
                <w:rFonts w:ascii="Cambria Math" w:hAnsi="Cambria Math"/>
                <w:i/>
              </w:rPr>
            </m:ctrlPr>
          </m:sSupPr>
          <m:e>
            <m:r>
              <w:rPr>
                <w:rFonts w:ascii="Cambria Math" w:hAnsi="Cambria Math"/>
              </w:rPr>
              <m:t>2</m:t>
            </m:r>
          </m:e>
          <m:sup>
            <m:r>
              <w:rPr>
                <w:rFonts w:ascii="Cambria Math" w:hAnsi="Cambria Math"/>
              </w:rPr>
              <m:t>M/2</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K×M/2</m:t>
            </m:r>
          </m:sup>
        </m:sSup>
      </m:oMath>
      <w:r w:rsidR="00125D69">
        <w:t xml:space="preserve">. For example, </w:t>
      </w:r>
      <w:r w:rsidR="006B6A16">
        <w:t>with</w:t>
      </w:r>
      <w:r w:rsidR="00125D69">
        <w:t xml:space="preserve"> M=4</w:t>
      </w:r>
      <w:r w:rsidR="004627D6">
        <w:t xml:space="preserve"> and K=2</w:t>
      </w:r>
      <w:r w:rsidR="00125D69">
        <w:t>, there are 4 OOK symbol patterns in the OFDM symbol</w:t>
      </w:r>
      <w:r w:rsidR="004627D6">
        <w:t xml:space="preserve"> and </w:t>
      </w:r>
      <w:r w:rsidR="006B6A16">
        <w:t xml:space="preserve">a </w:t>
      </w:r>
      <w:r w:rsidR="004627D6">
        <w:t xml:space="preserve">total </w:t>
      </w:r>
      <w:r w:rsidR="005D5F19">
        <w:t>number of 64 overlaid OFDM sequences to be defined in the OFDM symbol</w:t>
      </w:r>
      <w:r w:rsidR="00125D69">
        <w:t>.</w:t>
      </w:r>
      <w:r w:rsidR="00794BB8">
        <w:t xml:space="preserve"> </w:t>
      </w:r>
      <w:r w:rsidR="00174E02">
        <w:t>This applies to both th</w:t>
      </w:r>
      <w:r w:rsidR="00DA2292">
        <w:t>e time domain</w:t>
      </w:r>
      <w:r w:rsidR="00427376">
        <w:t xml:space="preserve"> (i.e., </w:t>
      </w:r>
      <w:r w:rsidR="000D14DC">
        <w:t>option 1-2</w:t>
      </w:r>
      <w:r w:rsidR="00427376">
        <w:t xml:space="preserve">, </w:t>
      </w:r>
      <w:r w:rsidR="009621C6">
        <w:t>option 3</w:t>
      </w:r>
      <w:r w:rsidR="00427376">
        <w:t>)</w:t>
      </w:r>
      <w:r w:rsidR="009755AA">
        <w:t xml:space="preserve"> with per OFDM symbol overlaid sequence</w:t>
      </w:r>
      <w:r w:rsidR="00DA2292">
        <w:t xml:space="preserve"> and frequency domain</w:t>
      </w:r>
      <w:r w:rsidR="00427376">
        <w:t xml:space="preserve"> (i.e., </w:t>
      </w:r>
      <w:r w:rsidR="00570CFD">
        <w:t>option 2</w:t>
      </w:r>
      <w:r w:rsidR="00427376">
        <w:t>)</w:t>
      </w:r>
      <w:r w:rsidR="00DA2292">
        <w:t xml:space="preserve"> waveform generation. </w:t>
      </w:r>
      <w:r w:rsidR="00E707E6">
        <w:t>F</w:t>
      </w:r>
      <w:r w:rsidR="00DA2292">
        <w:t xml:space="preserve">or time domain </w:t>
      </w:r>
      <w:r w:rsidR="00427376">
        <w:t xml:space="preserve">waveform generation, the </w:t>
      </w:r>
      <w:r w:rsidR="00E707E6">
        <w:t>long</w:t>
      </w:r>
      <w:r w:rsidR="00427376">
        <w:t xml:space="preserve"> </w:t>
      </w:r>
      <w:r w:rsidR="00D951D0">
        <w:t xml:space="preserve">sequence in the OFDM symbol can be </w:t>
      </w:r>
      <w:r w:rsidR="00E707E6">
        <w:t>alterna</w:t>
      </w:r>
      <w:r w:rsidR="00E3473E">
        <w:t>ti</w:t>
      </w:r>
      <w:r w:rsidR="00E707E6">
        <w:t xml:space="preserve">vely </w:t>
      </w:r>
      <w:r w:rsidR="00D951D0">
        <w:t xml:space="preserve">constructed by concatenating multiple </w:t>
      </w:r>
      <w:r w:rsidR="00234782">
        <w:t xml:space="preserve">separate </w:t>
      </w:r>
      <w:r w:rsidR="00D951D0">
        <w:t xml:space="preserve">short sequences each </w:t>
      </w:r>
      <w:r w:rsidR="00234782">
        <w:t xml:space="preserve">within the OOK ON duration. </w:t>
      </w:r>
      <w:r w:rsidR="004B529B">
        <w:t xml:space="preserve">This will break down the </w:t>
      </w:r>
      <m:oMath>
        <m:sSup>
          <m:sSupPr>
            <m:ctrlPr>
              <w:rPr>
                <w:rFonts w:ascii="Cambria Math" w:hAnsi="Cambria Math"/>
                <w:i/>
              </w:rPr>
            </m:ctrlPr>
          </m:sSupPr>
          <m:e>
            <m:r>
              <w:rPr>
                <w:rFonts w:ascii="Cambria Math" w:hAnsi="Cambria Math"/>
              </w:rPr>
              <m:t>2</m:t>
            </m:r>
          </m:e>
          <m:sup>
            <m:r>
              <w:rPr>
                <w:rFonts w:ascii="Cambria Math" w:hAnsi="Cambria Math"/>
              </w:rPr>
              <m:t>K×M/2</m:t>
            </m:r>
          </m:sup>
        </m:sSup>
      </m:oMath>
      <w:r w:rsidR="004B529B">
        <w:t xml:space="preserve"> term for each OOK symbol pattern in the per OFDM symbol sequence </w:t>
      </w:r>
      <w:r w:rsidR="00B56706">
        <w:t xml:space="preserve">framework </w:t>
      </w:r>
      <w:r w:rsidR="004B529B">
        <w:t xml:space="preserve">into </w:t>
      </w:r>
      <m:oMath>
        <m:r>
          <w:rPr>
            <w:rFonts w:ascii="Cambria Math" w:hAnsi="Cambria Math"/>
          </w:rPr>
          <m:t>M/2</m:t>
        </m:r>
      </m:oMath>
      <w:r w:rsidR="007B7E42">
        <w:t xml:space="preserve"> sets of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sidR="00D2403F">
        <w:t xml:space="preserve"> short </w:t>
      </w:r>
      <w:r w:rsidR="00313C9F">
        <w:t xml:space="preserve">sequences </w:t>
      </w:r>
      <w:r w:rsidR="004F6DFA">
        <w:t>per OOK ON symbol</w:t>
      </w:r>
      <w:r w:rsidR="004B529B">
        <w:t xml:space="preserve">. </w:t>
      </w:r>
      <w:r w:rsidR="00234782">
        <w:t xml:space="preserve">Besides, </w:t>
      </w:r>
      <w:r w:rsidR="00681E5E">
        <w:t xml:space="preserve">unlike the long sequence where OOK OFF symbol is also </w:t>
      </w:r>
      <w:r w:rsidR="00E635ED">
        <w:t>treated as part of</w:t>
      </w:r>
      <w:r w:rsidR="00681E5E">
        <w:t xml:space="preserve"> the sequence (i.e., the </w:t>
      </w:r>
      <m:oMath>
        <m:sSup>
          <m:sSupPr>
            <m:ctrlPr>
              <w:rPr>
                <w:rFonts w:ascii="Cambria Math" w:hAnsi="Cambria Math"/>
                <w:i/>
              </w:rPr>
            </m:ctrlPr>
          </m:sSupPr>
          <m:e>
            <m:r>
              <w:rPr>
                <w:rFonts w:ascii="Cambria Math" w:hAnsi="Cambria Math"/>
              </w:rPr>
              <m:t>2</m:t>
            </m:r>
          </m:e>
          <m:sup>
            <m:r>
              <w:rPr>
                <w:rFonts w:ascii="Cambria Math" w:hAnsi="Cambria Math"/>
              </w:rPr>
              <m:t>M/2</m:t>
            </m:r>
          </m:sup>
        </m:sSup>
      </m:oMath>
      <w:r w:rsidR="00681E5E">
        <w:t>)</w:t>
      </w:r>
      <w:r w:rsidR="00C42F7A">
        <w:t>,</w:t>
      </w:r>
      <w:r w:rsidR="008220B1">
        <w:t xml:space="preserve"> </w:t>
      </w:r>
      <w:r w:rsidR="005478A5">
        <w:t xml:space="preserve">there is no need to define the </w:t>
      </w:r>
      <w:r w:rsidR="0047723E">
        <w:t xml:space="preserve">overlaid OFDM </w:t>
      </w:r>
      <w:r w:rsidR="005478A5">
        <w:t xml:space="preserve">sequence for OOK OFF symbol and hence the </w:t>
      </w:r>
      <w:r w:rsidR="008220B1">
        <w:t xml:space="preserve">number of OOK symbol patterns is decoupled from the </w:t>
      </w:r>
      <w:r w:rsidR="001E4E9A">
        <w:t xml:space="preserve">number of </w:t>
      </w:r>
      <w:r w:rsidR="008220B1">
        <w:t>required</w:t>
      </w:r>
      <w:r w:rsidR="00C42F7A">
        <w:t xml:space="preserve"> per </w:t>
      </w:r>
      <w:r w:rsidR="008220B1">
        <w:t>OOK ON symbol sequence</w:t>
      </w:r>
      <w:r w:rsidR="00456B5F">
        <w:t>s</w:t>
      </w:r>
      <w:r w:rsidR="008220B1">
        <w:t xml:space="preserve">. </w:t>
      </w:r>
      <w:r w:rsidR="00BC3577">
        <w:t xml:space="preserve">This </w:t>
      </w:r>
      <w:r w:rsidR="0087770E">
        <w:t xml:space="preserve">is </w:t>
      </w:r>
      <w:r w:rsidR="00BC3577">
        <w:t xml:space="preserve">essentially </w:t>
      </w:r>
      <w:r w:rsidR="0087770E">
        <w:t>Option 1</w:t>
      </w:r>
      <w:r w:rsidR="00C36608">
        <w:t>-1</w:t>
      </w:r>
      <w:r w:rsidR="00BC3577">
        <w:t xml:space="preserve">. </w:t>
      </w:r>
      <w:r w:rsidR="008220B1">
        <w:t xml:space="preserve">Then the factor </w:t>
      </w:r>
      <m:oMath>
        <m:sSup>
          <m:sSupPr>
            <m:ctrlPr>
              <w:rPr>
                <w:rFonts w:ascii="Cambria Math" w:hAnsi="Cambria Math"/>
                <w:i/>
              </w:rPr>
            </m:ctrlPr>
          </m:sSupPr>
          <m:e>
            <m:r>
              <w:rPr>
                <w:rFonts w:ascii="Cambria Math" w:hAnsi="Cambria Math"/>
              </w:rPr>
              <m:t>2</m:t>
            </m:r>
          </m:e>
          <m:sup>
            <m:r>
              <w:rPr>
                <w:rFonts w:ascii="Cambria Math" w:hAnsi="Cambria Math"/>
              </w:rPr>
              <m:t>M/2</m:t>
            </m:r>
          </m:sup>
        </m:sSup>
      </m:oMath>
      <w:r w:rsidR="008220B1">
        <w:t xml:space="preserve"> can also be removed. </w:t>
      </w:r>
      <w:r w:rsidR="003F6235">
        <w:t xml:space="preserve">This </w:t>
      </w:r>
      <w:r w:rsidR="00D649B4">
        <w:t xml:space="preserve">has </w:t>
      </w:r>
      <w:r w:rsidR="003F6235">
        <w:t xml:space="preserve">a much smaller number of </w:t>
      </w:r>
      <w:r w:rsidR="0094440F">
        <w:t>candidate overlaid OFDM sequences</w:t>
      </w:r>
      <w:r w:rsidR="00924ACA">
        <w:t xml:space="preserve">, e.g., </w:t>
      </w:r>
      <w:r w:rsidR="00324540">
        <w:t xml:space="preserve">4 for the </w:t>
      </w:r>
      <w:r w:rsidR="007A08DF">
        <w:t xml:space="preserve">early </w:t>
      </w:r>
      <w:r w:rsidR="00324540">
        <w:t>exampl</w:t>
      </w:r>
      <w:r w:rsidR="007A08DF">
        <w:t>e</w:t>
      </w:r>
      <w:r w:rsidR="00924ACA">
        <w:t>,</w:t>
      </w:r>
      <w:r w:rsidR="0094440F">
        <w:t xml:space="preserve"> to be specified in standards and stored in </w:t>
      </w:r>
      <w:r w:rsidR="00924ACA">
        <w:t xml:space="preserve">the memory of LP-WUS transmitter and receiver. </w:t>
      </w:r>
    </w:p>
    <w:p w14:paraId="182BB0FB" w14:textId="6200451C" w:rsidR="0039532B" w:rsidRDefault="0039532B" w:rsidP="00F6037F">
      <w:r>
        <w:t xml:space="preserve">To summarize, </w:t>
      </w:r>
      <w:r w:rsidR="0073443F">
        <w:t xml:space="preserve">we have </w:t>
      </w:r>
      <w:r>
        <w:t xml:space="preserve">the </w:t>
      </w:r>
      <w:r w:rsidR="00341F23">
        <w:t>following observations</w:t>
      </w:r>
      <w:r w:rsidR="0096322D">
        <w:t>.</w:t>
      </w:r>
    </w:p>
    <w:p w14:paraId="522DE442" w14:textId="134BC048" w:rsidR="0073443F" w:rsidRDefault="0073443F" w:rsidP="0073443F">
      <w:pPr>
        <w:rPr>
          <w:b/>
          <w:bCs/>
          <w:i/>
          <w:iCs/>
        </w:rPr>
      </w:pPr>
      <w:bookmarkStart w:id="4" w:name="o1"/>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772183">
        <w:rPr>
          <w:b/>
          <w:bCs/>
          <w:i/>
          <w:iCs/>
          <w:noProof/>
        </w:rPr>
        <w:t>1</w:t>
      </w:r>
      <w:r w:rsidRPr="00F64EC3">
        <w:rPr>
          <w:b/>
          <w:bCs/>
          <w:i/>
          <w:iCs/>
        </w:rPr>
        <w:fldChar w:fldCharType="end"/>
      </w:r>
      <w:r>
        <w:rPr>
          <w:b/>
          <w:bCs/>
          <w:i/>
          <w:iCs/>
        </w:rPr>
        <w:t xml:space="preserve">: </w:t>
      </w:r>
      <w:r w:rsidR="00554FD0">
        <w:rPr>
          <w:b/>
          <w:bCs/>
          <w:i/>
          <w:iCs/>
        </w:rPr>
        <w:t xml:space="preserve">In comparison to </w:t>
      </w:r>
      <w:r w:rsidR="00C91E07">
        <w:rPr>
          <w:b/>
          <w:bCs/>
          <w:i/>
          <w:iCs/>
        </w:rPr>
        <w:t>O</w:t>
      </w:r>
      <w:r w:rsidR="00554FD0">
        <w:rPr>
          <w:b/>
          <w:bCs/>
          <w:i/>
          <w:iCs/>
        </w:rPr>
        <w:t xml:space="preserve">ption 1-1, </w:t>
      </w:r>
      <w:r w:rsidR="00C91E07">
        <w:rPr>
          <w:b/>
          <w:bCs/>
          <w:i/>
          <w:iCs/>
        </w:rPr>
        <w:t>O</w:t>
      </w:r>
      <w:r w:rsidR="00554FD0">
        <w:rPr>
          <w:b/>
          <w:bCs/>
          <w:i/>
          <w:iCs/>
        </w:rPr>
        <w:t xml:space="preserve">ption 1-2 requires more candidate overlaid sequences to be defined and </w:t>
      </w:r>
      <w:r w:rsidR="000B5606">
        <w:rPr>
          <w:b/>
          <w:bCs/>
          <w:i/>
          <w:iCs/>
        </w:rPr>
        <w:t>incurs</w:t>
      </w:r>
      <w:r w:rsidR="008D3275">
        <w:rPr>
          <w:b/>
          <w:bCs/>
          <w:i/>
          <w:iCs/>
        </w:rPr>
        <w:t xml:space="preserve"> more computation</w:t>
      </w:r>
      <w:r>
        <w:rPr>
          <w:b/>
          <w:bCs/>
          <w:i/>
          <w:iCs/>
        </w:rPr>
        <w:t>.</w:t>
      </w:r>
    </w:p>
    <w:p w14:paraId="42F007DC" w14:textId="25C8D839" w:rsidR="001D42B9" w:rsidRPr="00D351CB" w:rsidRDefault="001D42B9" w:rsidP="0073443F">
      <w:pPr>
        <w:rPr>
          <w:rFonts w:eastAsiaTheme="minorEastAsia"/>
        </w:rPr>
      </w:pPr>
      <w:bookmarkStart w:id="5" w:name="o2"/>
      <w:bookmarkEnd w:id="4"/>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772183">
        <w:rPr>
          <w:b/>
          <w:bCs/>
          <w:i/>
          <w:iCs/>
          <w:noProof/>
        </w:rPr>
        <w:t>2</w:t>
      </w:r>
      <w:r w:rsidRPr="00F64EC3">
        <w:rPr>
          <w:b/>
          <w:bCs/>
          <w:i/>
          <w:iCs/>
        </w:rPr>
        <w:fldChar w:fldCharType="end"/>
      </w:r>
      <w:r>
        <w:rPr>
          <w:b/>
          <w:bCs/>
          <w:i/>
          <w:iCs/>
        </w:rPr>
        <w:t xml:space="preserve">: </w:t>
      </w:r>
      <w:r w:rsidR="003D712F">
        <w:rPr>
          <w:b/>
          <w:bCs/>
          <w:i/>
          <w:iCs/>
        </w:rPr>
        <w:t xml:space="preserve">Option 2 does not support </w:t>
      </w:r>
      <w:r w:rsidR="002D3246">
        <w:rPr>
          <w:b/>
          <w:bCs/>
          <w:i/>
          <w:iCs/>
        </w:rPr>
        <w:t>2 or more</w:t>
      </w:r>
      <w:r w:rsidR="003D712F">
        <w:rPr>
          <w:b/>
          <w:bCs/>
          <w:i/>
          <w:iCs/>
        </w:rPr>
        <w:t xml:space="preserve"> </w:t>
      </w:r>
      <w:r w:rsidR="00B0375A">
        <w:rPr>
          <w:b/>
          <w:bCs/>
          <w:i/>
          <w:iCs/>
        </w:rPr>
        <w:t>OOK symbols per OFDM symbol</w:t>
      </w:r>
      <w:r>
        <w:rPr>
          <w:b/>
          <w:bCs/>
          <w:i/>
          <w:iCs/>
        </w:rPr>
        <w:t>.</w:t>
      </w:r>
    </w:p>
    <w:p w14:paraId="3199D044" w14:textId="7AAECBA5" w:rsidR="00BE6822" w:rsidRPr="00D351CB" w:rsidRDefault="00BE6822" w:rsidP="00BE6822">
      <w:pPr>
        <w:rPr>
          <w:rFonts w:eastAsiaTheme="minorEastAsia"/>
        </w:rPr>
      </w:pPr>
      <w:bookmarkStart w:id="6" w:name="o3"/>
      <w:bookmarkEnd w:id="5"/>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772183">
        <w:rPr>
          <w:b/>
          <w:bCs/>
          <w:i/>
          <w:iCs/>
          <w:noProof/>
        </w:rPr>
        <w:t>3</w:t>
      </w:r>
      <w:r w:rsidRPr="00F64EC3">
        <w:rPr>
          <w:b/>
          <w:bCs/>
          <w:i/>
          <w:iCs/>
        </w:rPr>
        <w:fldChar w:fldCharType="end"/>
      </w:r>
      <w:r>
        <w:rPr>
          <w:b/>
          <w:bCs/>
          <w:i/>
          <w:iCs/>
        </w:rPr>
        <w:t>:</w:t>
      </w:r>
      <w:r w:rsidR="00A1796E">
        <w:rPr>
          <w:b/>
          <w:bCs/>
          <w:i/>
          <w:iCs/>
        </w:rPr>
        <w:t xml:space="preserve"> </w:t>
      </w:r>
      <w:r w:rsidR="00677E2D">
        <w:rPr>
          <w:b/>
          <w:bCs/>
          <w:i/>
          <w:iCs/>
        </w:rPr>
        <w:t xml:space="preserve">Option 3 can support zero padding to the LP-WUS if the LP-WUS is separately generated </w:t>
      </w:r>
      <w:r w:rsidR="00112B14">
        <w:rPr>
          <w:b/>
          <w:bCs/>
          <w:i/>
          <w:iCs/>
        </w:rPr>
        <w:t>with the NR signal</w:t>
      </w:r>
      <w:r w:rsidR="00FC4980">
        <w:rPr>
          <w:b/>
          <w:bCs/>
          <w:i/>
          <w:iCs/>
        </w:rPr>
        <w:t xml:space="preserve"> in the same OFDM symbol</w:t>
      </w:r>
      <w:r w:rsidR="002850E5">
        <w:rPr>
          <w:b/>
          <w:bCs/>
          <w:i/>
          <w:iCs/>
        </w:rPr>
        <w:t xml:space="preserve"> at higher gNB implementation cost</w:t>
      </w:r>
      <w:r>
        <w:rPr>
          <w:b/>
          <w:bCs/>
          <w:i/>
          <w:iCs/>
        </w:rPr>
        <w:t>.</w:t>
      </w:r>
    </w:p>
    <w:bookmarkEnd w:id="6"/>
    <w:p w14:paraId="6672838F" w14:textId="5826DB41" w:rsidR="0073443F" w:rsidRDefault="00C729FA" w:rsidP="00F6037F">
      <w:r>
        <w:t xml:space="preserve">Based on the discussions and observations, we propose to focus on </w:t>
      </w:r>
      <w:r w:rsidR="00BD67D4">
        <w:t>the time domain waveform generation for LP-WUS with OOK-4.</w:t>
      </w:r>
    </w:p>
    <w:p w14:paraId="7FE18168" w14:textId="7EA55B52" w:rsidR="004E4DB0" w:rsidRDefault="004E4DB0" w:rsidP="004E4DB0">
      <w:pPr>
        <w:jc w:val="both"/>
        <w:rPr>
          <w:b/>
          <w:bCs/>
          <w:i/>
          <w:iCs/>
        </w:rPr>
      </w:pPr>
      <w:bookmarkStart w:id="7" w:name="p1"/>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772183">
        <w:rPr>
          <w:b/>
          <w:bCs/>
          <w:i/>
          <w:iCs/>
          <w:noProof/>
        </w:rPr>
        <w:t>1</w:t>
      </w:r>
      <w:r w:rsidRPr="0038692A">
        <w:rPr>
          <w:b/>
          <w:bCs/>
          <w:i/>
          <w:iCs/>
        </w:rPr>
        <w:fldChar w:fldCharType="end"/>
      </w:r>
      <w:r w:rsidRPr="0038692A">
        <w:rPr>
          <w:b/>
          <w:bCs/>
          <w:i/>
          <w:iCs/>
        </w:rPr>
        <w:t>:</w:t>
      </w:r>
      <w:r>
        <w:rPr>
          <w:b/>
          <w:bCs/>
          <w:i/>
          <w:iCs/>
        </w:rPr>
        <w:t xml:space="preserve"> Support time domain </w:t>
      </w:r>
      <w:r w:rsidR="00446680">
        <w:rPr>
          <w:b/>
          <w:bCs/>
          <w:i/>
          <w:iCs/>
        </w:rPr>
        <w:t>signal</w:t>
      </w:r>
      <w:r>
        <w:rPr>
          <w:b/>
          <w:bCs/>
          <w:i/>
          <w:iCs/>
        </w:rPr>
        <w:t xml:space="preserve"> </w:t>
      </w:r>
      <w:r w:rsidR="00270A29">
        <w:rPr>
          <w:b/>
          <w:bCs/>
          <w:i/>
          <w:iCs/>
        </w:rPr>
        <w:t xml:space="preserve">generation </w:t>
      </w:r>
      <w:r w:rsidR="00BC5161">
        <w:rPr>
          <w:b/>
          <w:bCs/>
          <w:i/>
          <w:iCs/>
        </w:rPr>
        <w:t xml:space="preserve">with </w:t>
      </w:r>
      <w:r w:rsidR="00BE4C1B">
        <w:rPr>
          <w:b/>
          <w:bCs/>
          <w:i/>
          <w:iCs/>
        </w:rPr>
        <w:t xml:space="preserve">the </w:t>
      </w:r>
      <w:r w:rsidR="00BC5161">
        <w:rPr>
          <w:b/>
          <w:bCs/>
          <w:i/>
          <w:iCs/>
        </w:rPr>
        <w:t>overlaid sequence</w:t>
      </w:r>
      <w:r w:rsidR="00407C4D">
        <w:rPr>
          <w:b/>
          <w:bCs/>
          <w:i/>
          <w:iCs/>
        </w:rPr>
        <w:t xml:space="preserve"> transmitted</w:t>
      </w:r>
      <w:r w:rsidR="00BC5161">
        <w:rPr>
          <w:b/>
          <w:bCs/>
          <w:i/>
          <w:iCs/>
        </w:rPr>
        <w:t xml:space="preserve"> in each OOK ON symbol </w:t>
      </w:r>
      <w:r w:rsidR="00446680">
        <w:rPr>
          <w:b/>
          <w:bCs/>
          <w:i/>
          <w:iCs/>
        </w:rPr>
        <w:t xml:space="preserve">(i.e., </w:t>
      </w:r>
      <w:r w:rsidR="00BC5161">
        <w:rPr>
          <w:b/>
          <w:bCs/>
          <w:i/>
          <w:iCs/>
        </w:rPr>
        <w:t>option 1-1</w:t>
      </w:r>
      <w:r w:rsidR="00446680">
        <w:rPr>
          <w:b/>
          <w:bCs/>
          <w:i/>
          <w:iCs/>
        </w:rPr>
        <w:t>)</w:t>
      </w:r>
      <w:r>
        <w:rPr>
          <w:b/>
          <w:bCs/>
          <w:i/>
          <w:iCs/>
        </w:rPr>
        <w:t xml:space="preserve"> for LP-WUS with OOK-4</w:t>
      </w:r>
      <w:r w:rsidR="00715065">
        <w:rPr>
          <w:b/>
          <w:bCs/>
          <w:i/>
          <w:iCs/>
        </w:rPr>
        <w:t>.</w:t>
      </w:r>
    </w:p>
    <w:bookmarkEnd w:id="7"/>
    <w:p w14:paraId="4AE64B3F" w14:textId="77777777" w:rsidR="004E4DB0" w:rsidRPr="00BB526D" w:rsidRDefault="004E4DB0" w:rsidP="00F6037F"/>
    <w:p w14:paraId="1D214A8C" w14:textId="61A207B8" w:rsidR="007D2B88" w:rsidRDefault="000A166E" w:rsidP="0071223E">
      <w:pPr>
        <w:jc w:val="center"/>
      </w:pPr>
      <w:r>
        <w:object w:dxaOrig="4890" w:dyaOrig="2090" w14:anchorId="3147DC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6.65pt;height:165.5pt" o:ole="">
            <v:imagedata r:id="rId12" o:title=""/>
          </v:shape>
          <o:OLEObject Type="Embed" ProgID="Visio.Drawing.15" ShapeID="_x0000_i1025" DrawAspect="Content" ObjectID="_1784708959" r:id="rId13"/>
        </w:object>
      </w:r>
    </w:p>
    <w:p w14:paraId="52A65B6B" w14:textId="31F905E9" w:rsidR="00F57C47" w:rsidRDefault="00F57C47" w:rsidP="00F57C47">
      <w:pPr>
        <w:jc w:val="center"/>
        <w:rPr>
          <w:b/>
          <w:bCs/>
        </w:rPr>
      </w:pPr>
      <w:bookmarkStart w:id="8" w:name="_Ref165742021"/>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137405">
        <w:rPr>
          <w:b/>
          <w:bCs/>
          <w:noProof/>
        </w:rPr>
        <w:t>1</w:t>
      </w:r>
      <w:r w:rsidRPr="00FB2CB5">
        <w:rPr>
          <w:b/>
          <w:bCs/>
        </w:rPr>
        <w:fldChar w:fldCharType="end"/>
      </w:r>
      <w:bookmarkEnd w:id="8"/>
      <w:r w:rsidRPr="00FB2CB5">
        <w:rPr>
          <w:b/>
          <w:bCs/>
        </w:rPr>
        <w:t>:</w:t>
      </w:r>
      <w:r>
        <w:rPr>
          <w:b/>
          <w:bCs/>
        </w:rPr>
        <w:t xml:space="preserve"> </w:t>
      </w:r>
      <w:r w:rsidR="00170C03">
        <w:rPr>
          <w:b/>
          <w:bCs/>
        </w:rPr>
        <w:t>Waveform generation blocks</w:t>
      </w:r>
      <w:r w:rsidR="00353D1D">
        <w:rPr>
          <w:b/>
          <w:bCs/>
        </w:rPr>
        <w:t xml:space="preserve"> </w:t>
      </w:r>
      <w:r w:rsidR="00353D1D">
        <w:rPr>
          <w:b/>
          <w:bCs/>
        </w:rPr>
        <w:fldChar w:fldCharType="begin"/>
      </w:r>
      <w:r w:rsidR="00353D1D">
        <w:rPr>
          <w:b/>
          <w:bCs/>
        </w:rPr>
        <w:instrText xml:space="preserve"> REF _Ref165714571 \r \h </w:instrText>
      </w:r>
      <w:r w:rsidR="00353D1D">
        <w:rPr>
          <w:b/>
          <w:bCs/>
        </w:rPr>
      </w:r>
      <w:r w:rsidR="00353D1D">
        <w:rPr>
          <w:b/>
          <w:bCs/>
        </w:rPr>
        <w:fldChar w:fldCharType="separate"/>
      </w:r>
      <w:r w:rsidR="00137405">
        <w:rPr>
          <w:b/>
          <w:bCs/>
        </w:rPr>
        <w:t>[2]</w:t>
      </w:r>
      <w:r w:rsidR="00353D1D">
        <w:rPr>
          <w:b/>
          <w:bCs/>
        </w:rPr>
        <w:fldChar w:fldCharType="end"/>
      </w:r>
    </w:p>
    <w:bookmarkEnd w:id="3"/>
    <w:p w14:paraId="147D821A" w14:textId="77777777" w:rsidR="00610652" w:rsidRPr="00070576" w:rsidRDefault="00610652" w:rsidP="00610652">
      <w:pPr>
        <w:jc w:val="both"/>
      </w:pPr>
    </w:p>
    <w:p w14:paraId="1EAF63A5" w14:textId="46503064" w:rsidR="002A1A60" w:rsidRDefault="002A1A60">
      <w:pPr>
        <w:pStyle w:val="Heading2a"/>
        <w:ind w:left="720" w:hanging="720"/>
        <w:rPr>
          <w:lang w:val="en-US"/>
        </w:rPr>
      </w:pPr>
      <w:r w:rsidRPr="002A1A60">
        <w:rPr>
          <w:lang w:val="en-US"/>
        </w:rPr>
        <w:t>Overlaid OFDM sequence for LP-WUS</w:t>
      </w:r>
    </w:p>
    <w:p w14:paraId="6CE1C5C1" w14:textId="7DE8C04E" w:rsidR="00120D8D" w:rsidRDefault="00120D8D" w:rsidP="00120D8D">
      <w:pPr>
        <w:rPr>
          <w:lang w:val="en-US"/>
        </w:rPr>
      </w:pPr>
      <w:r>
        <w:rPr>
          <w:lang w:val="en-US"/>
        </w:rPr>
        <w:t>The primary usage of overlaid OFDM sequences is to flatten the spectrum of LP-WUS. LP-WUS based on plain ON/OFF OOK symbol</w:t>
      </w:r>
      <w:r w:rsidR="00EE05FF">
        <w:rPr>
          <w:lang w:val="en-US"/>
        </w:rPr>
        <w:t xml:space="preserve"> patterns</w:t>
      </w:r>
      <w:r>
        <w:rPr>
          <w:lang w:val="en-US"/>
        </w:rPr>
        <w:t xml:space="preserve"> without the overlaid sequence has a narrow bandwidth roughly equal to that of M consecutive subcarriers. With such a narrow bandwidth, the LP-WUS may not be reliably detected in multi-path channels. For this reason, it is beneficial to have the overlaid OFDM sequence with flat spectrum over the entire allocated bandwidth for LP-WUS. If the overlaid OFDM sequence carries information, spiky time domain </w:t>
      </w:r>
      <w:r w:rsidR="00436CAB">
        <w:rPr>
          <w:lang w:val="en-US"/>
        </w:rPr>
        <w:t>autocorrelation</w:t>
      </w:r>
      <w:r>
        <w:rPr>
          <w:lang w:val="en-US"/>
        </w:rPr>
        <w:t xml:space="preserve"> of the flat spectrum is </w:t>
      </w:r>
      <w:r w:rsidR="00B7276A">
        <w:rPr>
          <w:lang w:val="en-US"/>
        </w:rPr>
        <w:t>favored</w:t>
      </w:r>
      <w:r>
        <w:rPr>
          <w:lang w:val="en-US"/>
        </w:rPr>
        <w:t xml:space="preserve"> for reliable detection of the overlaid OFDM sequence.</w:t>
      </w:r>
    </w:p>
    <w:p w14:paraId="0C43F0A1" w14:textId="1EB9D7FE" w:rsidR="0037358B" w:rsidRDefault="00577B3C" w:rsidP="007C15C0">
      <w:r>
        <w:t xml:space="preserve">In RAN1 #117, it was agreed that the overlaid </w:t>
      </w:r>
      <w:r w:rsidR="001A31D5">
        <w:t xml:space="preserve">OFDM sequence should be selected from the existing sequences used for NR including </w:t>
      </w:r>
      <w:r w:rsidR="007A61E3" w:rsidRPr="0094506A">
        <w:rPr>
          <w:rFonts w:eastAsia="Microsoft YaHei"/>
          <w:iCs/>
          <w:lang w:eastAsia="zh-CN"/>
        </w:rPr>
        <w:t>gold sequence, m sequence and ZC sequence</w:t>
      </w:r>
      <w:r w:rsidR="007A61E3">
        <w:rPr>
          <w:rFonts w:eastAsia="Microsoft YaHei"/>
          <w:iCs/>
          <w:lang w:eastAsia="zh-CN"/>
        </w:rPr>
        <w:t xml:space="preserve">. </w:t>
      </w:r>
      <w:r w:rsidR="002553F5">
        <w:t>Bottomline for the selection of the overlaid OFDM sequence is that the LP-WUS OOK detection performance is not compromised. On top of this, it is preferrable that the overlaid OFDM sequence enables good performance of the OFDM based LP-WUR. Simulation results</w:t>
      </w:r>
      <w:r w:rsidR="00910008">
        <w:t xml:space="preserve"> for OOK detector</w:t>
      </w:r>
      <w:r w:rsidR="002553F5">
        <w:t xml:space="preserve"> (</w:t>
      </w:r>
      <w:r w:rsidR="002553F5" w:rsidRPr="00D73744">
        <w:fldChar w:fldCharType="begin"/>
      </w:r>
      <w:r w:rsidR="002553F5" w:rsidRPr="00D73744">
        <w:instrText xml:space="preserve"> REF _Ref163106324 \h  \* MERGEFORMAT </w:instrText>
      </w:r>
      <w:r w:rsidR="002553F5" w:rsidRPr="00D73744">
        <w:fldChar w:fldCharType="separate"/>
      </w:r>
      <w:r w:rsidR="00435BD7" w:rsidRPr="00435BD7">
        <w:t xml:space="preserve">Figure </w:t>
      </w:r>
      <w:r w:rsidR="00435BD7" w:rsidRPr="00435BD7">
        <w:rPr>
          <w:noProof/>
        </w:rPr>
        <w:t>2</w:t>
      </w:r>
      <w:r w:rsidR="002553F5" w:rsidRPr="00D73744">
        <w:fldChar w:fldCharType="end"/>
      </w:r>
      <w:r w:rsidR="002553F5">
        <w:t xml:space="preserve">) </w:t>
      </w:r>
      <w:r w:rsidR="00DE75EE">
        <w:t>in TDL-C channels</w:t>
      </w:r>
      <w:r w:rsidR="00DA0648">
        <w:t xml:space="preserve"> with 12RBs</w:t>
      </w:r>
      <w:r w:rsidR="00DE75EE">
        <w:t xml:space="preserve"> </w:t>
      </w:r>
      <w:r w:rsidR="002553F5">
        <w:t xml:space="preserve">show that selection of the overlaid OFDM sequence does not affect the OOK detection performance. </w:t>
      </w:r>
    </w:p>
    <w:tbl>
      <w:tblPr>
        <w:tblStyle w:val="TableGrid"/>
        <w:tblW w:w="0" w:type="auto"/>
        <w:tblLook w:val="04A0" w:firstRow="1" w:lastRow="0" w:firstColumn="1" w:lastColumn="0" w:noHBand="0" w:noVBand="1"/>
      </w:tblPr>
      <w:tblGrid>
        <w:gridCol w:w="9621"/>
      </w:tblGrid>
      <w:tr w:rsidR="0037358B" w14:paraId="4B686099" w14:textId="77777777" w:rsidTr="0037358B">
        <w:tc>
          <w:tcPr>
            <w:tcW w:w="9621" w:type="dxa"/>
          </w:tcPr>
          <w:p w14:paraId="742F9F6A" w14:textId="77777777" w:rsidR="0037358B" w:rsidRPr="0094506A" w:rsidRDefault="0037358B" w:rsidP="0037358B">
            <w:pPr>
              <w:rPr>
                <w:b/>
                <w:bCs/>
              </w:rPr>
            </w:pPr>
            <w:r w:rsidRPr="0094506A">
              <w:rPr>
                <w:b/>
                <w:bCs/>
                <w:highlight w:val="green"/>
              </w:rPr>
              <w:t>Agreement</w:t>
            </w:r>
          </w:p>
          <w:p w14:paraId="6203A09D" w14:textId="77777777" w:rsidR="0037358B" w:rsidRPr="0094506A" w:rsidRDefault="0037358B" w:rsidP="0037358B">
            <w:pPr>
              <w:jc w:val="both"/>
              <w:rPr>
                <w:rFonts w:eastAsia="Microsoft YaHei"/>
                <w:iCs/>
                <w:lang w:eastAsia="zh-CN"/>
              </w:rPr>
            </w:pPr>
            <w:r w:rsidRPr="0094506A">
              <w:rPr>
                <w:rFonts w:eastAsia="Microsoft YaHei"/>
                <w:iCs/>
                <w:lang w:eastAsia="zh-CN"/>
              </w:rPr>
              <w:t>Support overlaid OFDM sequence based on existing NR sequence type for LP-WUS</w:t>
            </w:r>
          </w:p>
          <w:p w14:paraId="403591A9" w14:textId="77777777" w:rsidR="0037358B" w:rsidRPr="0094506A" w:rsidRDefault="0037358B" w:rsidP="00021F5F">
            <w:pPr>
              <w:pStyle w:val="ListParagraph"/>
              <w:numPr>
                <w:ilvl w:val="0"/>
                <w:numId w:val="9"/>
              </w:numPr>
              <w:overflowPunct/>
              <w:autoSpaceDE/>
              <w:autoSpaceDN/>
              <w:adjustRightInd/>
              <w:spacing w:after="0"/>
              <w:jc w:val="both"/>
              <w:textAlignment w:val="auto"/>
              <w:rPr>
                <w:rFonts w:eastAsia="Microsoft YaHei"/>
                <w:iCs/>
                <w:lang w:eastAsia="zh-CN"/>
              </w:rPr>
            </w:pPr>
            <w:r w:rsidRPr="0094506A">
              <w:rPr>
                <w:rFonts w:eastAsia="Microsoft YaHei"/>
                <w:iCs/>
                <w:lang w:eastAsia="zh-CN"/>
              </w:rPr>
              <w:t>Down select among gold sequence, m sequence and ZC sequence</w:t>
            </w:r>
          </w:p>
          <w:p w14:paraId="6221C613" w14:textId="77777777" w:rsidR="0037358B" w:rsidRPr="0094506A" w:rsidRDefault="0037358B" w:rsidP="00021F5F">
            <w:pPr>
              <w:numPr>
                <w:ilvl w:val="1"/>
                <w:numId w:val="9"/>
              </w:numPr>
              <w:overflowPunct w:val="0"/>
              <w:autoSpaceDE w:val="0"/>
              <w:autoSpaceDN w:val="0"/>
              <w:adjustRightInd w:val="0"/>
              <w:spacing w:after="0"/>
              <w:contextualSpacing/>
              <w:jc w:val="both"/>
              <w:textAlignment w:val="baseline"/>
              <w:rPr>
                <w:rFonts w:eastAsiaTheme="minorEastAsia"/>
                <w:kern w:val="2"/>
                <w:lang w:eastAsia="zh-CN"/>
              </w:rPr>
            </w:pPr>
            <w:r w:rsidRPr="0094506A">
              <w:rPr>
                <w:rFonts w:eastAsiaTheme="minorEastAsia"/>
                <w:kern w:val="2"/>
                <w:lang w:eastAsia="zh-CN"/>
              </w:rPr>
              <w:t xml:space="preserve">FFS the overlaid OFDM sequence is time or frequency domain sequence. </w:t>
            </w:r>
          </w:p>
          <w:p w14:paraId="44B8C442" w14:textId="77777777" w:rsidR="0037358B" w:rsidRPr="0094506A" w:rsidRDefault="0037358B" w:rsidP="00021F5F">
            <w:pPr>
              <w:numPr>
                <w:ilvl w:val="1"/>
                <w:numId w:val="9"/>
              </w:numPr>
              <w:overflowPunct w:val="0"/>
              <w:autoSpaceDE w:val="0"/>
              <w:autoSpaceDN w:val="0"/>
              <w:adjustRightInd w:val="0"/>
              <w:spacing w:after="0"/>
              <w:contextualSpacing/>
              <w:jc w:val="both"/>
              <w:textAlignment w:val="baseline"/>
              <w:rPr>
                <w:rFonts w:eastAsiaTheme="minorEastAsia"/>
                <w:kern w:val="2"/>
                <w:lang w:eastAsia="zh-CN"/>
              </w:rPr>
            </w:pPr>
            <w:r w:rsidRPr="0094506A">
              <w:rPr>
                <w:rFonts w:eastAsiaTheme="minorEastAsia"/>
                <w:kern w:val="2"/>
                <w:lang w:eastAsia="zh-CN"/>
              </w:rPr>
              <w:t>FFS how to reuse the existing sequences</w:t>
            </w:r>
          </w:p>
          <w:p w14:paraId="7F4DED64" w14:textId="77777777" w:rsidR="0037358B" w:rsidRPr="0094506A" w:rsidRDefault="0037358B" w:rsidP="00021F5F">
            <w:pPr>
              <w:pStyle w:val="ListParagraph"/>
              <w:numPr>
                <w:ilvl w:val="1"/>
                <w:numId w:val="9"/>
              </w:numPr>
              <w:overflowPunct/>
              <w:autoSpaceDE/>
              <w:autoSpaceDN/>
              <w:adjustRightInd/>
              <w:spacing w:after="0"/>
              <w:jc w:val="both"/>
              <w:textAlignment w:val="auto"/>
              <w:rPr>
                <w:rFonts w:eastAsia="Microsoft YaHei"/>
                <w:iCs/>
                <w:lang w:eastAsia="zh-CN"/>
              </w:rPr>
            </w:pPr>
            <w:r w:rsidRPr="0094506A">
              <w:rPr>
                <w:rFonts w:eastAsia="Microsoft YaHei"/>
                <w:iCs/>
                <w:lang w:eastAsia="zh-CN"/>
              </w:rPr>
              <w:t xml:space="preserve">Note: Strive to minimize the impact on OOK detection performance </w:t>
            </w:r>
          </w:p>
          <w:p w14:paraId="0AA73351" w14:textId="261275FA" w:rsidR="0037358B" w:rsidRDefault="0037358B" w:rsidP="00021F5F">
            <w:pPr>
              <w:numPr>
                <w:ilvl w:val="0"/>
                <w:numId w:val="9"/>
              </w:numPr>
              <w:overflowPunct w:val="0"/>
              <w:autoSpaceDE w:val="0"/>
              <w:autoSpaceDN w:val="0"/>
              <w:adjustRightInd w:val="0"/>
              <w:spacing w:after="0"/>
              <w:contextualSpacing/>
              <w:jc w:val="both"/>
              <w:textAlignment w:val="baseline"/>
            </w:pPr>
            <w:r w:rsidRPr="0094506A">
              <w:rPr>
                <w:rFonts w:eastAsiaTheme="minorEastAsia"/>
                <w:kern w:val="2"/>
                <w:lang w:eastAsia="zh-CN"/>
              </w:rPr>
              <w:t>If overlaid OFDM sequence is supported for LP-SS, the same sequence type is used for both LP-SS and LP-WUS</w:t>
            </w:r>
          </w:p>
        </w:tc>
      </w:tr>
    </w:tbl>
    <w:p w14:paraId="1E74EB5F" w14:textId="77777777" w:rsidR="0037358B" w:rsidRDefault="0037358B" w:rsidP="007C15C0"/>
    <w:p w14:paraId="7C603221" w14:textId="199BDEDA" w:rsidR="00665DE7" w:rsidRDefault="00E31D28" w:rsidP="007C15C0">
      <w:r>
        <w:t>S</w:t>
      </w:r>
      <w:r w:rsidR="00665DE7">
        <w:t xml:space="preserve">imulation </w:t>
      </w:r>
      <w:r w:rsidR="00CC2C36">
        <w:t xml:space="preserve">setup and </w:t>
      </w:r>
      <w:r w:rsidR="00320049">
        <w:t>parameters are as follows:</w:t>
      </w:r>
    </w:p>
    <w:p w14:paraId="4889BE07" w14:textId="2168D1EE" w:rsidR="00CC2C36" w:rsidRDefault="00CC2C36" w:rsidP="00021F5F">
      <w:pPr>
        <w:pStyle w:val="ListParagraph"/>
        <w:numPr>
          <w:ilvl w:val="0"/>
          <w:numId w:val="10"/>
        </w:numPr>
      </w:pPr>
      <w:r>
        <w:t>OOK-1: frequency domain sequence, OOK-4: time domain sequence + DFT transform before IFFT</w:t>
      </w:r>
    </w:p>
    <w:p w14:paraId="674C0016" w14:textId="394B7F19" w:rsidR="00CC2C36" w:rsidRDefault="00373B6B" w:rsidP="00021F5F">
      <w:pPr>
        <w:pStyle w:val="ListParagraph"/>
        <w:numPr>
          <w:ilvl w:val="0"/>
          <w:numId w:val="10"/>
        </w:numPr>
      </w:pPr>
      <w:r>
        <w:t>Sequence l</w:t>
      </w:r>
      <w:r w:rsidR="00CC2C36">
        <w:t>ength L = 144/M</w:t>
      </w:r>
    </w:p>
    <w:p w14:paraId="69AC3B42" w14:textId="77777777" w:rsidR="00CC2C36" w:rsidRDefault="00CC2C36" w:rsidP="00021F5F">
      <w:pPr>
        <w:pStyle w:val="ListParagraph"/>
        <w:numPr>
          <w:ilvl w:val="0"/>
          <w:numId w:val="10"/>
        </w:numPr>
      </w:pPr>
      <w:r>
        <w:t>Zadoff-Chu sequence: length L-1, root 1 cyclically extended to L</w:t>
      </w:r>
    </w:p>
    <w:p w14:paraId="0F6A4911" w14:textId="77777777" w:rsidR="00CC2C36" w:rsidRDefault="00CC2C36" w:rsidP="00021F5F">
      <w:pPr>
        <w:pStyle w:val="ListParagraph"/>
        <w:numPr>
          <w:ilvl w:val="0"/>
          <w:numId w:val="10"/>
        </w:numPr>
      </w:pPr>
      <w:r>
        <w:t>M sequence: M-sequence from NR PSS truncated to L</w:t>
      </w:r>
    </w:p>
    <w:p w14:paraId="7B81CED7" w14:textId="58987D14" w:rsidR="00CC2C36" w:rsidRDefault="00CC2C36" w:rsidP="00021F5F">
      <w:pPr>
        <w:pStyle w:val="ListParagraph"/>
        <w:numPr>
          <w:ilvl w:val="0"/>
          <w:numId w:val="10"/>
        </w:numPr>
      </w:pPr>
      <w:r>
        <w:t xml:space="preserve">Gold sequence: </w:t>
      </w:r>
      <w:r w:rsidR="00AF07BB">
        <w:t>defined in TS</w:t>
      </w:r>
      <w:r>
        <w:t>38.211</w:t>
      </w:r>
      <w:r w:rsidR="00AF07BB">
        <w:t xml:space="preserve"> section</w:t>
      </w:r>
      <w:r>
        <w:t xml:space="preserve"> 5.2.1 with random seed</w:t>
      </w:r>
    </w:p>
    <w:p w14:paraId="029CF7B1" w14:textId="36483846" w:rsidR="00320049" w:rsidRDefault="00CC2C36" w:rsidP="00021F5F">
      <w:pPr>
        <w:pStyle w:val="ListParagraph"/>
        <w:numPr>
          <w:ilvl w:val="0"/>
          <w:numId w:val="10"/>
        </w:numPr>
      </w:pPr>
      <w:r>
        <w:t>Random</w:t>
      </w:r>
      <w:r w:rsidR="00BF2824">
        <w:t xml:space="preserve"> phase sequence</w:t>
      </w:r>
      <w:r>
        <w:t>: constant amplitude</w:t>
      </w:r>
      <w:r w:rsidR="005007F0">
        <w:t xml:space="preserve"> with</w:t>
      </w:r>
      <w:r>
        <w:t xml:space="preserve"> random phase</w:t>
      </w:r>
    </w:p>
    <w:p w14:paraId="4036007A" w14:textId="11C814E2" w:rsidR="00DE14EF" w:rsidRDefault="00DE14EF" w:rsidP="00021F5F">
      <w:pPr>
        <w:pStyle w:val="ListParagraph"/>
        <w:numPr>
          <w:ilvl w:val="0"/>
          <w:numId w:val="10"/>
        </w:numPr>
      </w:pPr>
      <w:r>
        <w:t>No frequency and tim</w:t>
      </w:r>
      <w:r w:rsidR="00AE0FCE">
        <w:t>ing</w:t>
      </w:r>
      <w:r>
        <w:t xml:space="preserve"> error</w:t>
      </w:r>
    </w:p>
    <w:p w14:paraId="1096E967" w14:textId="580ECF8C" w:rsidR="00925860" w:rsidRDefault="00925860" w:rsidP="00925860">
      <w:pPr>
        <w:rPr>
          <w:b/>
          <w:bCs/>
          <w:i/>
          <w:iCs/>
        </w:rPr>
      </w:pPr>
      <w:bookmarkStart w:id="9" w:name="o4"/>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EA0CF3">
        <w:rPr>
          <w:b/>
          <w:bCs/>
          <w:i/>
          <w:iCs/>
          <w:noProof/>
        </w:rPr>
        <w:t>4</w:t>
      </w:r>
      <w:r w:rsidRPr="00F64EC3">
        <w:rPr>
          <w:b/>
          <w:bCs/>
          <w:i/>
          <w:iCs/>
        </w:rPr>
        <w:fldChar w:fldCharType="end"/>
      </w:r>
      <w:r>
        <w:rPr>
          <w:b/>
          <w:bCs/>
          <w:i/>
          <w:iCs/>
        </w:rPr>
        <w:t xml:space="preserve">: </w:t>
      </w:r>
      <w:r w:rsidR="00A423B5">
        <w:rPr>
          <w:b/>
          <w:bCs/>
          <w:i/>
          <w:iCs/>
        </w:rPr>
        <w:t>Selection of overlaid OFDM sequence</w:t>
      </w:r>
      <w:r w:rsidR="001F1587">
        <w:rPr>
          <w:b/>
          <w:bCs/>
          <w:i/>
          <w:iCs/>
        </w:rPr>
        <w:t xml:space="preserve"> from </w:t>
      </w:r>
      <w:r w:rsidR="001F1587" w:rsidRPr="001F1587">
        <w:rPr>
          <w:b/>
          <w:bCs/>
          <w:i/>
          <w:iCs/>
        </w:rPr>
        <w:t xml:space="preserve">Zadoff-Chu sequence, </w:t>
      </w:r>
      <w:r w:rsidR="00D76734">
        <w:rPr>
          <w:b/>
          <w:bCs/>
          <w:i/>
          <w:iCs/>
        </w:rPr>
        <w:t>M</w:t>
      </w:r>
      <w:r w:rsidR="001F1587" w:rsidRPr="001F1587">
        <w:rPr>
          <w:b/>
          <w:bCs/>
          <w:i/>
          <w:iCs/>
        </w:rPr>
        <w:t>-sequence, Gold sequence</w:t>
      </w:r>
      <w:r w:rsidR="00A423B5">
        <w:rPr>
          <w:b/>
          <w:bCs/>
          <w:i/>
          <w:iCs/>
        </w:rPr>
        <w:t xml:space="preserve"> </w:t>
      </w:r>
      <w:r w:rsidR="001F1587">
        <w:rPr>
          <w:b/>
          <w:bCs/>
          <w:i/>
          <w:iCs/>
        </w:rPr>
        <w:t xml:space="preserve">and random QPSK </w:t>
      </w:r>
      <w:r w:rsidR="00211111">
        <w:rPr>
          <w:b/>
          <w:bCs/>
          <w:i/>
          <w:iCs/>
        </w:rPr>
        <w:t>sequence</w:t>
      </w:r>
      <w:r w:rsidR="001F1587">
        <w:rPr>
          <w:b/>
          <w:bCs/>
          <w:i/>
          <w:iCs/>
        </w:rPr>
        <w:t xml:space="preserve"> </w:t>
      </w:r>
      <w:r w:rsidR="00A423B5">
        <w:rPr>
          <w:b/>
          <w:bCs/>
          <w:i/>
          <w:iCs/>
        </w:rPr>
        <w:t xml:space="preserve">does not </w:t>
      </w:r>
      <w:r w:rsidR="0066039C">
        <w:rPr>
          <w:b/>
          <w:bCs/>
          <w:i/>
          <w:iCs/>
        </w:rPr>
        <w:t xml:space="preserve">affect </w:t>
      </w:r>
      <w:r w:rsidR="001F56A3">
        <w:rPr>
          <w:b/>
          <w:bCs/>
          <w:i/>
          <w:iCs/>
        </w:rPr>
        <w:t xml:space="preserve">LP-WUS </w:t>
      </w:r>
      <w:r w:rsidR="0066039C">
        <w:rPr>
          <w:b/>
          <w:bCs/>
          <w:i/>
          <w:iCs/>
        </w:rPr>
        <w:t>OOK detection performance</w:t>
      </w:r>
      <w:r>
        <w:rPr>
          <w:b/>
          <w:bCs/>
          <w:i/>
          <w:iCs/>
        </w:rPr>
        <w:t>.</w:t>
      </w:r>
    </w:p>
    <w:bookmarkEnd w:id="9"/>
    <w:p w14:paraId="50E5DAED" w14:textId="47DA10D6" w:rsidR="00CE43AA" w:rsidRDefault="001B3DA1" w:rsidP="007C15C0">
      <w:pPr>
        <w:rPr>
          <w:noProof/>
        </w:rPr>
      </w:pPr>
      <w:r w:rsidRPr="001B3DA1">
        <w:rPr>
          <w:noProof/>
        </w:rPr>
        <w:lastRenderedPageBreak/>
        <w:t xml:space="preserve"> </w:t>
      </w:r>
      <w:r w:rsidR="00F879F9" w:rsidRPr="00F879F9">
        <w:rPr>
          <w:noProof/>
        </w:rPr>
        <w:drawing>
          <wp:inline distT="0" distB="0" distL="0" distR="0" wp14:anchorId="1FB8B9EE" wp14:editId="02641221">
            <wp:extent cx="3005593" cy="2251866"/>
            <wp:effectExtent l="0" t="0" r="0" b="0"/>
            <wp:docPr id="980254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14413" cy="2258474"/>
                    </a:xfrm>
                    <a:prstGeom prst="rect">
                      <a:avLst/>
                    </a:prstGeom>
                    <a:noFill/>
                    <a:ln>
                      <a:noFill/>
                    </a:ln>
                  </pic:spPr>
                </pic:pic>
              </a:graphicData>
            </a:graphic>
          </wp:inline>
        </w:drawing>
      </w:r>
      <w:r w:rsidR="00970005" w:rsidRPr="00970005">
        <w:rPr>
          <w:noProof/>
        </w:rPr>
        <w:drawing>
          <wp:inline distT="0" distB="0" distL="0" distR="0" wp14:anchorId="4FA05389" wp14:editId="68BAD469">
            <wp:extent cx="3062498" cy="2295504"/>
            <wp:effectExtent l="0" t="0" r="0" b="0"/>
            <wp:docPr id="4342900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01522" cy="2324755"/>
                    </a:xfrm>
                    <a:prstGeom prst="rect">
                      <a:avLst/>
                    </a:prstGeom>
                    <a:noFill/>
                    <a:ln>
                      <a:noFill/>
                    </a:ln>
                  </pic:spPr>
                </pic:pic>
              </a:graphicData>
            </a:graphic>
          </wp:inline>
        </w:drawing>
      </w:r>
    </w:p>
    <w:p w14:paraId="0EC11870" w14:textId="363F21E1" w:rsidR="00817DB3" w:rsidRDefault="00817DB3" w:rsidP="00817DB3">
      <w:pPr>
        <w:jc w:val="center"/>
        <w:rPr>
          <w:b/>
          <w:bCs/>
        </w:rPr>
      </w:pPr>
      <w:bookmarkStart w:id="10" w:name="_Ref163106324"/>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EA0CF3">
        <w:rPr>
          <w:b/>
          <w:bCs/>
          <w:noProof/>
        </w:rPr>
        <w:t>2</w:t>
      </w:r>
      <w:r w:rsidRPr="00FB2CB5">
        <w:rPr>
          <w:b/>
          <w:bCs/>
        </w:rPr>
        <w:fldChar w:fldCharType="end"/>
      </w:r>
      <w:bookmarkEnd w:id="10"/>
      <w:r w:rsidRPr="00FB2CB5">
        <w:rPr>
          <w:b/>
          <w:bCs/>
        </w:rPr>
        <w:t>:</w:t>
      </w:r>
      <w:r>
        <w:rPr>
          <w:b/>
          <w:bCs/>
        </w:rPr>
        <w:t xml:space="preserve"> OOK</w:t>
      </w:r>
      <w:r w:rsidR="00360F46">
        <w:rPr>
          <w:b/>
          <w:bCs/>
        </w:rPr>
        <w:t xml:space="preserve"> detection performance</w:t>
      </w:r>
      <w:r w:rsidR="00F00B8C">
        <w:rPr>
          <w:b/>
          <w:bCs/>
        </w:rPr>
        <w:t xml:space="preserve"> (OOK BER)</w:t>
      </w:r>
      <w:r w:rsidR="00360F46">
        <w:rPr>
          <w:b/>
          <w:bCs/>
        </w:rPr>
        <w:t xml:space="preserve"> for </w:t>
      </w:r>
      <w:r w:rsidR="00886FE7">
        <w:rPr>
          <w:b/>
          <w:bCs/>
        </w:rPr>
        <w:t>different overlaid sequences</w:t>
      </w:r>
    </w:p>
    <w:p w14:paraId="2543032C" w14:textId="77777777" w:rsidR="00B765B3" w:rsidRPr="00B765B3" w:rsidRDefault="00B765B3" w:rsidP="00B765B3"/>
    <w:p w14:paraId="46057547" w14:textId="4E55891B" w:rsidR="002434B0" w:rsidRDefault="00DF0EAD" w:rsidP="002434B0">
      <w:pPr>
        <w:pStyle w:val="Heading2a"/>
        <w:ind w:left="720" w:hanging="720"/>
        <w:rPr>
          <w:lang w:val="en-US"/>
        </w:rPr>
      </w:pPr>
      <w:r>
        <w:rPr>
          <w:lang w:val="en-US"/>
        </w:rPr>
        <w:t>How information is carried by</w:t>
      </w:r>
      <w:r w:rsidR="004A6DC0">
        <w:rPr>
          <w:lang w:val="en-US"/>
        </w:rPr>
        <w:t xml:space="preserve"> </w:t>
      </w:r>
      <w:r w:rsidR="003718AC">
        <w:rPr>
          <w:lang w:val="en-US"/>
        </w:rPr>
        <w:t>OOK symbols</w:t>
      </w:r>
    </w:p>
    <w:p w14:paraId="7F6E1BFD" w14:textId="5A3223AF" w:rsidR="006B160E" w:rsidRDefault="00941BD1" w:rsidP="006B160E">
      <w:r>
        <w:t xml:space="preserve">For </w:t>
      </w:r>
      <w:r w:rsidR="00C32827">
        <w:t xml:space="preserve">how </w:t>
      </w:r>
      <w:r w:rsidR="00512F12">
        <w:t xml:space="preserve">information carried by LP-WUS OOK symbols, there are two </w:t>
      </w:r>
      <w:r w:rsidR="004576DB">
        <w:t>main designs</w:t>
      </w:r>
      <w:r w:rsidR="00C32827">
        <w:t xml:space="preserve"> including</w:t>
      </w:r>
      <w:r w:rsidR="00512F12">
        <w:t xml:space="preserve"> the bitmap based</w:t>
      </w:r>
      <w:r w:rsidR="008951FA">
        <w:t xml:space="preserve"> (option 1</w:t>
      </w:r>
      <w:r w:rsidR="001F1026">
        <w:t xml:space="preserve"> in the RAN1 #117 agreement below</w:t>
      </w:r>
      <w:r w:rsidR="008951FA">
        <w:t>)</w:t>
      </w:r>
      <w:r w:rsidR="00512F12">
        <w:t xml:space="preserve"> </w:t>
      </w:r>
      <w:r w:rsidR="006876FD">
        <w:t xml:space="preserve">and the codepoint value based </w:t>
      </w:r>
      <w:r w:rsidR="00367A89">
        <w:t>LP-WUS</w:t>
      </w:r>
      <w:r w:rsidR="00345D48">
        <w:t xml:space="preserve"> (option 2)</w:t>
      </w:r>
      <w:r w:rsidR="006876FD">
        <w:t xml:space="preserve">. Comparing the </w:t>
      </w:r>
      <w:r w:rsidR="007C69D3">
        <w:t xml:space="preserve">two </w:t>
      </w:r>
      <w:r w:rsidR="00930BED">
        <w:t xml:space="preserve">designs, we </w:t>
      </w:r>
      <w:r w:rsidR="00356EF9">
        <w:t>see</w:t>
      </w:r>
      <w:r w:rsidR="00930BED">
        <w:t xml:space="preserve"> </w:t>
      </w:r>
      <w:r w:rsidR="00917F50">
        <w:t>the</w:t>
      </w:r>
      <w:r w:rsidR="00930BED">
        <w:t xml:space="preserve"> main difference is whether </w:t>
      </w:r>
      <w:r w:rsidR="005923E0">
        <w:t xml:space="preserve">the LP-WUS contains information that is irrelevant to the </w:t>
      </w:r>
      <w:r w:rsidR="00923611">
        <w:t xml:space="preserve">UE’s </w:t>
      </w:r>
      <w:r w:rsidR="00A344EC">
        <w:t>wakeup information</w:t>
      </w:r>
      <w:r w:rsidR="00923611">
        <w:t>.</w:t>
      </w:r>
      <w:r w:rsidR="00311F52">
        <w:t xml:space="preserve"> </w:t>
      </w:r>
      <w:r w:rsidR="00F56C66">
        <w:t>F</w:t>
      </w:r>
      <w:r w:rsidR="004468B2">
        <w:t xml:space="preserve">or </w:t>
      </w:r>
      <w:r w:rsidR="001C7F09">
        <w:t>bitmap based LP-WUS</w:t>
      </w:r>
      <w:r w:rsidR="00D85136">
        <w:t xml:space="preserve"> with N bits</w:t>
      </w:r>
      <w:r w:rsidR="001C7F09">
        <w:t xml:space="preserve">, </w:t>
      </w:r>
      <w:r w:rsidR="00CD7A96">
        <w:t xml:space="preserve">no matter what </w:t>
      </w:r>
      <w:r w:rsidR="00893BF6">
        <w:t xml:space="preserve">values of </w:t>
      </w:r>
      <w:r w:rsidR="00CD7A96">
        <w:t xml:space="preserve">the other N-1 bits </w:t>
      </w:r>
      <w:r w:rsidR="00893BF6">
        <w:t xml:space="preserve">are, whether the UE needs to </w:t>
      </w:r>
      <w:r w:rsidR="00932349">
        <w:t>wake up</w:t>
      </w:r>
      <w:r w:rsidR="00893BF6">
        <w:t xml:space="preserve"> is only determined by </w:t>
      </w:r>
      <w:r w:rsidR="006C543E">
        <w:t xml:space="preserve">the bit associated with its own </w:t>
      </w:r>
      <w:r w:rsidR="00042766">
        <w:t xml:space="preserve">UE </w:t>
      </w:r>
      <w:r w:rsidR="006C543E">
        <w:t>subgroup.</w:t>
      </w:r>
      <w:r w:rsidR="00C26D77">
        <w:t xml:space="preserve"> However, to detect the single bit associated with its own subgroup, the </w:t>
      </w:r>
      <w:r w:rsidR="00C30713">
        <w:t>OOK LP-WUR</w:t>
      </w:r>
      <w:r w:rsidR="00C26D77">
        <w:t xml:space="preserve"> also needs to detect the other N-1 bits</w:t>
      </w:r>
      <w:r w:rsidR="006F40A3">
        <w:t>.</w:t>
      </w:r>
      <w:r w:rsidR="0040447A">
        <w:t xml:space="preserve"> </w:t>
      </w:r>
      <w:r w:rsidR="00480615">
        <w:t>If</w:t>
      </w:r>
      <w:r w:rsidR="0040447A">
        <w:t xml:space="preserve"> any of the N-1 bits is not correctly detected, CRC check fails and the </w:t>
      </w:r>
      <w:r w:rsidR="00BA0779">
        <w:t>LP-WUR</w:t>
      </w:r>
      <w:r w:rsidR="0040447A">
        <w:t xml:space="preserve"> will drop the </w:t>
      </w:r>
      <w:r w:rsidR="00E2529E">
        <w:t>entire bitmap.</w:t>
      </w:r>
      <w:r w:rsidR="00FF25AC">
        <w:t xml:space="preserve"> </w:t>
      </w:r>
      <w:r w:rsidR="00BB704B">
        <w:t xml:space="preserve">This is </w:t>
      </w:r>
      <w:r w:rsidR="005B1537">
        <w:t xml:space="preserve">the </w:t>
      </w:r>
      <w:r w:rsidR="00BB704B">
        <w:t xml:space="preserve">root cause </w:t>
      </w:r>
      <w:r w:rsidR="005B1537">
        <w:t>why</w:t>
      </w:r>
      <w:r w:rsidR="00BB704B">
        <w:t xml:space="preserve"> the bitmap based LP-WUS </w:t>
      </w:r>
      <w:r w:rsidR="00730C9C">
        <w:t xml:space="preserve">may </w:t>
      </w:r>
      <w:r w:rsidR="00BB704B">
        <w:t>ha</w:t>
      </w:r>
      <w:r w:rsidR="00730C9C">
        <w:t>ve</w:t>
      </w:r>
      <w:r w:rsidR="00BB704B">
        <w:t xml:space="preserve"> a </w:t>
      </w:r>
      <w:r w:rsidR="00730C9C">
        <w:t xml:space="preserve">higher </w:t>
      </w:r>
      <w:r w:rsidR="00BB704B">
        <w:t>missed detection</w:t>
      </w:r>
      <w:r w:rsidR="009C7DEB">
        <w:t xml:space="preserve"> performanc</w:t>
      </w:r>
      <w:r w:rsidR="00730C9C">
        <w:t>e</w:t>
      </w:r>
      <w:r w:rsidR="009C7DEB">
        <w:t>.</w:t>
      </w:r>
      <w:r w:rsidR="008A011D">
        <w:t xml:space="preserve"> </w:t>
      </w:r>
      <w:r w:rsidR="00E270B2">
        <w:t xml:space="preserve">For codepoint value based LP-WUS, </w:t>
      </w:r>
      <w:r w:rsidR="00E11CBD">
        <w:t xml:space="preserve">there is no nuisance information and </w:t>
      </w:r>
      <w:r w:rsidR="00950FA2">
        <w:t>the entire</w:t>
      </w:r>
      <w:r w:rsidR="003310B6">
        <w:t xml:space="preserve"> LP-WUS</w:t>
      </w:r>
      <w:r w:rsidR="00DE74A5">
        <w:t xml:space="preserve"> is used to </w:t>
      </w:r>
      <w:r w:rsidR="00580A8A">
        <w:t>determine</w:t>
      </w:r>
      <w:r w:rsidR="00DE74A5">
        <w:t xml:space="preserve"> whether the UE </w:t>
      </w:r>
      <w:r w:rsidR="00580A8A">
        <w:t>needs to wake up</w:t>
      </w:r>
      <w:r w:rsidR="00DE74A5">
        <w:t xml:space="preserve"> or not. </w:t>
      </w:r>
    </w:p>
    <w:tbl>
      <w:tblPr>
        <w:tblStyle w:val="TableGrid"/>
        <w:tblW w:w="0" w:type="auto"/>
        <w:tblLook w:val="04A0" w:firstRow="1" w:lastRow="0" w:firstColumn="1" w:lastColumn="0" w:noHBand="0" w:noVBand="1"/>
      </w:tblPr>
      <w:tblGrid>
        <w:gridCol w:w="9621"/>
      </w:tblGrid>
      <w:tr w:rsidR="0073678F" w14:paraId="46DD9B77" w14:textId="77777777" w:rsidTr="0073678F">
        <w:tc>
          <w:tcPr>
            <w:tcW w:w="9621" w:type="dxa"/>
          </w:tcPr>
          <w:p w14:paraId="79F528BD" w14:textId="77777777" w:rsidR="002439F2" w:rsidRPr="00C90278" w:rsidRDefault="002439F2" w:rsidP="002439F2">
            <w:pPr>
              <w:rPr>
                <w:b/>
                <w:bCs/>
                <w:lang w:eastAsia="x-none"/>
              </w:rPr>
            </w:pPr>
            <w:r w:rsidRPr="00C90278">
              <w:rPr>
                <w:b/>
                <w:bCs/>
                <w:highlight w:val="green"/>
                <w:lang w:eastAsia="x-none"/>
              </w:rPr>
              <w:t>Agreement</w:t>
            </w:r>
          </w:p>
          <w:p w14:paraId="4D28C31C" w14:textId="77777777" w:rsidR="002439F2" w:rsidRPr="00C90278" w:rsidRDefault="002439F2" w:rsidP="002439F2">
            <w:pPr>
              <w:rPr>
                <w:lang w:eastAsia="zh-CN"/>
              </w:rPr>
            </w:pPr>
            <w:r w:rsidRPr="00C90278">
              <w:rPr>
                <w:lang w:eastAsia="zh-CN"/>
              </w:rPr>
              <w:t>For RRC idle/inactive state, down-select among the following options for at least indicating subgroup information using LP-WUS:</w:t>
            </w:r>
          </w:p>
          <w:p w14:paraId="2FD1EB1B" w14:textId="77777777" w:rsidR="002439F2" w:rsidRPr="00C90278" w:rsidRDefault="002439F2" w:rsidP="00021F5F">
            <w:pPr>
              <w:numPr>
                <w:ilvl w:val="0"/>
                <w:numId w:val="13"/>
              </w:numPr>
              <w:tabs>
                <w:tab w:val="clear" w:pos="720"/>
              </w:tabs>
              <w:spacing w:after="0"/>
              <w:ind w:leftChars="-20" w:left="320"/>
              <w:rPr>
                <w:lang w:eastAsia="zh-CN"/>
              </w:rPr>
            </w:pPr>
            <w:r w:rsidRPr="00C90278">
              <w:rPr>
                <w:lang w:eastAsia="zh-CN"/>
              </w:rPr>
              <w:t>Option 1: A LP-WUS indicates a bitmap with each bit corresponding to one subgroup of N subgroups</w:t>
            </w:r>
            <w:r w:rsidRPr="00C90278">
              <w:rPr>
                <w:rFonts w:eastAsiaTheme="minorEastAsia"/>
                <w:lang w:eastAsia="zh-CN"/>
              </w:rPr>
              <w:t xml:space="preserve"> for</w:t>
            </w:r>
            <w:r w:rsidRPr="00C90278">
              <w:rPr>
                <w:lang w:eastAsia="zh-CN"/>
              </w:rPr>
              <w:t xml:space="preserve"> part of, one or more PO(s), e.g., N is 8~16, 24</w:t>
            </w:r>
            <w:r w:rsidRPr="00C90278">
              <w:rPr>
                <w:rFonts w:eastAsiaTheme="minorEastAsia"/>
                <w:lang w:eastAsia="zh-CN"/>
              </w:rPr>
              <w:t xml:space="preserve"> </w:t>
            </w:r>
          </w:p>
          <w:p w14:paraId="23352DCC" w14:textId="77777777" w:rsidR="002439F2" w:rsidRPr="00C90278" w:rsidRDefault="002439F2" w:rsidP="00021F5F">
            <w:pPr>
              <w:numPr>
                <w:ilvl w:val="1"/>
                <w:numId w:val="13"/>
              </w:numPr>
              <w:spacing w:after="0"/>
              <w:ind w:leftChars="160" w:left="680"/>
              <w:rPr>
                <w:rFonts w:eastAsiaTheme="minorEastAsia"/>
                <w:lang w:eastAsia="zh-CN"/>
              </w:rPr>
            </w:pPr>
            <w:r w:rsidRPr="00C90278">
              <w:rPr>
                <w:rFonts w:eastAsiaTheme="minorEastAsia"/>
                <w:lang w:eastAsia="zh-CN"/>
              </w:rPr>
              <w:t>Number of information bits for a LP-WUS is at least N, single LP-WUS to wake up one or more subgroups</w:t>
            </w:r>
          </w:p>
          <w:p w14:paraId="4A2AAD6C" w14:textId="77777777" w:rsidR="002439F2" w:rsidRPr="00C90278" w:rsidRDefault="002439F2" w:rsidP="00021F5F">
            <w:pPr>
              <w:numPr>
                <w:ilvl w:val="0"/>
                <w:numId w:val="13"/>
              </w:numPr>
              <w:spacing w:after="0"/>
              <w:ind w:leftChars="-20" w:left="320"/>
              <w:rPr>
                <w:lang w:eastAsia="zh-CN"/>
              </w:rPr>
            </w:pPr>
            <w:r w:rsidRPr="00C90278">
              <w:rPr>
                <w:lang w:eastAsia="zh-CN"/>
              </w:rPr>
              <w:t>Option 2: A LP-WUS indicates a codepoint value corresponding to one or more subgroup(s) from N subgroups</w:t>
            </w:r>
            <w:r w:rsidRPr="00C90278">
              <w:t xml:space="preserve"> for </w:t>
            </w:r>
            <w:r w:rsidRPr="00C90278">
              <w:rPr>
                <w:lang w:eastAsia="zh-CN"/>
              </w:rPr>
              <w:t>part of, one or more POs, e.g., N is 8~256</w:t>
            </w:r>
          </w:p>
          <w:p w14:paraId="624BD88E" w14:textId="77777777" w:rsidR="002439F2" w:rsidRPr="00C90278" w:rsidRDefault="002439F2" w:rsidP="00021F5F">
            <w:pPr>
              <w:numPr>
                <w:ilvl w:val="1"/>
                <w:numId w:val="13"/>
              </w:numPr>
              <w:spacing w:after="0"/>
              <w:ind w:leftChars="160" w:left="680"/>
              <w:rPr>
                <w:rFonts w:eastAsiaTheme="minorEastAsia"/>
                <w:lang w:eastAsia="zh-CN"/>
              </w:rPr>
            </w:pPr>
            <w:r w:rsidRPr="00C90278">
              <w:rPr>
                <w:rFonts w:eastAsiaTheme="minorEastAsia"/>
                <w:lang w:eastAsia="zh-CN"/>
              </w:rPr>
              <w:t>Number of information bits for a LP-WUS is at least ceil (log2(X1)), where X1 is the number of codepoints indicating one or more subgroups. X1 is reported by companies, X1 could be smaller, equal to or larger than N.</w:t>
            </w:r>
          </w:p>
          <w:p w14:paraId="12BFB500" w14:textId="77777777" w:rsidR="002439F2" w:rsidRPr="00C90278" w:rsidRDefault="002439F2" w:rsidP="00021F5F">
            <w:pPr>
              <w:numPr>
                <w:ilvl w:val="0"/>
                <w:numId w:val="13"/>
              </w:numPr>
              <w:spacing w:after="0"/>
              <w:ind w:leftChars="-20" w:left="320"/>
              <w:rPr>
                <w:lang w:eastAsia="zh-CN"/>
              </w:rPr>
            </w:pPr>
            <w:r w:rsidRPr="00C90278">
              <w:rPr>
                <w:lang w:eastAsia="zh-CN"/>
              </w:rPr>
              <w:t>Option 3: A LP-WUS indicates multiple codepoint values</w:t>
            </w:r>
            <w:r w:rsidRPr="00C90278">
              <w:t xml:space="preserve"> </w:t>
            </w:r>
            <w:r w:rsidRPr="00C90278">
              <w:rPr>
                <w:lang w:eastAsia="zh-CN"/>
              </w:rPr>
              <w:t>with each corresponding to one or more subgroup(s) from N subgroups</w:t>
            </w:r>
            <w:r w:rsidRPr="00C90278">
              <w:t xml:space="preserve"> for </w:t>
            </w:r>
            <w:r w:rsidRPr="00C90278">
              <w:rPr>
                <w:lang w:eastAsia="zh-CN"/>
              </w:rPr>
              <w:t>part of, one or more POs, e.g., N is 8~256</w:t>
            </w:r>
          </w:p>
          <w:p w14:paraId="5F8F8CAD" w14:textId="77777777" w:rsidR="002439F2" w:rsidRPr="00C90278" w:rsidRDefault="002439F2" w:rsidP="00021F5F">
            <w:pPr>
              <w:numPr>
                <w:ilvl w:val="1"/>
                <w:numId w:val="13"/>
              </w:numPr>
              <w:spacing w:after="0"/>
              <w:ind w:leftChars="160" w:left="680"/>
              <w:rPr>
                <w:rFonts w:eastAsiaTheme="minorEastAsia"/>
                <w:lang w:eastAsia="zh-CN"/>
              </w:rPr>
            </w:pPr>
            <w:r w:rsidRPr="00C90278">
              <w:rPr>
                <w:rFonts w:eastAsiaTheme="minorEastAsia"/>
                <w:lang w:eastAsia="zh-CN"/>
              </w:rPr>
              <w:t>Number of information bits for a LP-WUS is at least K*ceil (log2(X2)), where X2 is the number of codepoints indicating one or more subgroups. X2 is reported by companies, X2 could be smaller, equal to or larger than N.</w:t>
            </w:r>
          </w:p>
          <w:p w14:paraId="2114B439" w14:textId="77777777" w:rsidR="002439F2" w:rsidRPr="00C90278" w:rsidRDefault="002439F2" w:rsidP="00021F5F">
            <w:pPr>
              <w:numPr>
                <w:ilvl w:val="1"/>
                <w:numId w:val="13"/>
              </w:numPr>
              <w:spacing w:after="0"/>
              <w:ind w:leftChars="160" w:left="680"/>
              <w:rPr>
                <w:rFonts w:eastAsiaTheme="minorEastAsia"/>
                <w:lang w:eastAsia="zh-CN"/>
              </w:rPr>
            </w:pPr>
            <w:r w:rsidRPr="00C90278">
              <w:rPr>
                <w:rFonts w:eastAsiaTheme="minorEastAsia"/>
                <w:lang w:eastAsia="ko-KR"/>
              </w:rPr>
              <w:t>K is the number of multiple codepoint values in a LP-WUS where K is larger than 1</w:t>
            </w:r>
          </w:p>
          <w:p w14:paraId="3252AD59" w14:textId="77777777" w:rsidR="002439F2" w:rsidRPr="00C90278" w:rsidRDefault="002439F2" w:rsidP="00021F5F">
            <w:pPr>
              <w:numPr>
                <w:ilvl w:val="0"/>
                <w:numId w:val="13"/>
              </w:numPr>
              <w:spacing w:after="0"/>
              <w:ind w:leftChars="-20" w:left="320"/>
              <w:rPr>
                <w:lang w:eastAsia="zh-CN"/>
              </w:rPr>
            </w:pPr>
            <w:r w:rsidRPr="00C90278">
              <w:rPr>
                <w:lang w:eastAsia="zh-CN"/>
              </w:rPr>
              <w:t>How to satisfy FAR is reported by companies, e.g., FEC/CRC</w:t>
            </w:r>
          </w:p>
          <w:p w14:paraId="28D1037A" w14:textId="77777777" w:rsidR="002439F2" w:rsidRPr="00C90278" w:rsidRDefault="002439F2" w:rsidP="00021F5F">
            <w:pPr>
              <w:numPr>
                <w:ilvl w:val="0"/>
                <w:numId w:val="13"/>
              </w:numPr>
              <w:spacing w:after="0"/>
              <w:ind w:leftChars="-20" w:left="320"/>
              <w:rPr>
                <w:lang w:eastAsia="zh-CN"/>
              </w:rPr>
            </w:pPr>
            <w:r w:rsidRPr="00C90278">
              <w:rPr>
                <w:lang w:eastAsia="zh-CN"/>
              </w:rPr>
              <w:t>Note: multiple TDMed LP-WUSs can be used to support more subgroups for each option.</w:t>
            </w:r>
          </w:p>
          <w:p w14:paraId="757F387B" w14:textId="77777777" w:rsidR="002439F2" w:rsidRPr="00C90278" w:rsidRDefault="002439F2" w:rsidP="00021F5F">
            <w:pPr>
              <w:numPr>
                <w:ilvl w:val="0"/>
                <w:numId w:val="13"/>
              </w:numPr>
              <w:spacing w:after="0"/>
              <w:ind w:leftChars="-20" w:left="320"/>
              <w:rPr>
                <w:lang w:eastAsia="zh-CN"/>
              </w:rPr>
            </w:pPr>
            <w:r w:rsidRPr="00C90278">
              <w:rPr>
                <w:lang w:eastAsia="zh-CN"/>
              </w:rPr>
              <w:t>Note: Y% effective paging rate per PO is reported by companies</w:t>
            </w:r>
          </w:p>
          <w:p w14:paraId="2CA6CCBB" w14:textId="77777777" w:rsidR="002439F2" w:rsidRPr="00C90278" w:rsidRDefault="002439F2" w:rsidP="00021F5F">
            <w:pPr>
              <w:numPr>
                <w:ilvl w:val="0"/>
                <w:numId w:val="13"/>
              </w:numPr>
              <w:spacing w:after="0"/>
              <w:ind w:leftChars="-20" w:left="320"/>
              <w:rPr>
                <w:rFonts w:eastAsiaTheme="minorEastAsia"/>
                <w:lang w:eastAsia="zh-CN"/>
              </w:rPr>
            </w:pPr>
            <w:r w:rsidRPr="00C90278">
              <w:rPr>
                <w:rFonts w:eastAsiaTheme="minorEastAsia"/>
                <w:lang w:eastAsia="zh-CN"/>
              </w:rPr>
              <w:t>The followings are considered when down-select among options:</w:t>
            </w:r>
          </w:p>
          <w:p w14:paraId="1608FA21" w14:textId="77777777" w:rsidR="002439F2" w:rsidRPr="00C90278" w:rsidRDefault="002439F2" w:rsidP="00021F5F">
            <w:pPr>
              <w:numPr>
                <w:ilvl w:val="1"/>
                <w:numId w:val="13"/>
              </w:numPr>
              <w:spacing w:after="0"/>
              <w:ind w:leftChars="160" w:left="680"/>
              <w:rPr>
                <w:rFonts w:eastAsiaTheme="minorEastAsia"/>
                <w:lang w:eastAsia="zh-CN"/>
              </w:rPr>
            </w:pPr>
            <w:r w:rsidRPr="00C90278">
              <w:rPr>
                <w:rFonts w:eastAsiaTheme="minorEastAsia"/>
                <w:lang w:eastAsia="zh-CN"/>
              </w:rPr>
              <w:t>The number of supported UE subgroups per PO: M</w:t>
            </w:r>
          </w:p>
          <w:p w14:paraId="71706F72" w14:textId="77777777" w:rsidR="002439F2" w:rsidRPr="00C90278" w:rsidRDefault="002439F2" w:rsidP="00021F5F">
            <w:pPr>
              <w:numPr>
                <w:ilvl w:val="1"/>
                <w:numId w:val="13"/>
              </w:numPr>
              <w:spacing w:after="0"/>
              <w:ind w:leftChars="160" w:left="680"/>
              <w:rPr>
                <w:rFonts w:eastAsiaTheme="minorEastAsia"/>
                <w:lang w:eastAsia="zh-CN"/>
              </w:rPr>
            </w:pPr>
            <w:r w:rsidRPr="00C90278">
              <w:rPr>
                <w:rFonts w:eastAsiaTheme="minorEastAsia"/>
                <w:lang w:eastAsia="zh-CN"/>
              </w:rPr>
              <w:t>Average network overhead to indicate the number of UE subgroups M per PO</w:t>
            </w:r>
          </w:p>
          <w:p w14:paraId="01704FBF" w14:textId="77777777" w:rsidR="002439F2" w:rsidRPr="00C90278" w:rsidRDefault="002439F2" w:rsidP="00021F5F">
            <w:pPr>
              <w:numPr>
                <w:ilvl w:val="1"/>
                <w:numId w:val="13"/>
              </w:numPr>
              <w:spacing w:after="0"/>
              <w:ind w:leftChars="160" w:left="680"/>
              <w:rPr>
                <w:rFonts w:eastAsiaTheme="minorEastAsia"/>
                <w:lang w:eastAsia="zh-CN"/>
              </w:rPr>
            </w:pPr>
            <w:r w:rsidRPr="00C90278">
              <w:rPr>
                <w:rFonts w:eastAsiaTheme="minorEastAsia"/>
                <w:lang w:eastAsia="zh-CN"/>
              </w:rPr>
              <w:t>False wake up rate due to subgroup-based indication, which will impact the power saving gain</w:t>
            </w:r>
          </w:p>
          <w:p w14:paraId="4CAFF215" w14:textId="77777777" w:rsidR="002439F2" w:rsidRPr="00C90278" w:rsidRDefault="002439F2" w:rsidP="00021F5F">
            <w:pPr>
              <w:numPr>
                <w:ilvl w:val="1"/>
                <w:numId w:val="13"/>
              </w:numPr>
              <w:spacing w:after="0"/>
              <w:ind w:leftChars="160" w:left="680"/>
              <w:rPr>
                <w:rFonts w:eastAsiaTheme="minorEastAsia"/>
                <w:lang w:eastAsia="zh-CN"/>
              </w:rPr>
            </w:pPr>
            <w:r w:rsidRPr="00C90278">
              <w:rPr>
                <w:rFonts w:eastAsiaTheme="minorEastAsia"/>
                <w:lang w:eastAsia="zh-CN"/>
              </w:rPr>
              <w:t>Paging latency</w:t>
            </w:r>
          </w:p>
          <w:p w14:paraId="33D67F47" w14:textId="4ED41277" w:rsidR="0073678F" w:rsidRDefault="002439F2" w:rsidP="00021F5F">
            <w:pPr>
              <w:numPr>
                <w:ilvl w:val="1"/>
                <w:numId w:val="13"/>
              </w:numPr>
              <w:spacing w:after="0"/>
              <w:ind w:leftChars="160" w:left="680"/>
            </w:pPr>
            <w:r w:rsidRPr="00C90278">
              <w:rPr>
                <w:rFonts w:eastAsiaTheme="minorEastAsia"/>
                <w:lang w:eastAsia="zh-CN"/>
              </w:rPr>
              <w:t>Note: Coverage target shall be met under 1%BLER, 1% FAR (for false alarm from noise)</w:t>
            </w:r>
          </w:p>
        </w:tc>
      </w:tr>
    </w:tbl>
    <w:p w14:paraId="31201620" w14:textId="77777777" w:rsidR="0073678F" w:rsidRDefault="0073678F" w:rsidP="006B160E"/>
    <w:p w14:paraId="553D9EED" w14:textId="3E4E41D6" w:rsidR="00D44207" w:rsidRDefault="00D44207" w:rsidP="00D44207">
      <w:pPr>
        <w:rPr>
          <w:b/>
          <w:bCs/>
          <w:i/>
          <w:iCs/>
        </w:rPr>
      </w:pPr>
      <w:bookmarkStart w:id="11" w:name="o5"/>
      <w:r w:rsidRPr="0009097A">
        <w:rPr>
          <w:b/>
          <w:bCs/>
          <w:i/>
          <w:iCs/>
        </w:rPr>
        <w:lastRenderedPageBreak/>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772183">
        <w:rPr>
          <w:b/>
          <w:bCs/>
          <w:i/>
          <w:iCs/>
          <w:noProof/>
        </w:rPr>
        <w:t>5</w:t>
      </w:r>
      <w:r w:rsidRPr="00F64EC3">
        <w:rPr>
          <w:b/>
          <w:bCs/>
          <w:i/>
          <w:iCs/>
        </w:rPr>
        <w:fldChar w:fldCharType="end"/>
      </w:r>
      <w:r>
        <w:rPr>
          <w:b/>
          <w:bCs/>
          <w:i/>
          <w:iCs/>
        </w:rPr>
        <w:t xml:space="preserve">: </w:t>
      </w:r>
      <w:r w:rsidR="00BB2424">
        <w:rPr>
          <w:b/>
          <w:bCs/>
          <w:i/>
          <w:iCs/>
        </w:rPr>
        <w:t xml:space="preserve">The </w:t>
      </w:r>
      <w:r w:rsidR="00283619">
        <w:rPr>
          <w:b/>
          <w:bCs/>
          <w:i/>
          <w:iCs/>
        </w:rPr>
        <w:t>main</w:t>
      </w:r>
      <w:r w:rsidR="00BB2424">
        <w:rPr>
          <w:b/>
          <w:bCs/>
          <w:i/>
          <w:iCs/>
        </w:rPr>
        <w:t xml:space="preserve"> difference between bitmap based LP-WUS and </w:t>
      </w:r>
      <w:r w:rsidR="0082279E">
        <w:rPr>
          <w:b/>
          <w:bCs/>
          <w:i/>
          <w:iCs/>
        </w:rPr>
        <w:t>codepoint value based LP-WUS is whether LP-WUS contains nuisance information</w:t>
      </w:r>
      <w:r w:rsidR="00FD173A">
        <w:rPr>
          <w:b/>
          <w:bCs/>
          <w:i/>
          <w:iCs/>
        </w:rPr>
        <w:t xml:space="preserve"> that can freely change without affect</w:t>
      </w:r>
      <w:r w:rsidR="006B7486">
        <w:rPr>
          <w:b/>
          <w:bCs/>
          <w:i/>
          <w:iCs/>
        </w:rPr>
        <w:t>ing whether the UE needs</w:t>
      </w:r>
      <w:r w:rsidR="0082279E">
        <w:rPr>
          <w:b/>
          <w:bCs/>
          <w:i/>
          <w:iCs/>
        </w:rPr>
        <w:t xml:space="preserve"> to </w:t>
      </w:r>
      <w:r w:rsidR="006B7BEE">
        <w:rPr>
          <w:b/>
          <w:bCs/>
          <w:i/>
          <w:iCs/>
        </w:rPr>
        <w:t>wake up or not</w:t>
      </w:r>
    </w:p>
    <w:p w14:paraId="1930E8B5" w14:textId="7041D015" w:rsidR="00FD173A" w:rsidRDefault="006A01E6" w:rsidP="00021F5F">
      <w:pPr>
        <w:pStyle w:val="ListParagraph"/>
        <w:numPr>
          <w:ilvl w:val="0"/>
          <w:numId w:val="11"/>
        </w:numPr>
        <w:rPr>
          <w:b/>
          <w:bCs/>
          <w:i/>
          <w:iCs/>
        </w:rPr>
      </w:pPr>
      <w:r>
        <w:rPr>
          <w:b/>
          <w:bCs/>
          <w:i/>
          <w:iCs/>
        </w:rPr>
        <w:t>For b</w:t>
      </w:r>
      <w:r w:rsidR="00FD173A">
        <w:rPr>
          <w:b/>
          <w:bCs/>
          <w:i/>
          <w:iCs/>
        </w:rPr>
        <w:t>itmap based LP-WU</w:t>
      </w:r>
      <w:r>
        <w:rPr>
          <w:b/>
          <w:bCs/>
          <w:i/>
          <w:iCs/>
        </w:rPr>
        <w:t xml:space="preserve">S, all bits </w:t>
      </w:r>
      <w:r w:rsidR="004109D5">
        <w:rPr>
          <w:b/>
          <w:bCs/>
          <w:i/>
          <w:iCs/>
        </w:rPr>
        <w:t>other than the bit associated with the UE’s subgroup are nuisance</w:t>
      </w:r>
    </w:p>
    <w:p w14:paraId="503F5689" w14:textId="09E4D226" w:rsidR="004109D5" w:rsidRDefault="004109D5" w:rsidP="00021F5F">
      <w:pPr>
        <w:pStyle w:val="ListParagraph"/>
        <w:numPr>
          <w:ilvl w:val="0"/>
          <w:numId w:val="11"/>
        </w:numPr>
        <w:rPr>
          <w:b/>
          <w:bCs/>
          <w:i/>
          <w:iCs/>
        </w:rPr>
      </w:pPr>
      <w:r>
        <w:rPr>
          <w:b/>
          <w:bCs/>
          <w:i/>
          <w:iCs/>
        </w:rPr>
        <w:t>For codepoint value based LP-WUS</w:t>
      </w:r>
      <w:r w:rsidR="000B1653">
        <w:rPr>
          <w:b/>
          <w:bCs/>
          <w:i/>
          <w:iCs/>
        </w:rPr>
        <w:t xml:space="preserve">, there is no nuisance information. </w:t>
      </w:r>
    </w:p>
    <w:bookmarkEnd w:id="11"/>
    <w:p w14:paraId="1FB5639F" w14:textId="3425BC95" w:rsidR="00462287" w:rsidRPr="00C90278" w:rsidRDefault="00A937D2" w:rsidP="00462287">
      <w:r>
        <w:t xml:space="preserve">Option 3 </w:t>
      </w:r>
      <w:r w:rsidR="003D603E">
        <w:t>can be realized by option 2</w:t>
      </w:r>
      <w:r w:rsidR="0001427C">
        <w:t xml:space="preserve"> if multiple LP-WUSs </w:t>
      </w:r>
      <w:r w:rsidR="00CF6E19">
        <w:t xml:space="preserve">for different UE </w:t>
      </w:r>
      <w:r w:rsidR="00F50B11">
        <w:t>subgroups</w:t>
      </w:r>
      <w:r w:rsidR="00CF6E19">
        <w:t xml:space="preserve"> </w:t>
      </w:r>
      <w:r w:rsidR="0001427C">
        <w:t>are transmitted on different LP-WUS MOs</w:t>
      </w:r>
      <w:r w:rsidR="00305386">
        <w:t>. For this reason, in this contribution, we focus on the comparison between option 1 and option 2.</w:t>
      </w:r>
    </w:p>
    <w:p w14:paraId="2C05C4B8" w14:textId="380B15B4" w:rsidR="008C5C51" w:rsidRDefault="008C5C51" w:rsidP="008C5C51">
      <w:bookmarkStart w:id="12" w:name="o6"/>
      <w:r w:rsidRPr="009C6125">
        <w:rPr>
          <w:b/>
          <w:bCs/>
          <w:i/>
          <w:iCs/>
        </w:rPr>
        <w:t xml:space="preserve">Observation </w:t>
      </w:r>
      <w:r w:rsidRPr="009C6125">
        <w:rPr>
          <w:b/>
          <w:bCs/>
          <w:i/>
          <w:iCs/>
        </w:rPr>
        <w:fldChar w:fldCharType="begin"/>
      </w:r>
      <w:r w:rsidRPr="009C6125">
        <w:rPr>
          <w:b/>
          <w:bCs/>
          <w:i/>
          <w:iCs/>
        </w:rPr>
        <w:instrText xml:space="preserve"> SEQ Observation \* ARABIC </w:instrText>
      </w:r>
      <w:r w:rsidRPr="009C6125">
        <w:rPr>
          <w:b/>
          <w:bCs/>
          <w:i/>
          <w:iCs/>
        </w:rPr>
        <w:fldChar w:fldCharType="separate"/>
      </w:r>
      <w:r w:rsidR="007E14D4">
        <w:rPr>
          <w:b/>
          <w:bCs/>
          <w:i/>
          <w:iCs/>
          <w:noProof/>
        </w:rPr>
        <w:t>6</w:t>
      </w:r>
      <w:r w:rsidRPr="009C6125">
        <w:rPr>
          <w:b/>
          <w:bCs/>
          <w:i/>
          <w:iCs/>
        </w:rPr>
        <w:fldChar w:fldCharType="end"/>
      </w:r>
      <w:r w:rsidRPr="009C6125">
        <w:rPr>
          <w:b/>
          <w:bCs/>
          <w:i/>
          <w:iCs/>
        </w:rPr>
        <w:t xml:space="preserve">: </w:t>
      </w:r>
      <w:r w:rsidR="00B040C2">
        <w:rPr>
          <w:b/>
          <w:bCs/>
          <w:i/>
          <w:iCs/>
        </w:rPr>
        <w:t>Option 3</w:t>
      </w:r>
      <w:r w:rsidRPr="009C6125">
        <w:rPr>
          <w:b/>
          <w:bCs/>
          <w:i/>
          <w:iCs/>
        </w:rPr>
        <w:t xml:space="preserve"> for “</w:t>
      </w:r>
      <w:r w:rsidRPr="00E828EC">
        <w:rPr>
          <w:b/>
          <w:bCs/>
          <w:i/>
          <w:iCs/>
        </w:rPr>
        <w:t>Multiple codepoint values with each corresponding to one or more subgroup(s)</w:t>
      </w:r>
      <w:r w:rsidRPr="009C6125">
        <w:rPr>
          <w:b/>
          <w:bCs/>
          <w:i/>
          <w:iCs/>
        </w:rPr>
        <w:t xml:space="preserve">” can be realized by </w:t>
      </w:r>
      <w:r w:rsidR="00B13ACC">
        <w:rPr>
          <w:b/>
          <w:bCs/>
          <w:i/>
          <w:iCs/>
        </w:rPr>
        <w:t xml:space="preserve">the transmission of </w:t>
      </w:r>
      <w:r>
        <w:rPr>
          <w:b/>
          <w:bCs/>
          <w:i/>
          <w:iCs/>
        </w:rPr>
        <w:t>different LP-WUSs in different</w:t>
      </w:r>
      <w:r w:rsidRPr="009C6125">
        <w:rPr>
          <w:b/>
          <w:bCs/>
          <w:i/>
          <w:iCs/>
        </w:rPr>
        <w:t xml:space="preserve"> LP-WUS MOs </w:t>
      </w:r>
      <w:r>
        <w:rPr>
          <w:b/>
          <w:bCs/>
          <w:i/>
          <w:iCs/>
        </w:rPr>
        <w:t>of</w:t>
      </w:r>
      <w:r w:rsidRPr="009C6125">
        <w:rPr>
          <w:b/>
          <w:bCs/>
          <w:i/>
          <w:iCs/>
        </w:rPr>
        <w:t xml:space="preserve"> the LO.</w:t>
      </w:r>
    </w:p>
    <w:bookmarkEnd w:id="12"/>
    <w:p w14:paraId="00A58820" w14:textId="3D255C12" w:rsidR="008C5C51" w:rsidRDefault="003874F1" w:rsidP="00847B9E">
      <w:pPr>
        <w:rPr>
          <w:rFonts w:eastAsia="DengXian"/>
          <w:lang w:eastAsia="zh-CN"/>
        </w:rPr>
      </w:pPr>
      <w:r>
        <w:rPr>
          <w:rFonts w:eastAsia="DengXian" w:hint="eastAsia"/>
          <w:lang w:eastAsia="zh-CN"/>
        </w:rPr>
        <w:t>T</w:t>
      </w:r>
      <w:r w:rsidR="00AF0492">
        <w:rPr>
          <w:rFonts w:eastAsia="DengXian" w:hint="eastAsia"/>
          <w:lang w:eastAsia="zh-CN"/>
        </w:rPr>
        <w:t>he maximum number of information bits</w:t>
      </w:r>
      <w:r>
        <w:rPr>
          <w:rFonts w:eastAsia="DengXian" w:hint="eastAsia"/>
          <w:lang w:eastAsia="zh-CN"/>
        </w:rPr>
        <w:t xml:space="preserve"> in LP-WUS</w:t>
      </w:r>
      <w:r w:rsidR="00AF0492">
        <w:rPr>
          <w:rFonts w:eastAsia="DengXian" w:hint="eastAsia"/>
          <w:lang w:eastAsia="zh-CN"/>
        </w:rPr>
        <w:t xml:space="preserve"> </w:t>
      </w:r>
      <w:r>
        <w:rPr>
          <w:rFonts w:eastAsia="DengXian" w:hint="eastAsia"/>
          <w:lang w:eastAsia="zh-CN"/>
        </w:rPr>
        <w:t xml:space="preserve">determines the number of </w:t>
      </w:r>
      <w:r>
        <w:rPr>
          <w:rFonts w:eastAsia="DengXian"/>
          <w:lang w:eastAsia="zh-CN"/>
        </w:rPr>
        <w:t>associated</w:t>
      </w:r>
      <w:r>
        <w:rPr>
          <w:rFonts w:eastAsia="DengXian" w:hint="eastAsia"/>
          <w:lang w:eastAsia="zh-CN"/>
        </w:rPr>
        <w:t xml:space="preserve"> UE subgroups </w:t>
      </w:r>
      <w:r w:rsidR="00C96705">
        <w:rPr>
          <w:rFonts w:eastAsia="DengXian" w:hint="eastAsia"/>
          <w:lang w:eastAsia="zh-CN"/>
        </w:rPr>
        <w:t xml:space="preserve">and length of the LP-WUS. </w:t>
      </w:r>
      <w:r w:rsidR="009F2DE3">
        <w:rPr>
          <w:rFonts w:eastAsia="DengXian" w:hint="eastAsia"/>
          <w:lang w:eastAsia="zh-CN"/>
        </w:rPr>
        <w:t xml:space="preserve">Besides the aspects listed in the RAN1 #117 agreement above, we think it is also necessary to consider </w:t>
      </w:r>
      <w:r w:rsidR="003D49E9">
        <w:rPr>
          <w:rFonts w:eastAsia="DengXian" w:hint="eastAsia"/>
          <w:lang w:eastAsia="zh-CN"/>
        </w:rPr>
        <w:t xml:space="preserve">another factor that may </w:t>
      </w:r>
      <w:r w:rsidR="003D49E9">
        <w:rPr>
          <w:rFonts w:eastAsia="DengXian"/>
          <w:lang w:eastAsia="zh-CN"/>
        </w:rPr>
        <w:t>restrict</w:t>
      </w:r>
      <w:r w:rsidR="003D49E9">
        <w:rPr>
          <w:rFonts w:eastAsia="DengXian" w:hint="eastAsia"/>
          <w:lang w:eastAsia="zh-CN"/>
        </w:rPr>
        <w:t xml:space="preserve"> the maximum length of the </w:t>
      </w:r>
      <w:r w:rsidR="008E04C7">
        <w:rPr>
          <w:rFonts w:eastAsia="DengXian" w:hint="eastAsia"/>
          <w:lang w:eastAsia="zh-CN"/>
        </w:rPr>
        <w:t>LP-WUS</w:t>
      </w:r>
      <w:r w:rsidR="009F2DE3">
        <w:rPr>
          <w:rFonts w:eastAsia="DengXian" w:hint="eastAsia"/>
          <w:lang w:eastAsia="zh-CN"/>
        </w:rPr>
        <w:t>.</w:t>
      </w:r>
      <w:r w:rsidR="008E04C7">
        <w:rPr>
          <w:rFonts w:eastAsia="DengXian" w:hint="eastAsia"/>
          <w:lang w:eastAsia="zh-CN"/>
        </w:rPr>
        <w:t xml:space="preserve"> </w:t>
      </w:r>
      <w:r w:rsidR="007C7CE0" w:rsidRPr="00240B35">
        <w:t xml:space="preserve">Similar to PO design, the LP-WUS </w:t>
      </w:r>
      <w:r w:rsidR="00B30F9C">
        <w:rPr>
          <w:rFonts w:eastAsia="DengXian" w:hint="eastAsia"/>
          <w:lang w:eastAsia="zh-CN"/>
        </w:rPr>
        <w:t>may</w:t>
      </w:r>
      <w:r w:rsidR="007C7CE0" w:rsidRPr="00240B35">
        <w:t xml:space="preserve"> not</w:t>
      </w:r>
      <w:r w:rsidR="00B30F9C">
        <w:rPr>
          <w:rFonts w:eastAsia="DengXian" w:hint="eastAsia"/>
          <w:lang w:eastAsia="zh-CN"/>
        </w:rPr>
        <w:t xml:space="preserve"> b</w:t>
      </w:r>
      <w:r w:rsidR="00F74223">
        <w:rPr>
          <w:rFonts w:eastAsia="DengXian" w:hint="eastAsia"/>
          <w:lang w:eastAsia="zh-CN"/>
        </w:rPr>
        <w:t>e</w:t>
      </w:r>
      <w:r w:rsidR="007C7CE0" w:rsidRPr="00240B35">
        <w:t xml:space="preserve"> transmitted in UL symbols determined by the cell common TDD UL and DL configuration </w:t>
      </w:r>
      <w:r w:rsidR="007C7CE0">
        <w:t xml:space="preserve">(i.e., </w:t>
      </w:r>
      <w:r w:rsidR="007C7CE0" w:rsidRPr="005B2DF6">
        <w:rPr>
          <w:i/>
          <w:iCs/>
        </w:rPr>
        <w:t>TDD-UL-DL-ConfigCommon</w:t>
      </w:r>
      <w:r w:rsidR="007C7CE0">
        <w:t>)</w:t>
      </w:r>
      <w:r w:rsidR="007C7CE0" w:rsidRPr="00240B35">
        <w:t>.</w:t>
      </w:r>
      <w:r w:rsidR="004D7BAC">
        <w:rPr>
          <w:rFonts w:eastAsia="DengXian" w:hint="eastAsia"/>
          <w:lang w:eastAsia="zh-CN"/>
        </w:rPr>
        <w:t xml:space="preserve"> Then, unless the LP-WUS can be transmitted in non-consecutive OFDM symbols, the maximum LP-WUS length is </w:t>
      </w:r>
      <w:r w:rsidR="009135BB">
        <w:rPr>
          <w:rFonts w:eastAsia="DengXian" w:hint="eastAsia"/>
          <w:lang w:eastAsia="zh-CN"/>
        </w:rPr>
        <w:t>restricted.</w:t>
      </w:r>
    </w:p>
    <w:p w14:paraId="239A6E70" w14:textId="0B3D5065" w:rsidR="00A24934" w:rsidRPr="00D1164A" w:rsidRDefault="00420C46" w:rsidP="00847B9E">
      <w:pPr>
        <w:rPr>
          <w:rFonts w:eastAsia="DengXian" w:hint="eastAsia"/>
          <w:b/>
          <w:bCs/>
          <w:i/>
          <w:iCs/>
          <w:lang w:eastAsia="zh-CN"/>
        </w:rPr>
      </w:pPr>
      <w:bookmarkStart w:id="13" w:name="o7"/>
      <w:r w:rsidRPr="009C6125">
        <w:rPr>
          <w:b/>
          <w:bCs/>
          <w:i/>
          <w:iCs/>
        </w:rPr>
        <w:t xml:space="preserve">Observation </w:t>
      </w:r>
      <w:r w:rsidRPr="009C6125">
        <w:rPr>
          <w:b/>
          <w:bCs/>
          <w:i/>
          <w:iCs/>
        </w:rPr>
        <w:fldChar w:fldCharType="begin"/>
      </w:r>
      <w:r w:rsidRPr="009C6125">
        <w:rPr>
          <w:b/>
          <w:bCs/>
          <w:i/>
          <w:iCs/>
        </w:rPr>
        <w:instrText xml:space="preserve"> SEQ Observation \* ARABIC </w:instrText>
      </w:r>
      <w:r w:rsidRPr="009C6125">
        <w:rPr>
          <w:b/>
          <w:bCs/>
          <w:i/>
          <w:iCs/>
        </w:rPr>
        <w:fldChar w:fldCharType="separate"/>
      </w:r>
      <w:r w:rsidR="007E14D4">
        <w:rPr>
          <w:b/>
          <w:bCs/>
          <w:i/>
          <w:iCs/>
          <w:noProof/>
        </w:rPr>
        <w:t>7</w:t>
      </w:r>
      <w:r w:rsidRPr="009C6125">
        <w:rPr>
          <w:b/>
          <w:bCs/>
          <w:i/>
          <w:iCs/>
        </w:rPr>
        <w:fldChar w:fldCharType="end"/>
      </w:r>
      <w:r w:rsidR="005439BA">
        <w:rPr>
          <w:rFonts w:eastAsia="DengXian" w:hint="eastAsia"/>
          <w:b/>
          <w:bCs/>
          <w:i/>
          <w:iCs/>
          <w:lang w:eastAsia="zh-CN"/>
        </w:rPr>
        <w:t>:</w:t>
      </w:r>
      <w:r>
        <w:rPr>
          <w:rFonts w:eastAsia="DengXian" w:hint="eastAsia"/>
          <w:b/>
          <w:bCs/>
          <w:i/>
          <w:iCs/>
          <w:lang w:eastAsia="zh-CN"/>
        </w:rPr>
        <w:t xml:space="preserve"> maximum length of LP-</w:t>
      </w:r>
      <w:r w:rsidR="00EC5BF6">
        <w:rPr>
          <w:rFonts w:eastAsia="DengXian" w:hint="eastAsia"/>
          <w:b/>
          <w:bCs/>
          <w:i/>
          <w:iCs/>
          <w:lang w:eastAsia="zh-CN"/>
        </w:rPr>
        <w:t xml:space="preserve">WUS is restricted if LP-WUS is not transmitted </w:t>
      </w:r>
      <w:r w:rsidR="00FB0B3D">
        <w:rPr>
          <w:rFonts w:eastAsia="DengXian" w:hint="eastAsia"/>
          <w:b/>
          <w:bCs/>
          <w:i/>
          <w:iCs/>
          <w:lang w:eastAsia="zh-CN"/>
        </w:rPr>
        <w:t>when it collides with</w:t>
      </w:r>
      <w:r w:rsidR="00A22D75">
        <w:rPr>
          <w:rFonts w:eastAsia="DengXian" w:hint="eastAsia"/>
          <w:b/>
          <w:bCs/>
          <w:i/>
          <w:iCs/>
          <w:lang w:eastAsia="zh-CN"/>
        </w:rPr>
        <w:t xml:space="preserve"> the</w:t>
      </w:r>
      <w:r w:rsidR="00FB0B3D">
        <w:rPr>
          <w:rFonts w:eastAsia="DengXian" w:hint="eastAsia"/>
          <w:b/>
          <w:bCs/>
          <w:i/>
          <w:iCs/>
          <w:lang w:eastAsia="zh-CN"/>
        </w:rPr>
        <w:t xml:space="preserve"> UL symbol</w:t>
      </w:r>
      <w:r w:rsidR="00EC5BF6">
        <w:rPr>
          <w:rFonts w:eastAsia="DengXian" w:hint="eastAsia"/>
          <w:b/>
          <w:bCs/>
          <w:i/>
          <w:iCs/>
          <w:lang w:eastAsia="zh-CN"/>
        </w:rPr>
        <w:t>.</w:t>
      </w:r>
      <w:r w:rsidR="0028100B">
        <w:rPr>
          <w:rFonts w:eastAsia="DengXian" w:hint="eastAsia"/>
          <w:b/>
          <w:bCs/>
          <w:i/>
          <w:iCs/>
          <w:lang w:eastAsia="zh-CN"/>
        </w:rPr>
        <w:t xml:space="preserve"> This puts a limit on the maximum number of information </w:t>
      </w:r>
      <w:r w:rsidR="00D1164A">
        <w:rPr>
          <w:rFonts w:eastAsia="DengXian" w:hint="eastAsia"/>
          <w:b/>
          <w:bCs/>
          <w:i/>
          <w:iCs/>
          <w:lang w:eastAsia="zh-CN"/>
        </w:rPr>
        <w:t xml:space="preserve">bits and </w:t>
      </w:r>
      <w:r w:rsidR="00D1164A">
        <w:rPr>
          <w:rFonts w:eastAsia="DengXian"/>
          <w:b/>
          <w:bCs/>
          <w:i/>
          <w:iCs/>
          <w:lang w:eastAsia="zh-CN"/>
        </w:rPr>
        <w:t>associated</w:t>
      </w:r>
      <w:r w:rsidR="00D1164A">
        <w:rPr>
          <w:rFonts w:eastAsia="DengXian" w:hint="eastAsia"/>
          <w:b/>
          <w:bCs/>
          <w:i/>
          <w:iCs/>
          <w:lang w:eastAsia="zh-CN"/>
        </w:rPr>
        <w:t xml:space="preserve"> UE subgroups of the LP-WUS. </w:t>
      </w:r>
    </w:p>
    <w:bookmarkEnd w:id="13"/>
    <w:p w14:paraId="6AEB2D68" w14:textId="77777777" w:rsidR="00420C46" w:rsidRPr="00420C46" w:rsidRDefault="00420C46" w:rsidP="00847B9E">
      <w:pPr>
        <w:rPr>
          <w:rFonts w:eastAsia="DengXian" w:hint="eastAsia"/>
          <w:lang w:eastAsia="zh-CN"/>
        </w:rPr>
      </w:pPr>
    </w:p>
    <w:p w14:paraId="31379279" w14:textId="7F4E7514" w:rsidR="0038159F" w:rsidRPr="0066716D" w:rsidRDefault="001F5B34" w:rsidP="0038159F">
      <w:pPr>
        <w:pStyle w:val="Heading3"/>
      </w:pPr>
      <w:r>
        <w:t>N</w:t>
      </w:r>
      <w:r w:rsidR="0038159F">
        <w:t xml:space="preserve">umber of information bits and </w:t>
      </w:r>
      <w:r w:rsidR="0037154B">
        <w:t>wakeup</w:t>
      </w:r>
      <w:r w:rsidR="0038159F">
        <w:t xml:space="preserve"> latency</w:t>
      </w:r>
    </w:p>
    <w:p w14:paraId="09E739B4" w14:textId="2565745A" w:rsidR="00CB5214" w:rsidRDefault="001D46E0" w:rsidP="00CB5214">
      <w:r>
        <w:t xml:space="preserve">From </w:t>
      </w:r>
      <w:r w:rsidR="00CB5214">
        <w:t xml:space="preserve">discussions in early RAN1 meetings, the following </w:t>
      </w:r>
      <w:r w:rsidR="00F65DAE">
        <w:t>benefits</w:t>
      </w:r>
      <w:r w:rsidR="00CB5214">
        <w:t xml:space="preserve"> of bitmap-based LP-WUS were identified</w:t>
      </w:r>
    </w:p>
    <w:p w14:paraId="069D6CF6" w14:textId="277567FC" w:rsidR="00CB5214" w:rsidRDefault="00714682" w:rsidP="00021F5F">
      <w:pPr>
        <w:pStyle w:val="ListParagraph"/>
        <w:numPr>
          <w:ilvl w:val="0"/>
          <w:numId w:val="14"/>
        </w:numPr>
      </w:pPr>
      <w:r>
        <w:t>D</w:t>
      </w:r>
      <w:r w:rsidR="00CB5214">
        <w:t>esign similar to</w:t>
      </w:r>
      <w:r w:rsidR="00D9306D">
        <w:t xml:space="preserve"> existing</w:t>
      </w:r>
      <w:r w:rsidR="00CB5214">
        <w:t xml:space="preserve"> PEI</w:t>
      </w:r>
      <w:r w:rsidR="00D9306D">
        <w:t xml:space="preserve"> deign</w:t>
      </w:r>
    </w:p>
    <w:p w14:paraId="6069C02E" w14:textId="28D35E6C" w:rsidR="00CB5214" w:rsidRDefault="00CB5214" w:rsidP="00021F5F">
      <w:pPr>
        <w:pStyle w:val="ListParagraph"/>
        <w:numPr>
          <w:ilvl w:val="0"/>
          <w:numId w:val="14"/>
        </w:numPr>
      </w:pPr>
      <w:r>
        <w:t xml:space="preserve">Bitmap can indicate arbitrary set of UE subgroups </w:t>
      </w:r>
      <w:r w:rsidR="0000471B">
        <w:t>to wake up</w:t>
      </w:r>
      <w:r w:rsidR="00C8184B">
        <w:t xml:space="preserve"> </w:t>
      </w:r>
      <w:r>
        <w:t>simultaneously</w:t>
      </w:r>
    </w:p>
    <w:p w14:paraId="53FE81FF" w14:textId="77777777" w:rsidR="00CB5214" w:rsidRDefault="00CB5214" w:rsidP="00021F5F">
      <w:pPr>
        <w:pStyle w:val="ListParagraph"/>
        <w:numPr>
          <w:ilvl w:val="0"/>
          <w:numId w:val="14"/>
        </w:numPr>
      </w:pPr>
      <w:r>
        <w:t>Shorter paging latency</w:t>
      </w:r>
    </w:p>
    <w:p w14:paraId="46CDBC27" w14:textId="52607F1C" w:rsidR="003306C5" w:rsidRDefault="003306C5" w:rsidP="003306C5">
      <w:r>
        <w:t>The following benefits of codepoint based LP-WUS were identified</w:t>
      </w:r>
    </w:p>
    <w:p w14:paraId="023FD62F" w14:textId="68BB255A" w:rsidR="00492801" w:rsidRDefault="0092525D" w:rsidP="00021F5F">
      <w:pPr>
        <w:pStyle w:val="ListParagraph"/>
        <w:numPr>
          <w:ilvl w:val="0"/>
          <w:numId w:val="15"/>
        </w:numPr>
      </w:pPr>
      <w:r>
        <w:t>S</w:t>
      </w:r>
      <w:r w:rsidR="00492801">
        <w:t>imilar to NB-IoT group WUS</w:t>
      </w:r>
    </w:p>
    <w:p w14:paraId="1D9336CC" w14:textId="5A773993" w:rsidR="002C5165" w:rsidRDefault="003306C5" w:rsidP="00021F5F">
      <w:pPr>
        <w:pStyle w:val="ListParagraph"/>
        <w:numPr>
          <w:ilvl w:val="0"/>
          <w:numId w:val="15"/>
        </w:numPr>
      </w:pPr>
      <w:r>
        <w:t xml:space="preserve">Resources are </w:t>
      </w:r>
      <w:r w:rsidR="006A2D74">
        <w:t>only used for</w:t>
      </w:r>
      <w:r>
        <w:t xml:space="preserve"> paged UE subgroups</w:t>
      </w:r>
      <w:r w:rsidR="0089641D">
        <w:t>,</w:t>
      </w:r>
      <w:r w:rsidR="006E2EAA">
        <w:t xml:space="preserve"> better resource efficiency for low paging rate</w:t>
      </w:r>
      <w:r w:rsidR="00EC4A93">
        <w:t>, and b</w:t>
      </w:r>
      <w:r w:rsidR="002C5165">
        <w:t>etter detection performance</w:t>
      </w:r>
      <w:r w:rsidR="00EF352C">
        <w:t>, i.e., lower FDR for same MDR</w:t>
      </w:r>
    </w:p>
    <w:p w14:paraId="082BE3CC" w14:textId="439A4CCE" w:rsidR="003306C5" w:rsidRDefault="003306C5" w:rsidP="00021F5F">
      <w:pPr>
        <w:pStyle w:val="ListParagraph"/>
        <w:numPr>
          <w:ilvl w:val="0"/>
          <w:numId w:val="15"/>
        </w:numPr>
      </w:pPr>
      <w:r>
        <w:t xml:space="preserve">Larger number of UE subgroups for same resource usage, i.e., N </w:t>
      </w:r>
      <w:r w:rsidR="00225EA9">
        <w:t xml:space="preserve">bits are </w:t>
      </w:r>
      <w:r w:rsidR="004F32DD">
        <w:t>used</w:t>
      </w:r>
      <w:r w:rsidR="00225EA9">
        <w:t xml:space="preserve"> to indicate N subgroups for bitmap based LP-WUS </w:t>
      </w:r>
      <w:r>
        <w:t>vs.</w:t>
      </w:r>
      <w:r w:rsidR="00225EA9">
        <w:t xml:space="preserve"> </w:t>
      </w:r>
      <w:r>
        <w:t>log2(N)</w:t>
      </w:r>
      <w:r w:rsidR="00225EA9">
        <w:t xml:space="preserve"> bits for codepoint </w:t>
      </w:r>
      <w:r w:rsidR="00245003">
        <w:t>based</w:t>
      </w:r>
      <w:r w:rsidR="009C2A87">
        <w:t xml:space="preserve"> value</w:t>
      </w:r>
      <w:r w:rsidR="00245003">
        <w:t xml:space="preserve"> LP-WUS</w:t>
      </w:r>
    </w:p>
    <w:p w14:paraId="445555CD" w14:textId="0A1D4098" w:rsidR="00E25723" w:rsidRDefault="00540843" w:rsidP="00336781">
      <w:pPr>
        <w:jc w:val="center"/>
      </w:pPr>
      <w:r w:rsidRPr="00885FF8">
        <w:rPr>
          <w:lang w:val="en-US"/>
        </w:rPr>
        <w:object w:dxaOrig="11551" w:dyaOrig="1846" w14:anchorId="0F8D5C75">
          <v:shape id="_x0000_i1026" type="#_x0000_t75" style="width:406.75pt;height:65pt" o:ole="">
            <v:imagedata r:id="rId16" o:title=""/>
          </v:shape>
          <o:OLEObject Type="Embed" ProgID="Visio.Drawing.15" ShapeID="_x0000_i1026" DrawAspect="Content" ObjectID="_1784708960" r:id="rId17"/>
        </w:object>
      </w:r>
    </w:p>
    <w:p w14:paraId="63F7D708" w14:textId="036DFAAE" w:rsidR="00FD52D6" w:rsidRDefault="00FD52D6" w:rsidP="00FD52D6">
      <w:pPr>
        <w:jc w:val="center"/>
      </w:pPr>
      <w:r>
        <w:t>(a) bitmap based LP-WUS</w:t>
      </w:r>
    </w:p>
    <w:p w14:paraId="47CCC6F0" w14:textId="20962F45" w:rsidR="00336781" w:rsidRDefault="00540843" w:rsidP="00336781">
      <w:pPr>
        <w:jc w:val="center"/>
      </w:pPr>
      <w:r w:rsidRPr="002D12C8">
        <w:rPr>
          <w:lang w:val="en-US"/>
        </w:rPr>
        <w:object w:dxaOrig="8461" w:dyaOrig="1846" w14:anchorId="5403045C">
          <v:shape id="_x0000_i1027" type="#_x0000_t75" style="width:296.4pt;height:65pt" o:ole="">
            <v:imagedata r:id="rId18" o:title=""/>
          </v:shape>
          <o:OLEObject Type="Embed" ProgID="Visio.Drawing.15" ShapeID="_x0000_i1027" DrawAspect="Content" ObjectID="_1784708961" r:id="rId19"/>
        </w:object>
      </w:r>
    </w:p>
    <w:p w14:paraId="20CCDE0D" w14:textId="6E712517" w:rsidR="00FD52D6" w:rsidRDefault="00FD52D6" w:rsidP="00FD52D6">
      <w:pPr>
        <w:jc w:val="center"/>
      </w:pPr>
      <w:r>
        <w:t xml:space="preserve">(b) codepoint </w:t>
      </w:r>
      <w:r w:rsidR="00AF0096">
        <w:t>value</w:t>
      </w:r>
      <w:r>
        <w:t xml:space="preserve"> based LP-WUS</w:t>
      </w:r>
    </w:p>
    <w:p w14:paraId="3417DA12" w14:textId="32C0D1B6" w:rsidR="00AA0C1B" w:rsidRDefault="00AA0C1B" w:rsidP="00AA0C1B">
      <w:pPr>
        <w:jc w:val="center"/>
        <w:rPr>
          <w:b/>
          <w:bCs/>
        </w:rPr>
      </w:pPr>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FC410F">
        <w:rPr>
          <w:b/>
          <w:bCs/>
          <w:noProof/>
        </w:rPr>
        <w:t>3</w:t>
      </w:r>
      <w:r w:rsidRPr="00FB2CB5">
        <w:rPr>
          <w:b/>
          <w:bCs/>
        </w:rPr>
        <w:fldChar w:fldCharType="end"/>
      </w:r>
      <w:r w:rsidRPr="00FB2CB5">
        <w:rPr>
          <w:b/>
          <w:bCs/>
        </w:rPr>
        <w:t>:</w:t>
      </w:r>
      <w:r>
        <w:rPr>
          <w:b/>
          <w:bCs/>
        </w:rPr>
        <w:t xml:space="preserve"> </w:t>
      </w:r>
      <w:r w:rsidR="008B32F4">
        <w:rPr>
          <w:b/>
          <w:bCs/>
        </w:rPr>
        <w:t>example</w:t>
      </w:r>
      <w:r w:rsidR="00AC7D29">
        <w:rPr>
          <w:b/>
          <w:bCs/>
        </w:rPr>
        <w:t>s</w:t>
      </w:r>
      <w:r w:rsidR="008B32F4">
        <w:rPr>
          <w:b/>
          <w:bCs/>
        </w:rPr>
        <w:t xml:space="preserve"> for how two UE subgroups are indicated by </w:t>
      </w:r>
      <w:r w:rsidR="00777E6F">
        <w:rPr>
          <w:b/>
          <w:bCs/>
        </w:rPr>
        <w:t>LP-WUS</w:t>
      </w:r>
    </w:p>
    <w:p w14:paraId="55925CF4" w14:textId="5383880C" w:rsidR="002F01C0" w:rsidRDefault="00ED0B69" w:rsidP="002F01C0">
      <w:r>
        <w:t xml:space="preserve">Number of information bits and </w:t>
      </w:r>
      <w:r w:rsidR="00FC410F">
        <w:t>UE wakeup</w:t>
      </w:r>
      <w:r>
        <w:t xml:space="preserve"> delay are </w:t>
      </w:r>
      <w:r w:rsidR="002F02D1">
        <w:t xml:space="preserve">the </w:t>
      </w:r>
      <w:r w:rsidR="003B1C68">
        <w:t>two important design aspects to compare between the bitmap and codepoint value based LP-WUS designs. In t</w:t>
      </w:r>
      <w:r w:rsidR="001407F7">
        <w:t xml:space="preserve">he following, </w:t>
      </w:r>
      <w:r w:rsidR="006C375B">
        <w:t>we tried to</w:t>
      </w:r>
      <w:r w:rsidR="001407F7">
        <w:t xml:space="preserve"> answer two questions:</w:t>
      </w:r>
      <w:r w:rsidR="0083783C">
        <w:t xml:space="preserve"> 1)</w:t>
      </w:r>
      <w:r w:rsidR="001407F7">
        <w:t xml:space="preserve"> how many information bits are needed to </w:t>
      </w:r>
      <w:r w:rsidR="0083783C">
        <w:t xml:space="preserve">wake up a number of UE subgroups at certain effective paging rate, 2) </w:t>
      </w:r>
      <w:r w:rsidR="00EF2E84">
        <w:t xml:space="preserve">how much paging latency </w:t>
      </w:r>
      <w:r w:rsidR="00ED2707">
        <w:t>loss is seen by</w:t>
      </w:r>
      <w:r w:rsidR="00EF2E84">
        <w:t xml:space="preserve"> the </w:t>
      </w:r>
      <w:r w:rsidR="00ED2707">
        <w:t>codepoint value</w:t>
      </w:r>
      <w:r w:rsidR="00EF2E84">
        <w:t xml:space="preserve"> based </w:t>
      </w:r>
      <w:r w:rsidR="0054226F">
        <w:t>LP-WUS.</w:t>
      </w:r>
      <w:r w:rsidR="000D0E02">
        <w:t xml:space="preserve"> </w:t>
      </w:r>
      <w:r w:rsidR="00352D21">
        <w:t>W</w:t>
      </w:r>
      <w:r w:rsidR="002F01C0">
        <w:t xml:space="preserve">e </w:t>
      </w:r>
      <w:r w:rsidR="00DD2465">
        <w:t>analysed</w:t>
      </w:r>
      <w:r w:rsidR="002F01C0">
        <w:t xml:space="preserve"> a simple example with 8 UE subgroups </w:t>
      </w:r>
      <w:r w:rsidR="00DD2465">
        <w:t>with pe</w:t>
      </w:r>
      <w:r w:rsidR="002F01C0">
        <w:t xml:space="preserve">r UE subgroup paging rate from 0 to 1. Entropy of the paging event and paging latency are calculated. Note that to </w:t>
      </w:r>
      <w:r w:rsidR="0084196A">
        <w:lastRenderedPageBreak/>
        <w:t xml:space="preserve">obtain power saving </w:t>
      </w:r>
      <w:r w:rsidR="002F01C0">
        <w:t xml:space="preserve">benefit from LP-WUS, paging rate </w:t>
      </w:r>
      <w:r w:rsidR="00425B54">
        <w:t>needs</w:t>
      </w:r>
      <w:r w:rsidR="002F01C0">
        <w:t xml:space="preserve"> to be</w:t>
      </w:r>
      <w:r w:rsidR="00425B54">
        <w:t xml:space="preserve"> fairly</w:t>
      </w:r>
      <w:r w:rsidR="002F01C0">
        <w:t xml:space="preserve"> low. Otherwise, the transition power between LP-WUR and MR will </w:t>
      </w:r>
      <w:r w:rsidR="00B16CB0">
        <w:t>compromise</w:t>
      </w:r>
      <w:r w:rsidR="00A26F0C">
        <w:t xml:space="preserve"> the </w:t>
      </w:r>
      <w:r w:rsidR="00093BD3">
        <w:t xml:space="preserve">power saving </w:t>
      </w:r>
      <w:r w:rsidR="000E5C07">
        <w:t>that is obtaine</w:t>
      </w:r>
      <w:r w:rsidR="00407573">
        <w:t>d</w:t>
      </w:r>
      <w:r w:rsidR="000E5C07">
        <w:t xml:space="preserve"> by the LP-WUR</w:t>
      </w:r>
      <w:r w:rsidR="00093BD3">
        <w:t>.</w:t>
      </w:r>
    </w:p>
    <w:p w14:paraId="5DFBEAEC" w14:textId="7BA086D5" w:rsidR="00BF2876" w:rsidRPr="00283042" w:rsidRDefault="00062D85" w:rsidP="00BF2876">
      <w:r w:rsidRPr="00283042">
        <w:t>Entropy is calculated for the even that at least one UE subgroup needs to wake up</w:t>
      </w:r>
      <w:r w:rsidR="00ED1865" w:rsidRPr="00283042">
        <w:t xml:space="preserve"> (</w:t>
      </w:r>
      <w:r w:rsidR="007823B5" w:rsidRPr="00283042">
        <w:fldChar w:fldCharType="begin"/>
      </w:r>
      <w:r w:rsidR="007823B5" w:rsidRPr="00283042">
        <w:instrText xml:space="preserve"> REF _Ref173656611 \h </w:instrText>
      </w:r>
      <w:r w:rsidR="00283042" w:rsidRPr="00283042">
        <w:instrText xml:space="preserve"> \* MERGEFORMAT </w:instrText>
      </w:r>
      <w:r w:rsidR="007823B5" w:rsidRPr="00283042">
        <w:fldChar w:fldCharType="separate"/>
      </w:r>
      <w:r w:rsidR="00283042" w:rsidRPr="00283042">
        <w:t xml:space="preserve">Figure </w:t>
      </w:r>
      <w:r w:rsidR="00283042" w:rsidRPr="00283042">
        <w:rPr>
          <w:noProof/>
        </w:rPr>
        <w:t>4</w:t>
      </w:r>
      <w:r w:rsidR="007823B5" w:rsidRPr="00283042">
        <w:fldChar w:fldCharType="end"/>
      </w:r>
      <w:r w:rsidR="00ED1865" w:rsidRPr="00283042">
        <w:t>)</w:t>
      </w:r>
      <w:r w:rsidRPr="00283042">
        <w:t xml:space="preserve">. </w:t>
      </w:r>
      <w:r w:rsidR="00C92F2B" w:rsidRPr="00283042">
        <w:t xml:space="preserve">This corresponds to </w:t>
      </w:r>
      <w:r w:rsidR="00BF2876" w:rsidRPr="00283042">
        <w:t>the number of information bits</w:t>
      </w:r>
      <w:r w:rsidR="0061202F" w:rsidRPr="00283042">
        <w:t xml:space="preserve"> to be carried by</w:t>
      </w:r>
      <w:r w:rsidR="00BF2876" w:rsidRPr="00283042">
        <w:t xml:space="preserve"> </w:t>
      </w:r>
      <w:r w:rsidR="0061202F" w:rsidRPr="00283042">
        <w:t>the</w:t>
      </w:r>
      <w:r w:rsidR="00BF2876" w:rsidRPr="00283042">
        <w:t xml:space="preserve"> LP-WUS</w:t>
      </w:r>
      <w:r w:rsidR="004D4FEB" w:rsidRPr="00283042">
        <w:t xml:space="preserve">. </w:t>
      </w:r>
      <w:r w:rsidR="00890B2B" w:rsidRPr="00283042">
        <w:fldChar w:fldCharType="begin"/>
      </w:r>
      <w:r w:rsidR="00890B2B" w:rsidRPr="00283042">
        <w:instrText xml:space="preserve"> REF _Ref173656611 \h </w:instrText>
      </w:r>
      <w:r w:rsidR="00283042" w:rsidRPr="00283042">
        <w:instrText xml:space="preserve"> \* MERGEFORMAT </w:instrText>
      </w:r>
      <w:r w:rsidR="00890B2B" w:rsidRPr="00283042">
        <w:fldChar w:fldCharType="separate"/>
      </w:r>
      <w:r w:rsidR="00283042" w:rsidRPr="00283042">
        <w:t xml:space="preserve">Figure </w:t>
      </w:r>
      <w:r w:rsidR="00283042" w:rsidRPr="00283042">
        <w:rPr>
          <w:noProof/>
        </w:rPr>
        <w:t>4</w:t>
      </w:r>
      <w:r w:rsidR="00890B2B" w:rsidRPr="00283042">
        <w:fldChar w:fldCharType="end"/>
      </w:r>
      <w:r w:rsidR="006441C8" w:rsidRPr="00283042">
        <w:t xml:space="preserve"> </w:t>
      </w:r>
      <w:r w:rsidR="00CC5C62" w:rsidRPr="00283042">
        <w:t xml:space="preserve">shows that the </w:t>
      </w:r>
      <w:r w:rsidR="00F55376" w:rsidRPr="00283042">
        <w:t xml:space="preserve">number of information bits </w:t>
      </w:r>
      <w:r w:rsidR="00CC5C62" w:rsidRPr="00283042">
        <w:t>approaches</w:t>
      </w:r>
      <w:r w:rsidR="00BF2876" w:rsidRPr="00283042">
        <w:t xml:space="preserve"> </w:t>
      </w:r>
      <w:r w:rsidR="00CC5C62" w:rsidRPr="00283042">
        <w:t>log2(8)=</w:t>
      </w:r>
      <w:r w:rsidR="00BF2876" w:rsidRPr="00283042">
        <w:t xml:space="preserve">3 when paging rate </w:t>
      </w:r>
      <w:r w:rsidR="00233A85" w:rsidRPr="00283042">
        <w:t xml:space="preserve">approaches 0. </w:t>
      </w:r>
      <w:r w:rsidR="002C383C" w:rsidRPr="00283042">
        <w:t xml:space="preserve">This means that when paging rate is low, </w:t>
      </w:r>
      <w:r w:rsidR="00766B32" w:rsidRPr="00283042">
        <w:t>most probably only</w:t>
      </w:r>
      <w:r w:rsidR="00A93D45" w:rsidRPr="00283042">
        <w:t xml:space="preserve"> one</w:t>
      </w:r>
      <w:r w:rsidR="00507503" w:rsidRPr="00283042">
        <w:t xml:space="preserve"> of the 8</w:t>
      </w:r>
      <w:r w:rsidR="00A93D45" w:rsidRPr="00283042">
        <w:t xml:space="preserve"> UE subgroup</w:t>
      </w:r>
      <w:r w:rsidR="00507503" w:rsidRPr="00283042">
        <w:t>s</w:t>
      </w:r>
      <w:r w:rsidR="00A93D45" w:rsidRPr="00283042">
        <w:t xml:space="preserve"> </w:t>
      </w:r>
      <w:r w:rsidR="00766B32" w:rsidRPr="00283042">
        <w:t xml:space="preserve">needs to wake up </w:t>
      </w:r>
      <w:r w:rsidR="00A93D45" w:rsidRPr="00283042">
        <w:t xml:space="preserve">and </w:t>
      </w:r>
      <w:r w:rsidR="002C383C" w:rsidRPr="00283042">
        <w:t xml:space="preserve">it is </w:t>
      </w:r>
      <w:r w:rsidR="009D0BCE">
        <w:t>efficient</w:t>
      </w:r>
      <w:r w:rsidR="002C383C" w:rsidRPr="00283042">
        <w:t xml:space="preserve"> for the LP-WUS</w:t>
      </w:r>
      <w:r w:rsidR="00507503" w:rsidRPr="00283042">
        <w:t xml:space="preserve"> to use 3 bits to indicate this UE subgroup</w:t>
      </w:r>
      <w:r w:rsidR="002C383C" w:rsidRPr="00283042">
        <w:t xml:space="preserve">. </w:t>
      </w:r>
      <w:r w:rsidR="00233A85" w:rsidRPr="00283042">
        <w:t>W</w:t>
      </w:r>
      <w:r w:rsidR="00BF2876" w:rsidRPr="00283042">
        <w:t xml:space="preserve">hen paging rate is 50%, </w:t>
      </w:r>
      <w:r w:rsidR="00233A85" w:rsidRPr="00283042">
        <w:t xml:space="preserve">the number of information bits is 8. </w:t>
      </w:r>
      <w:r w:rsidR="00C45D24" w:rsidRPr="00283042">
        <w:t xml:space="preserve">This is because any of the 8 UE subgroup </w:t>
      </w:r>
      <w:r w:rsidR="00B75049" w:rsidRPr="00283042">
        <w:t>may need to wake up</w:t>
      </w:r>
      <w:r w:rsidR="00C45D24" w:rsidRPr="00283042">
        <w:t xml:space="preserve">. </w:t>
      </w:r>
      <w:r w:rsidR="00233A85" w:rsidRPr="00283042">
        <w:t xml:space="preserve">When paging rate </w:t>
      </w:r>
      <w:r w:rsidR="00DC4E61" w:rsidRPr="00283042">
        <w:t>is</w:t>
      </w:r>
      <w:r w:rsidR="00233A85" w:rsidRPr="00283042">
        <w:t xml:space="preserve"> </w:t>
      </w:r>
      <w:r w:rsidR="00AB4CD3" w:rsidRPr="00283042">
        <w:t xml:space="preserve">1, the number of information bits </w:t>
      </w:r>
      <w:r w:rsidR="00DC4E61" w:rsidRPr="00283042">
        <w:t xml:space="preserve">becomes 0. </w:t>
      </w:r>
      <w:r w:rsidR="00737D6B" w:rsidRPr="00283042">
        <w:t xml:space="preserve">In this case, gNB transmits LP-WUS to indicate UE subgroups that do not </w:t>
      </w:r>
      <w:r w:rsidR="008366C2" w:rsidRPr="00283042">
        <w:t>wake up</w:t>
      </w:r>
      <w:r w:rsidR="002759A2">
        <w:t xml:space="preserve"> the MR</w:t>
      </w:r>
      <w:r w:rsidR="008366C2" w:rsidRPr="00283042">
        <w:t>.</w:t>
      </w:r>
      <w:r w:rsidR="0086030A" w:rsidRPr="00283042">
        <w:t xml:space="preserve"> </w:t>
      </w:r>
    </w:p>
    <w:p w14:paraId="40965833" w14:textId="4E54F878" w:rsidR="00F635CC" w:rsidRDefault="00D81A41" w:rsidP="00BF2876">
      <w:r>
        <w:t xml:space="preserve">In </w:t>
      </w:r>
      <w:r w:rsidR="00DB3F2B">
        <w:t>past</w:t>
      </w:r>
      <w:r>
        <w:t xml:space="preserve"> study</w:t>
      </w:r>
      <w:r w:rsidR="00AA3426">
        <w:t xml:space="preserve"> of LP-WUR</w:t>
      </w:r>
      <w:r w:rsidR="00D71EE6">
        <w:t>, 1% typical paging rate and up to 3% extreme paging rate have been assumed</w:t>
      </w:r>
      <w:r w:rsidR="001D764E">
        <w:t xml:space="preserve"> such that </w:t>
      </w:r>
      <w:r w:rsidR="0064054B">
        <w:t>material</w:t>
      </w:r>
      <w:r w:rsidR="001D764E">
        <w:t xml:space="preserve"> power saving gain can be achieved by </w:t>
      </w:r>
      <w:r w:rsidR="005E18CC">
        <w:t xml:space="preserve">the </w:t>
      </w:r>
      <w:r w:rsidR="001D764E">
        <w:t>LP-WUR</w:t>
      </w:r>
      <w:r w:rsidR="000B16B9">
        <w:t xml:space="preserve">. </w:t>
      </w:r>
      <w:r w:rsidR="0086336F">
        <w:t xml:space="preserve">Under these conditions, </w:t>
      </w:r>
      <w:r w:rsidR="0037519A">
        <w:t>the</w:t>
      </w:r>
      <w:r w:rsidR="0086336F">
        <w:t xml:space="preserve"> codepoint </w:t>
      </w:r>
      <w:r w:rsidR="00FF25D6">
        <w:t xml:space="preserve">value </w:t>
      </w:r>
      <w:r w:rsidR="0086336F">
        <w:t xml:space="preserve">based </w:t>
      </w:r>
      <w:r w:rsidR="00717F6F">
        <w:t xml:space="preserve">LP-WUS is </w:t>
      </w:r>
      <w:r w:rsidR="007A7F22">
        <w:t xml:space="preserve">clearly </w:t>
      </w:r>
      <w:r w:rsidR="00717F6F">
        <w:t>a</w:t>
      </w:r>
      <w:r w:rsidR="0037519A">
        <w:t xml:space="preserve"> </w:t>
      </w:r>
      <w:r w:rsidR="00717F6F">
        <w:t xml:space="preserve">better solution when the LP-WUS indicates one UE subgroup at a time. </w:t>
      </w:r>
      <w:r w:rsidR="00811C61">
        <w:t>A</w:t>
      </w:r>
      <w:r w:rsidR="007D7506">
        <w:t xml:space="preserve">bout 5 bits </w:t>
      </w:r>
      <w:r w:rsidR="005A2C1F">
        <w:t xml:space="preserve">(time domain resources and/or energy) </w:t>
      </w:r>
      <w:r w:rsidR="007D7506">
        <w:t>of the bitmap</w:t>
      </w:r>
      <w:r w:rsidR="000D11C7">
        <w:t xml:space="preserve"> </w:t>
      </w:r>
      <w:r w:rsidR="007D7506">
        <w:t>based LP-WUS are wasted</w:t>
      </w:r>
      <w:r w:rsidR="000D11C7">
        <w:t>.</w:t>
      </w:r>
      <w:r w:rsidR="00DE7F0F">
        <w:t xml:space="preserve"> The bitmap based LP-WUS is indeed better when paging rate </w:t>
      </w:r>
      <w:r w:rsidR="00925813">
        <w:t xml:space="preserve">is around 50%. However, this is not the regime where the Rel-19 LP-WUR is supposed to </w:t>
      </w:r>
      <w:r w:rsidR="00AD5981">
        <w:t>operate</w:t>
      </w:r>
      <w:r w:rsidR="002469E7">
        <w:t xml:space="preserve"> for idle and inactive mode</w:t>
      </w:r>
      <w:r w:rsidR="00925813">
        <w:t>.</w:t>
      </w:r>
      <w:r w:rsidR="00B8505C">
        <w:t xml:space="preserve"> For connected mode, depending on the traffic characteristics, it is possible that </w:t>
      </w:r>
      <w:r w:rsidR="007C4AF6">
        <w:t xml:space="preserve">probability for UE to wake up is </w:t>
      </w:r>
      <w:r w:rsidR="003B477F">
        <w:t>large, e.g., around 50%</w:t>
      </w:r>
      <w:r w:rsidR="00072724">
        <w:t xml:space="preserve">, where </w:t>
      </w:r>
      <w:r w:rsidR="003457B4">
        <w:t>bitmap based LP-WUS is better.</w:t>
      </w:r>
    </w:p>
    <w:p w14:paraId="2371D0E1" w14:textId="5A138CC8" w:rsidR="004B7A08" w:rsidRDefault="004B7A08" w:rsidP="00C90278">
      <w:pPr>
        <w:jc w:val="center"/>
      </w:pPr>
      <w:r w:rsidRPr="004B7A08">
        <w:rPr>
          <w:noProof/>
        </w:rPr>
        <w:drawing>
          <wp:inline distT="0" distB="0" distL="0" distR="0" wp14:anchorId="7059896D" wp14:editId="34F1374D">
            <wp:extent cx="3730752" cy="2798064"/>
            <wp:effectExtent l="0" t="0" r="0" b="2540"/>
            <wp:docPr id="6" name="Picture 5">
              <a:extLst xmlns:a="http://schemas.openxmlformats.org/drawingml/2006/main">
                <a:ext uri="{FF2B5EF4-FFF2-40B4-BE49-F238E27FC236}">
                  <a16:creationId xmlns:a16="http://schemas.microsoft.com/office/drawing/2014/main" id="{BAC9C622-BFD0-1D47-DE30-449F8B9388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AC9C622-BFD0-1D47-DE30-449F8B9388FB}"/>
                        </a:ext>
                      </a:extLst>
                    </pic:cNvPr>
                    <pic:cNvPicPr>
                      <a:picLocks noChangeAspect="1"/>
                    </pic:cNvPicPr>
                  </pic:nvPicPr>
                  <pic:blipFill>
                    <a:blip r:embed="rId20"/>
                    <a:stretch>
                      <a:fillRect/>
                    </a:stretch>
                  </pic:blipFill>
                  <pic:spPr>
                    <a:xfrm>
                      <a:off x="0" y="0"/>
                      <a:ext cx="3730752" cy="2798064"/>
                    </a:xfrm>
                    <a:prstGeom prst="rect">
                      <a:avLst/>
                    </a:prstGeom>
                  </pic:spPr>
                </pic:pic>
              </a:graphicData>
            </a:graphic>
          </wp:inline>
        </w:drawing>
      </w:r>
    </w:p>
    <w:p w14:paraId="439FE037" w14:textId="0AAE98F8" w:rsidR="00BE480D" w:rsidRDefault="00BE480D" w:rsidP="00BE480D">
      <w:pPr>
        <w:jc w:val="center"/>
        <w:rPr>
          <w:b/>
          <w:bCs/>
        </w:rPr>
      </w:pPr>
      <w:bookmarkStart w:id="14" w:name="_Ref173656611"/>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05699D">
        <w:rPr>
          <w:b/>
          <w:bCs/>
          <w:noProof/>
        </w:rPr>
        <w:t>4</w:t>
      </w:r>
      <w:r w:rsidRPr="00FB2CB5">
        <w:rPr>
          <w:b/>
          <w:bCs/>
        </w:rPr>
        <w:fldChar w:fldCharType="end"/>
      </w:r>
      <w:bookmarkEnd w:id="14"/>
      <w:r w:rsidRPr="00FB2CB5">
        <w:rPr>
          <w:b/>
          <w:bCs/>
        </w:rPr>
        <w:t>:</w:t>
      </w:r>
      <w:r>
        <w:rPr>
          <w:b/>
          <w:bCs/>
        </w:rPr>
        <w:t xml:space="preserve"> </w:t>
      </w:r>
      <w:r w:rsidR="0091242B">
        <w:rPr>
          <w:b/>
          <w:bCs/>
        </w:rPr>
        <w:t xml:space="preserve">entropy </w:t>
      </w:r>
      <w:r w:rsidR="0085449D">
        <w:rPr>
          <w:b/>
          <w:bCs/>
        </w:rPr>
        <w:t>for</w:t>
      </w:r>
      <w:r>
        <w:rPr>
          <w:b/>
          <w:bCs/>
        </w:rPr>
        <w:t xml:space="preserve"> </w:t>
      </w:r>
      <w:r w:rsidR="0091242B">
        <w:rPr>
          <w:b/>
          <w:bCs/>
        </w:rPr>
        <w:t xml:space="preserve">&gt; 1 UE subgroups are </w:t>
      </w:r>
      <w:r w:rsidR="00757B29">
        <w:rPr>
          <w:b/>
          <w:bCs/>
        </w:rPr>
        <w:t>indicated to wake up</w:t>
      </w:r>
    </w:p>
    <w:p w14:paraId="3015FD7E" w14:textId="18C4D51E" w:rsidR="00702306" w:rsidRDefault="00702306" w:rsidP="006C55F3">
      <w:r>
        <w:t xml:space="preserve">Bitmap based LP-WUS can wake up an arbitrary combination of the associated UE subgroups. Hence, no extra latency is introduced no matter how many UE subgroups need to wake up. Codepoint value based LP-WUS only wakes up one or a subset of UE subgroups. With a limited number of bits of the LP-WUS, extra latency is generally inevitable. In the </w:t>
      </w:r>
      <w:r w:rsidR="00421979">
        <w:t xml:space="preserve">following </w:t>
      </w:r>
      <w:r w:rsidRPr="006C55F3">
        <w:t>example</w:t>
      </w:r>
      <w:r w:rsidR="006C55F3" w:rsidRPr="006C55F3">
        <w:t xml:space="preserve"> (</w:t>
      </w:r>
      <w:r w:rsidR="006C55F3" w:rsidRPr="006C55F3">
        <w:fldChar w:fldCharType="begin"/>
      </w:r>
      <w:r w:rsidR="006C55F3" w:rsidRPr="006C55F3">
        <w:instrText xml:space="preserve"> REF _Ref173999241 \h  \* MERGEFORMAT </w:instrText>
      </w:r>
      <w:r w:rsidR="006C55F3" w:rsidRPr="006C55F3">
        <w:fldChar w:fldCharType="separate"/>
      </w:r>
      <w:r w:rsidR="006C55F3" w:rsidRPr="006C55F3">
        <w:t xml:space="preserve">Figure </w:t>
      </w:r>
      <w:r w:rsidR="006C55F3" w:rsidRPr="006C55F3">
        <w:rPr>
          <w:noProof/>
        </w:rPr>
        <w:t>5</w:t>
      </w:r>
      <w:r w:rsidR="006C55F3" w:rsidRPr="006C55F3">
        <w:fldChar w:fldCharType="end"/>
      </w:r>
      <w:r w:rsidR="006C55F3" w:rsidRPr="006C55F3">
        <w:t>)</w:t>
      </w:r>
      <w:r w:rsidRPr="006C55F3">
        <w:t>,</w:t>
      </w:r>
      <w:r>
        <w:t xml:space="preserve"> we assume that the LP-WUS indicates one of 8 UE subgroups at a time. The analysis shows that when paging rate </w:t>
      </w:r>
      <w:r w:rsidR="00E60A5B">
        <w:t>is small</w:t>
      </w:r>
      <w:r>
        <w:t xml:space="preserve">, the paging latency normalized by the periodicity of LP-WUS occasion is 1. I.e., network can page the UE subgroup within one LP-WUS occasion. When the paging rate is around the 1% to 3% paging rate regime, the extra latency is marginal. This means that the latency loss for codepoint value based LP-WUS is not </w:t>
      </w:r>
      <w:r w:rsidR="00B73D27">
        <w:t>a</w:t>
      </w:r>
      <w:r w:rsidR="0070673C">
        <w:t>n</w:t>
      </w:r>
      <w:r w:rsidR="00B73D27">
        <w:t xml:space="preserve"> </w:t>
      </w:r>
      <w:r>
        <w:t>issue</w:t>
      </w:r>
      <w:r w:rsidR="00AE4481">
        <w:t xml:space="preserve"> for UE inactive and idle mode</w:t>
      </w:r>
      <w:r w:rsidR="007E6515">
        <w:t xml:space="preserve"> power saving</w:t>
      </w:r>
      <w:r>
        <w:t>.</w:t>
      </w:r>
    </w:p>
    <w:p w14:paraId="56AA9CE5" w14:textId="232477C2" w:rsidR="00702306" w:rsidRDefault="00702306" w:rsidP="00702306">
      <w:pPr>
        <w:rPr>
          <w:b/>
          <w:bCs/>
          <w:i/>
          <w:iCs/>
        </w:rPr>
      </w:pPr>
      <w:bookmarkStart w:id="15" w:name="o8"/>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7E14D4">
        <w:rPr>
          <w:b/>
          <w:bCs/>
          <w:i/>
          <w:iCs/>
          <w:noProof/>
        </w:rPr>
        <w:t>8</w:t>
      </w:r>
      <w:r w:rsidRPr="00F64EC3">
        <w:rPr>
          <w:b/>
          <w:bCs/>
          <w:i/>
          <w:iCs/>
        </w:rPr>
        <w:fldChar w:fldCharType="end"/>
      </w:r>
      <w:r>
        <w:rPr>
          <w:b/>
          <w:bCs/>
          <w:i/>
          <w:iCs/>
        </w:rPr>
        <w:t xml:space="preserve">: </w:t>
      </w:r>
      <w:r w:rsidR="00152609">
        <w:rPr>
          <w:b/>
          <w:bCs/>
          <w:i/>
          <w:iCs/>
        </w:rPr>
        <w:t>F</w:t>
      </w:r>
      <w:r>
        <w:rPr>
          <w:b/>
          <w:bCs/>
          <w:i/>
          <w:iCs/>
        </w:rPr>
        <w:t>or the regime where LP-WUR operates</w:t>
      </w:r>
      <w:r w:rsidR="00146B93">
        <w:rPr>
          <w:b/>
          <w:bCs/>
          <w:i/>
          <w:iCs/>
        </w:rPr>
        <w:t xml:space="preserve"> in UE idle and inactive mode</w:t>
      </w:r>
      <w:r w:rsidR="003722D5">
        <w:rPr>
          <w:b/>
          <w:bCs/>
          <w:i/>
          <w:iCs/>
        </w:rPr>
        <w:t>s</w:t>
      </w:r>
      <w:r>
        <w:rPr>
          <w:b/>
          <w:bCs/>
          <w:i/>
          <w:iCs/>
        </w:rPr>
        <w:t xml:space="preserve"> (e.g., 1% to 3% paging rate)</w:t>
      </w:r>
    </w:p>
    <w:p w14:paraId="6A51DA06" w14:textId="77777777" w:rsidR="00702306" w:rsidRDefault="00702306" w:rsidP="00021F5F">
      <w:pPr>
        <w:pStyle w:val="ListParagraph"/>
        <w:numPr>
          <w:ilvl w:val="0"/>
          <w:numId w:val="16"/>
        </w:numPr>
        <w:rPr>
          <w:b/>
          <w:bCs/>
          <w:i/>
          <w:iCs/>
        </w:rPr>
      </w:pPr>
      <w:r w:rsidRPr="008305DA">
        <w:rPr>
          <w:b/>
          <w:bCs/>
          <w:i/>
          <w:iCs/>
        </w:rPr>
        <w:t xml:space="preserve">Number of </w:t>
      </w:r>
      <w:r>
        <w:rPr>
          <w:b/>
          <w:bCs/>
          <w:i/>
          <w:iCs/>
        </w:rPr>
        <w:t>information bits provided by codepoint value based LP-WUS matches with the required number of information bits for the event that at least one UE subgroup is paged, and number of information bits provided by bitmap based LP-WUS is unnecessarily larger than the required number of information bits</w:t>
      </w:r>
    </w:p>
    <w:p w14:paraId="61261A67" w14:textId="49130A65" w:rsidR="00702306" w:rsidRPr="008305DA" w:rsidRDefault="00702306" w:rsidP="00021F5F">
      <w:pPr>
        <w:pStyle w:val="ListParagraph"/>
        <w:numPr>
          <w:ilvl w:val="0"/>
          <w:numId w:val="16"/>
        </w:numPr>
        <w:rPr>
          <w:b/>
          <w:bCs/>
          <w:i/>
          <w:iCs/>
        </w:rPr>
      </w:pPr>
      <w:r>
        <w:rPr>
          <w:b/>
          <w:bCs/>
          <w:i/>
          <w:iCs/>
        </w:rPr>
        <w:t>Extra latency for codepoint value based LP-WUS is marginal</w:t>
      </w:r>
      <w:r w:rsidR="00152609">
        <w:rPr>
          <w:b/>
          <w:bCs/>
          <w:i/>
          <w:iCs/>
        </w:rPr>
        <w:t>.</w:t>
      </w:r>
    </w:p>
    <w:bookmarkEnd w:id="15"/>
    <w:p w14:paraId="0DCFD5C9" w14:textId="77777777" w:rsidR="00702306" w:rsidRDefault="00702306" w:rsidP="00702306">
      <w:pPr>
        <w:jc w:val="center"/>
      </w:pPr>
      <w:r w:rsidRPr="00530741">
        <w:rPr>
          <w:noProof/>
        </w:rPr>
        <w:lastRenderedPageBreak/>
        <w:drawing>
          <wp:inline distT="0" distB="0" distL="0" distR="0" wp14:anchorId="08CABAFE" wp14:editId="7AFD8B73">
            <wp:extent cx="3730752" cy="2798064"/>
            <wp:effectExtent l="0" t="0" r="0" b="2540"/>
            <wp:docPr id="176" name="Picture 175">
              <a:extLst xmlns:a="http://schemas.openxmlformats.org/drawingml/2006/main">
                <a:ext uri="{FF2B5EF4-FFF2-40B4-BE49-F238E27FC236}">
                  <a16:creationId xmlns:a16="http://schemas.microsoft.com/office/drawing/2014/main" id="{A5D47B8F-DADB-1616-B068-8BA71227D5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Picture 175">
                      <a:extLst>
                        <a:ext uri="{FF2B5EF4-FFF2-40B4-BE49-F238E27FC236}">
                          <a16:creationId xmlns:a16="http://schemas.microsoft.com/office/drawing/2014/main" id="{A5D47B8F-DADB-1616-B068-8BA71227D523}"/>
                        </a:ext>
                      </a:extLst>
                    </pic:cNvPr>
                    <pic:cNvPicPr>
                      <a:picLocks noChangeAspect="1"/>
                    </pic:cNvPicPr>
                  </pic:nvPicPr>
                  <pic:blipFill>
                    <a:blip r:embed="rId21"/>
                    <a:stretch>
                      <a:fillRect/>
                    </a:stretch>
                  </pic:blipFill>
                  <pic:spPr>
                    <a:xfrm>
                      <a:off x="0" y="0"/>
                      <a:ext cx="3730752" cy="2798064"/>
                    </a:xfrm>
                    <a:prstGeom prst="rect">
                      <a:avLst/>
                    </a:prstGeom>
                  </pic:spPr>
                </pic:pic>
              </a:graphicData>
            </a:graphic>
          </wp:inline>
        </w:drawing>
      </w:r>
    </w:p>
    <w:p w14:paraId="794936DD" w14:textId="797A404D" w:rsidR="00702306" w:rsidRDefault="00702306" w:rsidP="00702306">
      <w:pPr>
        <w:jc w:val="center"/>
        <w:rPr>
          <w:b/>
          <w:bCs/>
        </w:rPr>
      </w:pPr>
      <w:bookmarkStart w:id="16" w:name="_Ref173999241"/>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3B7B57">
        <w:rPr>
          <w:b/>
          <w:bCs/>
          <w:noProof/>
        </w:rPr>
        <w:t>5</w:t>
      </w:r>
      <w:r w:rsidRPr="00FB2CB5">
        <w:rPr>
          <w:b/>
          <w:bCs/>
        </w:rPr>
        <w:fldChar w:fldCharType="end"/>
      </w:r>
      <w:bookmarkEnd w:id="16"/>
      <w:r w:rsidRPr="00FB2CB5">
        <w:rPr>
          <w:b/>
          <w:bCs/>
        </w:rPr>
        <w:t>:</w:t>
      </w:r>
      <w:r>
        <w:rPr>
          <w:b/>
          <w:bCs/>
        </w:rPr>
        <w:t xml:space="preserve"> </w:t>
      </w:r>
      <w:r w:rsidR="00E54063">
        <w:rPr>
          <w:b/>
          <w:bCs/>
        </w:rPr>
        <w:t>wakeup</w:t>
      </w:r>
      <w:r>
        <w:rPr>
          <w:b/>
          <w:bCs/>
        </w:rPr>
        <w:t xml:space="preserve"> latency for codepoint value based LP-WUS</w:t>
      </w:r>
    </w:p>
    <w:p w14:paraId="4CFB7C30" w14:textId="77777777" w:rsidR="00C45E3A" w:rsidRDefault="00C45E3A" w:rsidP="00C45E3A"/>
    <w:p w14:paraId="059B4C33" w14:textId="77777777" w:rsidR="00654522" w:rsidRDefault="00654522" w:rsidP="00C45E3A"/>
    <w:p w14:paraId="7E6FA450" w14:textId="33CB4733" w:rsidR="007A1EAC" w:rsidRPr="0066716D" w:rsidRDefault="007702FA" w:rsidP="007A1EAC">
      <w:pPr>
        <w:pStyle w:val="Heading3"/>
      </w:pPr>
      <w:r>
        <w:t>LP-WUS information</w:t>
      </w:r>
    </w:p>
    <w:p w14:paraId="6F50C01C" w14:textId="209AB29F" w:rsidR="009A7674" w:rsidRDefault="008354B7" w:rsidP="009A7674">
      <w:r>
        <w:t xml:space="preserve">In </w:t>
      </w:r>
      <w:r w:rsidR="003C6385">
        <w:t>Appendix section</w:t>
      </w:r>
      <w:r w:rsidR="00AE68A4">
        <w:t xml:space="preserve"> </w:t>
      </w:r>
      <w:r w:rsidR="009C07D6">
        <w:fldChar w:fldCharType="begin"/>
      </w:r>
      <w:r w:rsidR="009C07D6">
        <w:instrText xml:space="preserve"> REF _Ref173999545 \r \h </w:instrText>
      </w:r>
      <w:r w:rsidR="009C07D6">
        <w:fldChar w:fldCharType="separate"/>
      </w:r>
      <w:r w:rsidR="00E218B5">
        <w:t>7</w:t>
      </w:r>
      <w:r w:rsidR="009C07D6">
        <w:fldChar w:fldCharType="end"/>
      </w:r>
      <w:r w:rsidR="003C6385">
        <w:t xml:space="preserve">, we reviewed the NB-IoT </w:t>
      </w:r>
      <w:r w:rsidR="00406C6E">
        <w:t>group WUS design</w:t>
      </w:r>
      <w:r w:rsidR="00A12895">
        <w:t>.</w:t>
      </w:r>
      <w:r w:rsidR="00406C6E">
        <w:t xml:space="preserve"> </w:t>
      </w:r>
      <w:r w:rsidR="00EA0422">
        <w:t xml:space="preserve">Compared to PEI, we think NB-IoT group WUS is a better baseline for the </w:t>
      </w:r>
      <w:r w:rsidR="008330AF">
        <w:t xml:space="preserve">NR </w:t>
      </w:r>
      <w:r w:rsidR="00EA0422">
        <w:t xml:space="preserve">Rel-19 LP-WUS. </w:t>
      </w:r>
      <w:r w:rsidR="00ED01D0">
        <w:t xml:space="preserve">Both </w:t>
      </w:r>
      <w:r w:rsidR="007503CD">
        <w:t xml:space="preserve">NB-IoT WUS and </w:t>
      </w:r>
      <w:r w:rsidR="008330AF">
        <w:t>NR</w:t>
      </w:r>
      <w:r w:rsidR="007503CD">
        <w:t xml:space="preserve"> LP-WUS are non-PDCCH signals</w:t>
      </w:r>
      <w:r w:rsidR="00E631FE">
        <w:t>, but the PEI is a PDCCH</w:t>
      </w:r>
      <w:r w:rsidR="007503CD">
        <w:t>.</w:t>
      </w:r>
      <w:r w:rsidR="008D4419">
        <w:t xml:space="preserve"> T</w:t>
      </w:r>
      <w:r w:rsidR="00AA2460">
        <w:t>he</w:t>
      </w:r>
      <w:r w:rsidR="00C02A6D">
        <w:t xml:space="preserve"> </w:t>
      </w:r>
      <w:r w:rsidR="00F40F60">
        <w:t xml:space="preserve">NR </w:t>
      </w:r>
      <w:r w:rsidR="00C02A6D">
        <w:t>LP-WUS design</w:t>
      </w:r>
      <w:r w:rsidR="005E1493">
        <w:t xml:space="preserve"> can largely leverage existing NB-IoT </w:t>
      </w:r>
      <w:r w:rsidR="001F4DC9">
        <w:t xml:space="preserve">group </w:t>
      </w:r>
      <w:r w:rsidR="005E1493">
        <w:t>WUS design</w:t>
      </w:r>
      <w:r w:rsidR="00733A11">
        <w:t>s</w:t>
      </w:r>
      <w:r w:rsidR="00C02A6D">
        <w:t xml:space="preserve">. </w:t>
      </w:r>
      <w:r w:rsidR="00BF2097">
        <w:t xml:space="preserve">For example (see </w:t>
      </w:r>
      <w:r w:rsidR="009A7674" w:rsidRPr="0021517E">
        <w:fldChar w:fldCharType="begin"/>
      </w:r>
      <w:r w:rsidR="009A7674" w:rsidRPr="0021517E">
        <w:instrText xml:space="preserve"> REF _Ref157995553 \h  \* MERGEFORMAT </w:instrText>
      </w:r>
      <w:r w:rsidR="009A7674" w:rsidRPr="0021517E">
        <w:fldChar w:fldCharType="separate"/>
      </w:r>
      <w:r w:rsidR="00E218B5" w:rsidRPr="00E218B5">
        <w:t xml:space="preserve">Figure </w:t>
      </w:r>
      <w:r w:rsidR="00E218B5" w:rsidRPr="00E218B5">
        <w:rPr>
          <w:noProof/>
        </w:rPr>
        <w:t>6</w:t>
      </w:r>
      <w:r w:rsidR="009A7674" w:rsidRPr="0021517E">
        <w:fldChar w:fldCharType="end"/>
      </w:r>
      <w:r w:rsidR="00BF2097">
        <w:t>),</w:t>
      </w:r>
      <w:r w:rsidR="009A7674">
        <w:t xml:space="preserve"> </w:t>
      </w:r>
      <w:r w:rsidR="00BF2097">
        <w:t>w</w:t>
      </w:r>
      <w:r w:rsidR="00F45B30">
        <w:t xml:space="preserve">ithin each </w:t>
      </w:r>
      <w:r w:rsidR="000D77D2">
        <w:t>LO</w:t>
      </w:r>
      <w:r w:rsidR="00F45B30">
        <w:t xml:space="preserve">, one or more LP-WUS </w:t>
      </w:r>
      <w:r w:rsidR="00814268">
        <w:t>MOs</w:t>
      </w:r>
      <w:r w:rsidR="00F45B30">
        <w:t xml:space="preserve"> can be configured</w:t>
      </w:r>
      <w:r w:rsidR="00001A5E">
        <w:t xml:space="preserve"> </w:t>
      </w:r>
      <w:r w:rsidR="009E337D">
        <w:t xml:space="preserve">on </w:t>
      </w:r>
      <w:r w:rsidR="00001A5E">
        <w:t>each beam</w:t>
      </w:r>
      <w:r w:rsidR="00F45B30">
        <w:t xml:space="preserve">. </w:t>
      </w:r>
      <w:r w:rsidR="009A7674">
        <w:t xml:space="preserve">At a time, one </w:t>
      </w:r>
      <w:r w:rsidR="00D65D63">
        <w:t>of the</w:t>
      </w:r>
      <w:r w:rsidR="009A7674">
        <w:t xml:space="preserve"> multiple candidate </w:t>
      </w:r>
      <w:r w:rsidR="00D65D63">
        <w:t xml:space="preserve">codepoint values </w:t>
      </w:r>
      <w:r w:rsidR="009A7674">
        <w:t xml:space="preserve">is transmitted in a LP-WUS </w:t>
      </w:r>
      <w:r w:rsidR="00814471">
        <w:t xml:space="preserve">MO </w:t>
      </w:r>
      <w:r w:rsidR="009E337D">
        <w:t xml:space="preserve">on </w:t>
      </w:r>
      <w:r w:rsidR="00814471">
        <w:t>each beam</w:t>
      </w:r>
      <w:r w:rsidR="008A71DE">
        <w:t xml:space="preserve">, which </w:t>
      </w:r>
      <w:r w:rsidR="00B07309">
        <w:t>is associated with one or multiple UE subgroups</w:t>
      </w:r>
      <w:r w:rsidR="003F26EC">
        <w:t>.</w:t>
      </w:r>
      <w:r w:rsidR="00526289">
        <w:t xml:space="preserve"> </w:t>
      </w:r>
      <w:r w:rsidR="00777982">
        <w:t>Different</w:t>
      </w:r>
      <w:r w:rsidR="00211DC4">
        <w:t xml:space="preserve"> </w:t>
      </w:r>
      <w:r w:rsidR="000E23E6">
        <w:t xml:space="preserve">LP-WUS </w:t>
      </w:r>
      <w:r w:rsidR="00CD1C1B">
        <w:t>MOs</w:t>
      </w:r>
      <w:r w:rsidR="000E23E6">
        <w:t xml:space="preserve"> (</w:t>
      </w:r>
      <w:r w:rsidR="003417F4">
        <w:t>in different colour</w:t>
      </w:r>
      <w:r w:rsidR="00260718">
        <w:t xml:space="preserve"> in </w:t>
      </w:r>
      <w:r w:rsidR="00260718" w:rsidRPr="0021517E">
        <w:fldChar w:fldCharType="begin"/>
      </w:r>
      <w:r w:rsidR="00260718" w:rsidRPr="0021517E">
        <w:instrText xml:space="preserve"> REF _Ref157995553 \h  \* MERGEFORMAT </w:instrText>
      </w:r>
      <w:r w:rsidR="00260718" w:rsidRPr="0021517E">
        <w:fldChar w:fldCharType="separate"/>
      </w:r>
      <w:r w:rsidR="00E218B5" w:rsidRPr="00E218B5">
        <w:t xml:space="preserve">Figure </w:t>
      </w:r>
      <w:r w:rsidR="00E218B5" w:rsidRPr="00E218B5">
        <w:rPr>
          <w:noProof/>
        </w:rPr>
        <w:t>6</w:t>
      </w:r>
      <w:r w:rsidR="00260718" w:rsidRPr="0021517E">
        <w:fldChar w:fldCharType="end"/>
      </w:r>
      <w:r w:rsidR="000E23E6">
        <w:t>)</w:t>
      </w:r>
      <w:r w:rsidR="00CD1C1B">
        <w:t xml:space="preserve"> </w:t>
      </w:r>
      <w:r w:rsidR="00211DC4">
        <w:t xml:space="preserve">can be associated with different </w:t>
      </w:r>
      <w:r w:rsidR="00AD02BF">
        <w:t xml:space="preserve">sets of </w:t>
      </w:r>
      <w:r w:rsidR="00211DC4">
        <w:t xml:space="preserve">UE subgroups </w:t>
      </w:r>
      <w:r w:rsidR="00CD1C1B">
        <w:t>so that a larger number of UE subgroups per PO can be supported</w:t>
      </w:r>
      <w:r w:rsidR="00850CFB">
        <w:t>.</w:t>
      </w:r>
      <w:r w:rsidR="0074771C">
        <w:t xml:space="preserve"> </w:t>
      </w:r>
      <w:r w:rsidR="00D56130">
        <w:t>This also enables the</w:t>
      </w:r>
      <w:r w:rsidR="0074771C">
        <w:t xml:space="preserve"> option</w:t>
      </w:r>
      <w:r w:rsidR="00D56130">
        <w:t xml:space="preserve"> 3 LP-WUS design</w:t>
      </w:r>
      <w:r w:rsidR="0074771C">
        <w:t xml:space="preserve"> for </w:t>
      </w:r>
      <w:r w:rsidR="00896FE0">
        <w:t xml:space="preserve">using </w:t>
      </w:r>
      <w:r w:rsidR="0074771C">
        <w:t>“</w:t>
      </w:r>
      <w:r w:rsidR="00E828EC" w:rsidRPr="00E828EC">
        <w:t>Multiple codepoint values with each corresponding to one or more subgroup(s)</w:t>
      </w:r>
      <w:r w:rsidR="0074771C">
        <w:t xml:space="preserve">”. </w:t>
      </w:r>
    </w:p>
    <w:p w14:paraId="3FAF7F10" w14:textId="261EE45F" w:rsidR="00C43311" w:rsidRDefault="00C43311" w:rsidP="00C43311">
      <w:pPr>
        <w:rPr>
          <w:b/>
          <w:bCs/>
          <w:i/>
          <w:iCs/>
        </w:rPr>
      </w:pPr>
      <w:bookmarkStart w:id="17" w:name="p2"/>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7E14D4">
        <w:rPr>
          <w:b/>
          <w:bCs/>
          <w:i/>
          <w:iCs/>
          <w:noProof/>
        </w:rPr>
        <w:t>2</w:t>
      </w:r>
      <w:r w:rsidRPr="0038692A">
        <w:rPr>
          <w:b/>
          <w:bCs/>
          <w:i/>
          <w:iCs/>
        </w:rPr>
        <w:fldChar w:fldCharType="end"/>
      </w:r>
      <w:r w:rsidRPr="0038692A">
        <w:rPr>
          <w:b/>
          <w:bCs/>
          <w:i/>
          <w:iCs/>
        </w:rPr>
        <w:t>:</w:t>
      </w:r>
      <w:r w:rsidR="0068680C">
        <w:rPr>
          <w:b/>
          <w:bCs/>
          <w:i/>
          <w:iCs/>
        </w:rPr>
        <w:t xml:space="preserve"> </w:t>
      </w:r>
      <w:r w:rsidR="00DB4124">
        <w:rPr>
          <w:b/>
          <w:bCs/>
          <w:i/>
          <w:iCs/>
        </w:rPr>
        <w:t>S</w:t>
      </w:r>
      <w:r>
        <w:rPr>
          <w:b/>
          <w:bCs/>
          <w:i/>
          <w:iCs/>
        </w:rPr>
        <w:t>upport</w:t>
      </w:r>
      <w:r w:rsidR="00262603">
        <w:rPr>
          <w:b/>
          <w:bCs/>
          <w:i/>
          <w:iCs/>
        </w:rPr>
        <w:t xml:space="preserve"> </w:t>
      </w:r>
      <w:r w:rsidR="00D34DDD">
        <w:rPr>
          <w:b/>
          <w:bCs/>
          <w:i/>
          <w:iCs/>
        </w:rPr>
        <w:t>codepoint value based</w:t>
      </w:r>
      <w:r>
        <w:rPr>
          <w:b/>
          <w:bCs/>
          <w:i/>
          <w:iCs/>
        </w:rPr>
        <w:t xml:space="preserve"> LP-WUS design with one </w:t>
      </w:r>
      <w:r w:rsidR="00B46CE4">
        <w:rPr>
          <w:b/>
          <w:bCs/>
          <w:i/>
          <w:iCs/>
        </w:rPr>
        <w:t xml:space="preserve">codepoint value </w:t>
      </w:r>
      <w:r>
        <w:rPr>
          <w:b/>
          <w:bCs/>
          <w:i/>
          <w:iCs/>
        </w:rPr>
        <w:t xml:space="preserve">associated with one or multiple UE </w:t>
      </w:r>
      <w:r w:rsidR="00B55560">
        <w:rPr>
          <w:b/>
          <w:bCs/>
          <w:i/>
          <w:iCs/>
        </w:rPr>
        <w:t>sub</w:t>
      </w:r>
      <w:r>
        <w:rPr>
          <w:b/>
          <w:bCs/>
          <w:i/>
          <w:iCs/>
        </w:rPr>
        <w:t>groups</w:t>
      </w:r>
    </w:p>
    <w:p w14:paraId="33A084ED" w14:textId="283087DF" w:rsidR="007E1C85" w:rsidRPr="003E758B" w:rsidRDefault="007E1C85" w:rsidP="00021F5F">
      <w:pPr>
        <w:pStyle w:val="ListParagraph"/>
        <w:numPr>
          <w:ilvl w:val="0"/>
          <w:numId w:val="12"/>
        </w:numPr>
        <w:rPr>
          <w:b/>
          <w:bCs/>
          <w:i/>
          <w:iCs/>
        </w:rPr>
      </w:pPr>
      <w:r>
        <w:rPr>
          <w:b/>
          <w:bCs/>
          <w:i/>
          <w:iCs/>
        </w:rPr>
        <w:t xml:space="preserve">At most one </w:t>
      </w:r>
      <w:r w:rsidR="00E1079A">
        <w:rPr>
          <w:b/>
          <w:bCs/>
          <w:i/>
          <w:iCs/>
        </w:rPr>
        <w:t xml:space="preserve">LP-WUS </w:t>
      </w:r>
      <w:r w:rsidR="003E5645">
        <w:rPr>
          <w:b/>
          <w:bCs/>
          <w:i/>
          <w:iCs/>
        </w:rPr>
        <w:t>carrying</w:t>
      </w:r>
      <w:r w:rsidR="00E1079A">
        <w:rPr>
          <w:b/>
          <w:bCs/>
          <w:i/>
          <w:iCs/>
        </w:rPr>
        <w:t xml:space="preserve"> one codepo</w:t>
      </w:r>
      <w:r w:rsidR="001A058C">
        <w:rPr>
          <w:b/>
          <w:bCs/>
          <w:i/>
          <w:iCs/>
        </w:rPr>
        <w:t>i</w:t>
      </w:r>
      <w:r w:rsidR="00E1079A">
        <w:rPr>
          <w:b/>
          <w:bCs/>
          <w:i/>
          <w:iCs/>
        </w:rPr>
        <w:t xml:space="preserve">nt value </w:t>
      </w:r>
      <w:r>
        <w:rPr>
          <w:b/>
          <w:bCs/>
          <w:i/>
          <w:iCs/>
        </w:rPr>
        <w:t xml:space="preserve">is transmitted in </w:t>
      </w:r>
      <w:r w:rsidR="002F7ACA">
        <w:rPr>
          <w:b/>
          <w:bCs/>
          <w:i/>
          <w:iCs/>
        </w:rPr>
        <w:t>each</w:t>
      </w:r>
      <w:r>
        <w:rPr>
          <w:b/>
          <w:bCs/>
          <w:i/>
          <w:iCs/>
        </w:rPr>
        <w:t xml:space="preserve"> LP-WUS MO </w:t>
      </w:r>
      <w:r w:rsidR="00BA5476">
        <w:rPr>
          <w:b/>
          <w:bCs/>
          <w:i/>
          <w:iCs/>
        </w:rPr>
        <w:t xml:space="preserve">within </w:t>
      </w:r>
      <w:r>
        <w:rPr>
          <w:b/>
          <w:bCs/>
          <w:i/>
          <w:iCs/>
        </w:rPr>
        <w:t>the LO</w:t>
      </w:r>
    </w:p>
    <w:p w14:paraId="0B929057" w14:textId="51E0EFA8" w:rsidR="00572B07" w:rsidRPr="003E758B" w:rsidRDefault="000F375C" w:rsidP="00021F5F">
      <w:pPr>
        <w:pStyle w:val="ListParagraph"/>
        <w:numPr>
          <w:ilvl w:val="0"/>
          <w:numId w:val="12"/>
        </w:numPr>
        <w:rPr>
          <w:b/>
          <w:bCs/>
          <w:i/>
          <w:iCs/>
        </w:rPr>
      </w:pPr>
      <w:r>
        <w:rPr>
          <w:b/>
          <w:bCs/>
          <w:i/>
          <w:iCs/>
        </w:rPr>
        <w:t>A codepoint value</w:t>
      </w:r>
      <w:r w:rsidR="00572B07">
        <w:rPr>
          <w:b/>
          <w:bCs/>
          <w:i/>
          <w:iCs/>
        </w:rPr>
        <w:t xml:space="preserve"> </w:t>
      </w:r>
      <w:r w:rsidR="00C80430">
        <w:rPr>
          <w:b/>
          <w:bCs/>
          <w:i/>
          <w:iCs/>
        </w:rPr>
        <w:t>can be associated with one</w:t>
      </w:r>
      <w:r w:rsidR="002C1355">
        <w:rPr>
          <w:b/>
          <w:bCs/>
          <w:i/>
          <w:iCs/>
        </w:rPr>
        <w:t xml:space="preserve"> </w:t>
      </w:r>
      <w:r w:rsidR="00572B07" w:rsidRPr="003E758B">
        <w:rPr>
          <w:b/>
          <w:bCs/>
          <w:i/>
          <w:iCs/>
        </w:rPr>
        <w:t>UE subgroup</w:t>
      </w:r>
      <w:r w:rsidR="00C80430">
        <w:rPr>
          <w:b/>
          <w:bCs/>
          <w:i/>
          <w:iCs/>
        </w:rPr>
        <w:t xml:space="preserve">, a subset of UE subgroups </w:t>
      </w:r>
      <w:r w:rsidR="002C1355">
        <w:rPr>
          <w:b/>
          <w:bCs/>
          <w:i/>
          <w:iCs/>
        </w:rPr>
        <w:t xml:space="preserve">or </w:t>
      </w:r>
      <w:r w:rsidR="00C80430">
        <w:rPr>
          <w:b/>
          <w:bCs/>
          <w:i/>
          <w:iCs/>
        </w:rPr>
        <w:t xml:space="preserve">all UE subgroups associated with the LP-WUS MO </w:t>
      </w:r>
    </w:p>
    <w:p w14:paraId="10B81840" w14:textId="52DDEF8E" w:rsidR="00572B07" w:rsidRDefault="00572B07" w:rsidP="00021F5F">
      <w:pPr>
        <w:pStyle w:val="ListParagraph"/>
        <w:numPr>
          <w:ilvl w:val="0"/>
          <w:numId w:val="12"/>
        </w:numPr>
        <w:rPr>
          <w:b/>
          <w:bCs/>
          <w:i/>
          <w:iCs/>
        </w:rPr>
      </w:pPr>
      <w:r w:rsidRPr="003E758B">
        <w:rPr>
          <w:b/>
          <w:bCs/>
          <w:i/>
          <w:iCs/>
        </w:rPr>
        <w:t>Multiple LP-WUS MO</w:t>
      </w:r>
      <w:r w:rsidR="00F77CD2">
        <w:rPr>
          <w:b/>
          <w:bCs/>
          <w:i/>
          <w:iCs/>
        </w:rPr>
        <w:t>s</w:t>
      </w:r>
      <w:r w:rsidRPr="003E758B">
        <w:rPr>
          <w:b/>
          <w:bCs/>
          <w:i/>
          <w:iCs/>
        </w:rPr>
        <w:t xml:space="preserve"> can be configured </w:t>
      </w:r>
      <w:r w:rsidR="00F77CD2">
        <w:rPr>
          <w:b/>
          <w:bCs/>
          <w:i/>
          <w:iCs/>
        </w:rPr>
        <w:t>in each beam</w:t>
      </w:r>
      <w:r w:rsidR="00F11484" w:rsidRPr="00F11484">
        <w:rPr>
          <w:b/>
          <w:bCs/>
          <w:i/>
          <w:iCs/>
        </w:rPr>
        <w:t xml:space="preserve"> </w:t>
      </w:r>
      <w:r w:rsidR="00F11484" w:rsidRPr="003E758B">
        <w:rPr>
          <w:b/>
          <w:bCs/>
          <w:i/>
          <w:iCs/>
        </w:rPr>
        <w:t>in the LO</w:t>
      </w:r>
      <w:r w:rsidR="00F77CD2">
        <w:rPr>
          <w:b/>
          <w:bCs/>
          <w:i/>
          <w:iCs/>
        </w:rPr>
        <w:t xml:space="preserve">, </w:t>
      </w:r>
      <w:r w:rsidR="00930713">
        <w:rPr>
          <w:b/>
          <w:bCs/>
          <w:i/>
          <w:iCs/>
        </w:rPr>
        <w:t xml:space="preserve">different LP-WUSs can be transmitted in </w:t>
      </w:r>
      <w:r w:rsidR="00D85A39">
        <w:rPr>
          <w:b/>
          <w:bCs/>
          <w:i/>
          <w:iCs/>
        </w:rPr>
        <w:t xml:space="preserve">these MOs </w:t>
      </w:r>
      <w:r w:rsidR="00930713">
        <w:rPr>
          <w:b/>
          <w:bCs/>
          <w:i/>
          <w:iCs/>
        </w:rPr>
        <w:t>to wake up</w:t>
      </w:r>
      <w:r w:rsidR="00D85A39">
        <w:rPr>
          <w:b/>
          <w:bCs/>
          <w:i/>
          <w:iCs/>
        </w:rPr>
        <w:t xml:space="preserve"> </w:t>
      </w:r>
      <w:r>
        <w:rPr>
          <w:b/>
          <w:bCs/>
          <w:i/>
          <w:iCs/>
        </w:rPr>
        <w:t>different</w:t>
      </w:r>
      <w:r w:rsidR="00EE3402">
        <w:rPr>
          <w:b/>
          <w:bCs/>
          <w:i/>
          <w:iCs/>
        </w:rPr>
        <w:t xml:space="preserve"> </w:t>
      </w:r>
      <w:r>
        <w:rPr>
          <w:b/>
          <w:bCs/>
          <w:i/>
          <w:iCs/>
        </w:rPr>
        <w:t>UE subgroups</w:t>
      </w:r>
      <w:r w:rsidR="00BA5476">
        <w:rPr>
          <w:b/>
          <w:bCs/>
          <w:i/>
          <w:iCs/>
        </w:rPr>
        <w:t>.</w:t>
      </w:r>
    </w:p>
    <w:bookmarkEnd w:id="17"/>
    <w:p w14:paraId="7EF1895A" w14:textId="7CF3B50F" w:rsidR="00416F66" w:rsidRDefault="00416F66" w:rsidP="00416F66">
      <w:pPr>
        <w:jc w:val="center"/>
      </w:pPr>
    </w:p>
    <w:p w14:paraId="122D2F87" w14:textId="7AC1D50D" w:rsidR="00395369" w:rsidRDefault="00DF12DF" w:rsidP="00416F66">
      <w:pPr>
        <w:jc w:val="center"/>
      </w:pPr>
      <w:r>
        <w:object w:dxaOrig="8865" w:dyaOrig="2370" w14:anchorId="3EADDDFE">
          <v:shape id="_x0000_i1028" type="#_x0000_t75" style="width:443.7pt;height:118.3pt" o:ole="">
            <v:imagedata r:id="rId22" o:title=""/>
          </v:shape>
          <o:OLEObject Type="Embed" ProgID="Visio.Drawing.15" ShapeID="_x0000_i1028" DrawAspect="Content" ObjectID="_1784708962" r:id="rId23"/>
        </w:object>
      </w:r>
    </w:p>
    <w:p w14:paraId="132F3490" w14:textId="418D03D8" w:rsidR="00416F66" w:rsidRDefault="00416F66" w:rsidP="00416F66">
      <w:pPr>
        <w:jc w:val="center"/>
        <w:rPr>
          <w:b/>
          <w:bCs/>
        </w:rPr>
      </w:pPr>
      <w:bookmarkStart w:id="18" w:name="_Ref157995553"/>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7301E7">
        <w:rPr>
          <w:b/>
          <w:bCs/>
          <w:noProof/>
        </w:rPr>
        <w:t>6</w:t>
      </w:r>
      <w:r w:rsidRPr="00FB2CB5">
        <w:rPr>
          <w:b/>
          <w:bCs/>
        </w:rPr>
        <w:fldChar w:fldCharType="end"/>
      </w:r>
      <w:bookmarkEnd w:id="18"/>
      <w:r w:rsidRPr="00FB2CB5">
        <w:rPr>
          <w:b/>
          <w:bCs/>
        </w:rPr>
        <w:t>:</w:t>
      </w:r>
      <w:r>
        <w:rPr>
          <w:b/>
          <w:bCs/>
        </w:rPr>
        <w:t xml:space="preserve"> </w:t>
      </w:r>
      <w:r w:rsidR="00A576D2">
        <w:rPr>
          <w:b/>
          <w:bCs/>
        </w:rPr>
        <w:t xml:space="preserve">LP-WUS monitoring occasions </w:t>
      </w:r>
      <w:r w:rsidR="00922276">
        <w:rPr>
          <w:b/>
          <w:bCs/>
        </w:rPr>
        <w:t>for</w:t>
      </w:r>
      <w:r w:rsidR="00A576D2">
        <w:rPr>
          <w:b/>
          <w:bCs/>
        </w:rPr>
        <w:t xml:space="preserve"> </w:t>
      </w:r>
      <w:r w:rsidR="00742F4D">
        <w:rPr>
          <w:b/>
          <w:bCs/>
        </w:rPr>
        <w:t xml:space="preserve">codepoint value </w:t>
      </w:r>
      <w:r w:rsidR="00771F38">
        <w:rPr>
          <w:b/>
          <w:bCs/>
        </w:rPr>
        <w:t>based</w:t>
      </w:r>
      <w:r>
        <w:rPr>
          <w:b/>
          <w:bCs/>
        </w:rPr>
        <w:t xml:space="preserve"> LP-WUS</w:t>
      </w:r>
    </w:p>
    <w:p w14:paraId="08ADC1DB" w14:textId="77777777" w:rsidR="0066097D" w:rsidRDefault="0066097D" w:rsidP="00416F66">
      <w:pPr>
        <w:jc w:val="center"/>
        <w:rPr>
          <w:b/>
          <w:bCs/>
          <w:lang w:val="en-US"/>
        </w:rPr>
      </w:pPr>
    </w:p>
    <w:p w14:paraId="259A23B2" w14:textId="43FA7D8A" w:rsidR="008D4CF9" w:rsidRPr="00E311F1" w:rsidRDefault="008D4CF9" w:rsidP="00C90278">
      <w:pPr>
        <w:rPr>
          <w:b/>
          <w:bCs/>
          <w:lang w:val="en-US"/>
        </w:rPr>
      </w:pPr>
      <w:r>
        <w:lastRenderedPageBreak/>
        <w:fldChar w:fldCharType="begin"/>
      </w:r>
      <w:r>
        <w:instrText xml:space="preserve"> REF _Ref163107635 \h </w:instrText>
      </w:r>
      <w:r>
        <w:fldChar w:fldCharType="separate"/>
      </w:r>
      <w:r>
        <w:t xml:space="preserve">Table </w:t>
      </w:r>
      <w:r>
        <w:rPr>
          <w:noProof/>
        </w:rPr>
        <w:t>1</w:t>
      </w:r>
      <w:r>
        <w:fldChar w:fldCharType="end"/>
      </w:r>
      <w:r>
        <w:t xml:space="preserve"> </w:t>
      </w:r>
      <w:r w:rsidR="007C660D">
        <w:t xml:space="preserve">below is an example for the mapping between codepoint values to the UE subgroups </w:t>
      </w:r>
      <w:r>
        <w:t>where “USG” stands for UE subgroup.</w:t>
      </w:r>
      <w:r w:rsidR="007C660D">
        <w:t xml:space="preserve"> Thie example follows the NB-IoT group WUS design that </w:t>
      </w:r>
      <w:r w:rsidR="000F2853">
        <w:t xml:space="preserve">a subgroup specific codepoint value is assigned to each UE subgroup and a common codepoint value is </w:t>
      </w:r>
      <w:r w:rsidR="008114DA">
        <w:t>assigned</w:t>
      </w:r>
      <w:r w:rsidR="000F2853">
        <w:t xml:space="preserve"> to wake up all UE subgroups.</w:t>
      </w:r>
    </w:p>
    <w:p w14:paraId="6FA5C9BB" w14:textId="70E2D2A8" w:rsidR="003206CD" w:rsidRDefault="003206CD" w:rsidP="003206CD">
      <w:pPr>
        <w:pStyle w:val="Caption"/>
        <w:keepNext/>
        <w:jc w:val="center"/>
      </w:pPr>
      <w:bookmarkStart w:id="19" w:name="_Ref163107635"/>
      <w:r>
        <w:t xml:space="preserve">Table </w:t>
      </w:r>
      <w:r>
        <w:fldChar w:fldCharType="begin"/>
      </w:r>
      <w:r>
        <w:instrText xml:space="preserve"> SEQ Table \* ARABIC </w:instrText>
      </w:r>
      <w:r>
        <w:fldChar w:fldCharType="separate"/>
      </w:r>
      <w:r w:rsidR="00F448CC">
        <w:rPr>
          <w:noProof/>
        </w:rPr>
        <w:t>1</w:t>
      </w:r>
      <w:r>
        <w:fldChar w:fldCharType="end"/>
      </w:r>
      <w:bookmarkEnd w:id="19"/>
      <w:r>
        <w:t xml:space="preserve"> Mapping between sequences to UE subgroups</w:t>
      </w:r>
    </w:p>
    <w:tbl>
      <w:tblPr>
        <w:tblStyle w:val="TableGrid1"/>
        <w:tblW w:w="8280" w:type="dxa"/>
        <w:jc w:val="center"/>
        <w:tblLayout w:type="fixed"/>
        <w:tblLook w:val="0600" w:firstRow="0" w:lastRow="0" w:firstColumn="0" w:lastColumn="0" w:noHBand="1" w:noVBand="1"/>
      </w:tblPr>
      <w:tblGrid>
        <w:gridCol w:w="1324"/>
        <w:gridCol w:w="869"/>
        <w:gridCol w:w="870"/>
        <w:gridCol w:w="869"/>
        <w:gridCol w:w="870"/>
        <w:gridCol w:w="869"/>
        <w:gridCol w:w="870"/>
        <w:gridCol w:w="869"/>
        <w:gridCol w:w="870"/>
      </w:tblGrid>
      <w:tr w:rsidR="00AE1CE5" w:rsidRPr="00B460F2" w14:paraId="37F78309" w14:textId="77777777" w:rsidTr="000E7A04">
        <w:trPr>
          <w:trHeight w:val="278"/>
          <w:jc w:val="center"/>
        </w:trPr>
        <w:tc>
          <w:tcPr>
            <w:tcW w:w="1324" w:type="dxa"/>
            <w:vAlign w:val="center"/>
            <w:hideMark/>
          </w:tcPr>
          <w:p w14:paraId="5BD000E4" w14:textId="77777777" w:rsidR="00F7665D" w:rsidRPr="00B460F2" w:rsidRDefault="00F7665D" w:rsidP="00BC0AC9">
            <w:pPr>
              <w:spacing w:after="0"/>
              <w:rPr>
                <w:b/>
                <w:bCs/>
                <w:sz w:val="18"/>
                <w:szCs w:val="18"/>
                <w:lang w:val="en-US"/>
              </w:rPr>
            </w:pPr>
            <w:r w:rsidRPr="00B460F2">
              <w:rPr>
                <w:b/>
                <w:bCs/>
                <w:sz w:val="18"/>
                <w:szCs w:val="18"/>
                <w:lang w:val="en-US"/>
              </w:rPr>
              <w:t>Sequence ID</w:t>
            </w:r>
          </w:p>
        </w:tc>
        <w:tc>
          <w:tcPr>
            <w:tcW w:w="869" w:type="dxa"/>
            <w:vAlign w:val="center"/>
            <w:hideMark/>
          </w:tcPr>
          <w:p w14:paraId="55BF009F" w14:textId="524E4263" w:rsidR="00F7665D" w:rsidRPr="00B460F2" w:rsidRDefault="00442F43" w:rsidP="00BC0AC9">
            <w:pPr>
              <w:spacing w:after="0"/>
              <w:jc w:val="center"/>
              <w:rPr>
                <w:b/>
                <w:bCs/>
                <w:sz w:val="18"/>
                <w:szCs w:val="18"/>
                <w:lang w:val="en-US"/>
              </w:rPr>
            </w:pPr>
            <w:r w:rsidRPr="00B460F2">
              <w:rPr>
                <w:b/>
                <w:bCs/>
                <w:sz w:val="18"/>
                <w:szCs w:val="18"/>
                <w:lang w:val="en-US"/>
              </w:rPr>
              <w:t>U</w:t>
            </w:r>
            <w:r w:rsidR="00F7665D" w:rsidRPr="00B460F2">
              <w:rPr>
                <w:b/>
                <w:bCs/>
                <w:sz w:val="18"/>
                <w:szCs w:val="18"/>
                <w:lang w:val="en-US"/>
              </w:rPr>
              <w:t>SG-1</w:t>
            </w:r>
          </w:p>
        </w:tc>
        <w:tc>
          <w:tcPr>
            <w:tcW w:w="870" w:type="dxa"/>
            <w:vAlign w:val="center"/>
            <w:hideMark/>
          </w:tcPr>
          <w:p w14:paraId="1B87ACC7" w14:textId="272EA800" w:rsidR="00F7665D" w:rsidRPr="00B460F2" w:rsidRDefault="00442F43" w:rsidP="00BC0AC9">
            <w:pPr>
              <w:spacing w:after="0"/>
              <w:jc w:val="center"/>
              <w:rPr>
                <w:b/>
                <w:bCs/>
                <w:sz w:val="18"/>
                <w:szCs w:val="18"/>
                <w:lang w:val="en-US"/>
              </w:rPr>
            </w:pPr>
            <w:r w:rsidRPr="00B460F2">
              <w:rPr>
                <w:b/>
                <w:bCs/>
                <w:sz w:val="18"/>
                <w:szCs w:val="18"/>
                <w:lang w:val="en-US"/>
              </w:rPr>
              <w:t>USG</w:t>
            </w:r>
            <w:r w:rsidR="00F7665D" w:rsidRPr="00B460F2">
              <w:rPr>
                <w:b/>
                <w:bCs/>
                <w:sz w:val="18"/>
                <w:szCs w:val="18"/>
                <w:lang w:val="en-US"/>
              </w:rPr>
              <w:t>-2</w:t>
            </w:r>
          </w:p>
        </w:tc>
        <w:tc>
          <w:tcPr>
            <w:tcW w:w="869" w:type="dxa"/>
            <w:vAlign w:val="center"/>
            <w:hideMark/>
          </w:tcPr>
          <w:p w14:paraId="3EFC200A" w14:textId="43EFBCE6" w:rsidR="00F7665D" w:rsidRPr="00B460F2" w:rsidRDefault="00442F43" w:rsidP="00BC0AC9">
            <w:pPr>
              <w:spacing w:after="0"/>
              <w:jc w:val="center"/>
              <w:rPr>
                <w:b/>
                <w:bCs/>
                <w:sz w:val="18"/>
                <w:szCs w:val="18"/>
                <w:lang w:val="en-US"/>
              </w:rPr>
            </w:pPr>
            <w:r w:rsidRPr="00B460F2">
              <w:rPr>
                <w:b/>
                <w:bCs/>
                <w:sz w:val="18"/>
                <w:szCs w:val="18"/>
                <w:lang w:val="en-US"/>
              </w:rPr>
              <w:t>U</w:t>
            </w:r>
            <w:r w:rsidR="00F7665D" w:rsidRPr="00B460F2">
              <w:rPr>
                <w:b/>
                <w:bCs/>
                <w:sz w:val="18"/>
                <w:szCs w:val="18"/>
                <w:lang w:val="en-US"/>
              </w:rPr>
              <w:t>SG-3</w:t>
            </w:r>
          </w:p>
        </w:tc>
        <w:tc>
          <w:tcPr>
            <w:tcW w:w="870" w:type="dxa"/>
            <w:vAlign w:val="center"/>
            <w:hideMark/>
          </w:tcPr>
          <w:p w14:paraId="6965FFFD" w14:textId="5F2EA689" w:rsidR="00F7665D" w:rsidRPr="00B460F2" w:rsidRDefault="00442F43" w:rsidP="00BC0AC9">
            <w:pPr>
              <w:spacing w:after="0"/>
              <w:jc w:val="center"/>
              <w:rPr>
                <w:b/>
                <w:bCs/>
                <w:sz w:val="18"/>
                <w:szCs w:val="18"/>
                <w:lang w:val="en-US"/>
              </w:rPr>
            </w:pPr>
            <w:r w:rsidRPr="00B460F2">
              <w:rPr>
                <w:b/>
                <w:bCs/>
                <w:sz w:val="18"/>
                <w:szCs w:val="18"/>
                <w:lang w:val="en-US"/>
              </w:rPr>
              <w:t>U</w:t>
            </w:r>
            <w:r w:rsidR="00F7665D" w:rsidRPr="00B460F2">
              <w:rPr>
                <w:b/>
                <w:bCs/>
                <w:sz w:val="18"/>
                <w:szCs w:val="18"/>
                <w:lang w:val="en-US"/>
              </w:rPr>
              <w:t>SG-4</w:t>
            </w:r>
          </w:p>
        </w:tc>
        <w:tc>
          <w:tcPr>
            <w:tcW w:w="869" w:type="dxa"/>
            <w:vAlign w:val="center"/>
          </w:tcPr>
          <w:p w14:paraId="091A7D62" w14:textId="1BB7AD97" w:rsidR="00F7665D" w:rsidRPr="00B460F2" w:rsidRDefault="00442F43" w:rsidP="00BC0AC9">
            <w:pPr>
              <w:spacing w:after="0"/>
              <w:jc w:val="center"/>
              <w:rPr>
                <w:b/>
                <w:bCs/>
                <w:sz w:val="18"/>
                <w:szCs w:val="18"/>
                <w:lang w:val="en-US"/>
              </w:rPr>
            </w:pPr>
            <w:r w:rsidRPr="00B460F2">
              <w:rPr>
                <w:b/>
                <w:bCs/>
                <w:sz w:val="18"/>
                <w:szCs w:val="18"/>
                <w:lang w:val="en-US"/>
              </w:rPr>
              <w:t>U</w:t>
            </w:r>
            <w:r w:rsidR="00F7665D" w:rsidRPr="00B460F2">
              <w:rPr>
                <w:b/>
                <w:bCs/>
                <w:sz w:val="18"/>
                <w:szCs w:val="18"/>
                <w:lang w:val="en-US"/>
              </w:rPr>
              <w:t>SG-5</w:t>
            </w:r>
          </w:p>
        </w:tc>
        <w:tc>
          <w:tcPr>
            <w:tcW w:w="870" w:type="dxa"/>
            <w:vAlign w:val="center"/>
          </w:tcPr>
          <w:p w14:paraId="5848BE5D" w14:textId="708B28D5" w:rsidR="00F7665D" w:rsidRPr="00B460F2" w:rsidRDefault="00442F43" w:rsidP="00BC0AC9">
            <w:pPr>
              <w:spacing w:after="0"/>
              <w:jc w:val="center"/>
              <w:rPr>
                <w:b/>
                <w:bCs/>
                <w:sz w:val="18"/>
                <w:szCs w:val="18"/>
                <w:lang w:val="en-US"/>
              </w:rPr>
            </w:pPr>
            <w:r w:rsidRPr="00B460F2">
              <w:rPr>
                <w:b/>
                <w:bCs/>
                <w:sz w:val="18"/>
                <w:szCs w:val="18"/>
                <w:lang w:val="en-US"/>
              </w:rPr>
              <w:t>U</w:t>
            </w:r>
            <w:r w:rsidR="00F7665D" w:rsidRPr="00B460F2">
              <w:rPr>
                <w:b/>
                <w:bCs/>
                <w:sz w:val="18"/>
                <w:szCs w:val="18"/>
                <w:lang w:val="en-US"/>
              </w:rPr>
              <w:t>SG-6</w:t>
            </w:r>
          </w:p>
        </w:tc>
        <w:tc>
          <w:tcPr>
            <w:tcW w:w="869" w:type="dxa"/>
            <w:vAlign w:val="center"/>
          </w:tcPr>
          <w:p w14:paraId="79BBE49A" w14:textId="25AA6F50" w:rsidR="00F7665D" w:rsidRPr="00B460F2" w:rsidRDefault="00442F43" w:rsidP="00BC0AC9">
            <w:pPr>
              <w:spacing w:after="0"/>
              <w:jc w:val="center"/>
              <w:rPr>
                <w:b/>
                <w:bCs/>
                <w:sz w:val="18"/>
                <w:szCs w:val="18"/>
                <w:lang w:val="en-US"/>
              </w:rPr>
            </w:pPr>
            <w:r w:rsidRPr="00B460F2">
              <w:rPr>
                <w:b/>
                <w:bCs/>
                <w:sz w:val="18"/>
                <w:szCs w:val="18"/>
                <w:lang w:val="en-US"/>
              </w:rPr>
              <w:t>U</w:t>
            </w:r>
            <w:r w:rsidR="00F7665D" w:rsidRPr="00B460F2">
              <w:rPr>
                <w:b/>
                <w:bCs/>
                <w:sz w:val="18"/>
                <w:szCs w:val="18"/>
                <w:lang w:val="en-US"/>
              </w:rPr>
              <w:t>SG-7</w:t>
            </w:r>
          </w:p>
        </w:tc>
        <w:tc>
          <w:tcPr>
            <w:tcW w:w="870" w:type="dxa"/>
            <w:vAlign w:val="center"/>
          </w:tcPr>
          <w:p w14:paraId="383DDA96" w14:textId="167D1453" w:rsidR="00F7665D" w:rsidRPr="00B460F2" w:rsidRDefault="00442F43" w:rsidP="00BC0AC9">
            <w:pPr>
              <w:spacing w:after="0"/>
              <w:jc w:val="center"/>
              <w:rPr>
                <w:b/>
                <w:bCs/>
                <w:sz w:val="18"/>
                <w:szCs w:val="18"/>
                <w:lang w:val="en-US"/>
              </w:rPr>
            </w:pPr>
            <w:r w:rsidRPr="00B460F2">
              <w:rPr>
                <w:b/>
                <w:bCs/>
                <w:sz w:val="18"/>
                <w:szCs w:val="18"/>
                <w:lang w:val="en-US"/>
              </w:rPr>
              <w:t>U</w:t>
            </w:r>
            <w:r w:rsidR="00F7665D" w:rsidRPr="00B460F2">
              <w:rPr>
                <w:b/>
                <w:bCs/>
                <w:sz w:val="18"/>
                <w:szCs w:val="18"/>
                <w:lang w:val="en-US"/>
              </w:rPr>
              <w:t>SG-8</w:t>
            </w:r>
          </w:p>
        </w:tc>
      </w:tr>
      <w:tr w:rsidR="00BC0AC9" w:rsidRPr="00B460F2" w14:paraId="56B70956" w14:textId="77777777" w:rsidTr="000E7A04">
        <w:trPr>
          <w:trHeight w:val="278"/>
          <w:jc w:val="center"/>
        </w:trPr>
        <w:tc>
          <w:tcPr>
            <w:tcW w:w="1324" w:type="dxa"/>
            <w:vAlign w:val="center"/>
            <w:hideMark/>
          </w:tcPr>
          <w:p w14:paraId="2D6AC23E" w14:textId="77777777" w:rsidR="00F7665D" w:rsidRPr="00B460F2" w:rsidRDefault="00F7665D" w:rsidP="00BC0AC9">
            <w:pPr>
              <w:spacing w:after="0"/>
              <w:jc w:val="center"/>
              <w:rPr>
                <w:b/>
                <w:bCs/>
                <w:sz w:val="18"/>
                <w:szCs w:val="18"/>
                <w:lang w:val="en-US"/>
              </w:rPr>
            </w:pPr>
            <w:r w:rsidRPr="00B460F2">
              <w:rPr>
                <w:b/>
                <w:bCs/>
                <w:sz w:val="18"/>
                <w:szCs w:val="18"/>
                <w:lang w:val="en-US"/>
              </w:rPr>
              <w:t>1</w:t>
            </w:r>
          </w:p>
        </w:tc>
        <w:tc>
          <w:tcPr>
            <w:tcW w:w="869" w:type="dxa"/>
            <w:vAlign w:val="center"/>
            <w:hideMark/>
          </w:tcPr>
          <w:p w14:paraId="73AA936C" w14:textId="77777777" w:rsidR="00F7665D" w:rsidRPr="00B460F2" w:rsidRDefault="00F7665D" w:rsidP="00BC0AC9">
            <w:pPr>
              <w:spacing w:after="0"/>
              <w:jc w:val="center"/>
              <w:rPr>
                <w:sz w:val="18"/>
                <w:szCs w:val="18"/>
                <w:lang w:val="en-US"/>
              </w:rPr>
            </w:pPr>
            <w:r w:rsidRPr="00B460F2">
              <w:rPr>
                <w:sz w:val="18"/>
                <w:szCs w:val="18"/>
                <w:lang w:val="en-US"/>
              </w:rPr>
              <w:t>X</w:t>
            </w:r>
          </w:p>
        </w:tc>
        <w:tc>
          <w:tcPr>
            <w:tcW w:w="870" w:type="dxa"/>
            <w:vAlign w:val="center"/>
            <w:hideMark/>
          </w:tcPr>
          <w:p w14:paraId="71E67A56" w14:textId="77777777" w:rsidR="00F7665D" w:rsidRPr="00B460F2" w:rsidRDefault="00F7665D" w:rsidP="00BC0AC9">
            <w:pPr>
              <w:spacing w:after="0"/>
              <w:jc w:val="center"/>
              <w:rPr>
                <w:sz w:val="18"/>
                <w:szCs w:val="18"/>
                <w:lang w:val="en-US"/>
              </w:rPr>
            </w:pPr>
          </w:p>
        </w:tc>
        <w:tc>
          <w:tcPr>
            <w:tcW w:w="869" w:type="dxa"/>
            <w:vAlign w:val="center"/>
            <w:hideMark/>
          </w:tcPr>
          <w:p w14:paraId="31F028DC" w14:textId="77777777" w:rsidR="00F7665D" w:rsidRPr="00B460F2" w:rsidRDefault="00F7665D" w:rsidP="00BC0AC9">
            <w:pPr>
              <w:spacing w:after="0"/>
              <w:jc w:val="center"/>
              <w:rPr>
                <w:sz w:val="18"/>
                <w:szCs w:val="18"/>
                <w:lang w:val="en-US"/>
              </w:rPr>
            </w:pPr>
          </w:p>
        </w:tc>
        <w:tc>
          <w:tcPr>
            <w:tcW w:w="870" w:type="dxa"/>
            <w:vAlign w:val="center"/>
            <w:hideMark/>
          </w:tcPr>
          <w:p w14:paraId="655C3DE3" w14:textId="77777777" w:rsidR="00F7665D" w:rsidRPr="00B460F2" w:rsidRDefault="00F7665D" w:rsidP="00BC0AC9">
            <w:pPr>
              <w:spacing w:after="0"/>
              <w:jc w:val="center"/>
              <w:rPr>
                <w:sz w:val="18"/>
                <w:szCs w:val="18"/>
                <w:lang w:val="en-US"/>
              </w:rPr>
            </w:pPr>
          </w:p>
        </w:tc>
        <w:tc>
          <w:tcPr>
            <w:tcW w:w="869" w:type="dxa"/>
            <w:vAlign w:val="center"/>
          </w:tcPr>
          <w:p w14:paraId="1EBF0FA0" w14:textId="77777777" w:rsidR="00F7665D" w:rsidRPr="00B460F2" w:rsidRDefault="00F7665D" w:rsidP="00BC0AC9">
            <w:pPr>
              <w:spacing w:after="0"/>
              <w:jc w:val="center"/>
              <w:rPr>
                <w:sz w:val="18"/>
                <w:szCs w:val="18"/>
                <w:lang w:val="en-US"/>
              </w:rPr>
            </w:pPr>
          </w:p>
        </w:tc>
        <w:tc>
          <w:tcPr>
            <w:tcW w:w="870" w:type="dxa"/>
            <w:vAlign w:val="center"/>
          </w:tcPr>
          <w:p w14:paraId="22C71EA8" w14:textId="77777777" w:rsidR="00F7665D" w:rsidRPr="00B460F2" w:rsidRDefault="00F7665D" w:rsidP="00BC0AC9">
            <w:pPr>
              <w:spacing w:after="0"/>
              <w:jc w:val="center"/>
              <w:rPr>
                <w:sz w:val="18"/>
                <w:szCs w:val="18"/>
                <w:lang w:val="en-US"/>
              </w:rPr>
            </w:pPr>
          </w:p>
        </w:tc>
        <w:tc>
          <w:tcPr>
            <w:tcW w:w="869" w:type="dxa"/>
            <w:vAlign w:val="center"/>
          </w:tcPr>
          <w:p w14:paraId="4BEFC8FB" w14:textId="77777777" w:rsidR="00F7665D" w:rsidRPr="00B460F2" w:rsidRDefault="00F7665D" w:rsidP="00BC0AC9">
            <w:pPr>
              <w:spacing w:after="0"/>
              <w:jc w:val="center"/>
              <w:rPr>
                <w:sz w:val="18"/>
                <w:szCs w:val="18"/>
                <w:lang w:val="en-US"/>
              </w:rPr>
            </w:pPr>
          </w:p>
        </w:tc>
        <w:tc>
          <w:tcPr>
            <w:tcW w:w="870" w:type="dxa"/>
            <w:vAlign w:val="center"/>
          </w:tcPr>
          <w:p w14:paraId="48FE16A1" w14:textId="77777777" w:rsidR="00F7665D" w:rsidRPr="00B460F2" w:rsidRDefault="00F7665D" w:rsidP="00BC0AC9">
            <w:pPr>
              <w:spacing w:after="0"/>
              <w:jc w:val="center"/>
              <w:rPr>
                <w:sz w:val="18"/>
                <w:szCs w:val="18"/>
                <w:lang w:val="en-US"/>
              </w:rPr>
            </w:pPr>
          </w:p>
        </w:tc>
      </w:tr>
      <w:tr w:rsidR="00BC0AC9" w:rsidRPr="00B460F2" w14:paraId="626FA50D" w14:textId="77777777" w:rsidTr="000E7A04">
        <w:trPr>
          <w:trHeight w:val="278"/>
          <w:jc w:val="center"/>
        </w:trPr>
        <w:tc>
          <w:tcPr>
            <w:tcW w:w="1324" w:type="dxa"/>
            <w:vAlign w:val="center"/>
            <w:hideMark/>
          </w:tcPr>
          <w:p w14:paraId="46EE02D5" w14:textId="77777777" w:rsidR="00F7665D" w:rsidRPr="00B460F2" w:rsidRDefault="00F7665D" w:rsidP="00BC0AC9">
            <w:pPr>
              <w:spacing w:after="0"/>
              <w:jc w:val="center"/>
              <w:rPr>
                <w:b/>
                <w:bCs/>
                <w:sz w:val="18"/>
                <w:szCs w:val="18"/>
                <w:lang w:val="en-US"/>
              </w:rPr>
            </w:pPr>
            <w:r w:rsidRPr="00B460F2">
              <w:rPr>
                <w:b/>
                <w:bCs/>
                <w:sz w:val="18"/>
                <w:szCs w:val="18"/>
                <w:lang w:val="en-US"/>
              </w:rPr>
              <w:t>2</w:t>
            </w:r>
          </w:p>
        </w:tc>
        <w:tc>
          <w:tcPr>
            <w:tcW w:w="869" w:type="dxa"/>
            <w:vAlign w:val="center"/>
            <w:hideMark/>
          </w:tcPr>
          <w:p w14:paraId="33EF7002" w14:textId="77777777" w:rsidR="00F7665D" w:rsidRPr="00B460F2" w:rsidRDefault="00F7665D" w:rsidP="00BC0AC9">
            <w:pPr>
              <w:spacing w:after="0"/>
              <w:jc w:val="center"/>
              <w:rPr>
                <w:sz w:val="18"/>
                <w:szCs w:val="18"/>
                <w:lang w:val="en-US"/>
              </w:rPr>
            </w:pPr>
          </w:p>
        </w:tc>
        <w:tc>
          <w:tcPr>
            <w:tcW w:w="870" w:type="dxa"/>
            <w:vAlign w:val="center"/>
            <w:hideMark/>
          </w:tcPr>
          <w:p w14:paraId="03A8D346" w14:textId="77777777" w:rsidR="00F7665D" w:rsidRPr="00B460F2" w:rsidRDefault="00F7665D" w:rsidP="00BC0AC9">
            <w:pPr>
              <w:spacing w:after="0"/>
              <w:jc w:val="center"/>
              <w:rPr>
                <w:sz w:val="18"/>
                <w:szCs w:val="18"/>
                <w:lang w:val="en-US"/>
              </w:rPr>
            </w:pPr>
            <w:r w:rsidRPr="00B460F2">
              <w:rPr>
                <w:sz w:val="18"/>
                <w:szCs w:val="18"/>
                <w:lang w:val="en-US"/>
              </w:rPr>
              <w:t>X</w:t>
            </w:r>
          </w:p>
        </w:tc>
        <w:tc>
          <w:tcPr>
            <w:tcW w:w="869" w:type="dxa"/>
            <w:vAlign w:val="center"/>
            <w:hideMark/>
          </w:tcPr>
          <w:p w14:paraId="7EBDD009" w14:textId="77777777" w:rsidR="00F7665D" w:rsidRPr="00B460F2" w:rsidRDefault="00F7665D" w:rsidP="00BC0AC9">
            <w:pPr>
              <w:spacing w:after="0"/>
              <w:jc w:val="center"/>
              <w:rPr>
                <w:sz w:val="18"/>
                <w:szCs w:val="18"/>
                <w:lang w:val="en-US"/>
              </w:rPr>
            </w:pPr>
          </w:p>
        </w:tc>
        <w:tc>
          <w:tcPr>
            <w:tcW w:w="870" w:type="dxa"/>
            <w:vAlign w:val="center"/>
            <w:hideMark/>
          </w:tcPr>
          <w:p w14:paraId="52E2DE88" w14:textId="77777777" w:rsidR="00F7665D" w:rsidRPr="00B460F2" w:rsidRDefault="00F7665D" w:rsidP="00BC0AC9">
            <w:pPr>
              <w:spacing w:after="0"/>
              <w:jc w:val="center"/>
              <w:rPr>
                <w:sz w:val="18"/>
                <w:szCs w:val="18"/>
                <w:lang w:val="en-US"/>
              </w:rPr>
            </w:pPr>
          </w:p>
        </w:tc>
        <w:tc>
          <w:tcPr>
            <w:tcW w:w="869" w:type="dxa"/>
            <w:vAlign w:val="center"/>
          </w:tcPr>
          <w:p w14:paraId="647FEB95" w14:textId="77777777" w:rsidR="00F7665D" w:rsidRPr="00B460F2" w:rsidRDefault="00F7665D" w:rsidP="00BC0AC9">
            <w:pPr>
              <w:spacing w:after="0"/>
              <w:jc w:val="center"/>
              <w:rPr>
                <w:sz w:val="18"/>
                <w:szCs w:val="18"/>
                <w:lang w:val="en-US"/>
              </w:rPr>
            </w:pPr>
          </w:p>
        </w:tc>
        <w:tc>
          <w:tcPr>
            <w:tcW w:w="870" w:type="dxa"/>
            <w:vAlign w:val="center"/>
          </w:tcPr>
          <w:p w14:paraId="1A7DADB7" w14:textId="77777777" w:rsidR="00F7665D" w:rsidRPr="00B460F2" w:rsidRDefault="00F7665D" w:rsidP="00BC0AC9">
            <w:pPr>
              <w:spacing w:after="0"/>
              <w:jc w:val="center"/>
              <w:rPr>
                <w:sz w:val="18"/>
                <w:szCs w:val="18"/>
                <w:lang w:val="en-US"/>
              </w:rPr>
            </w:pPr>
          </w:p>
        </w:tc>
        <w:tc>
          <w:tcPr>
            <w:tcW w:w="869" w:type="dxa"/>
            <w:vAlign w:val="center"/>
          </w:tcPr>
          <w:p w14:paraId="627DFF40" w14:textId="77777777" w:rsidR="00F7665D" w:rsidRPr="00B460F2" w:rsidRDefault="00F7665D" w:rsidP="00BC0AC9">
            <w:pPr>
              <w:spacing w:after="0"/>
              <w:jc w:val="center"/>
              <w:rPr>
                <w:sz w:val="18"/>
                <w:szCs w:val="18"/>
                <w:lang w:val="en-US"/>
              </w:rPr>
            </w:pPr>
          </w:p>
        </w:tc>
        <w:tc>
          <w:tcPr>
            <w:tcW w:w="870" w:type="dxa"/>
            <w:vAlign w:val="center"/>
          </w:tcPr>
          <w:p w14:paraId="16B615D1" w14:textId="77777777" w:rsidR="00F7665D" w:rsidRPr="00B460F2" w:rsidRDefault="00F7665D" w:rsidP="00BC0AC9">
            <w:pPr>
              <w:spacing w:after="0"/>
              <w:jc w:val="center"/>
              <w:rPr>
                <w:sz w:val="18"/>
                <w:szCs w:val="18"/>
                <w:lang w:val="en-US"/>
              </w:rPr>
            </w:pPr>
          </w:p>
        </w:tc>
      </w:tr>
      <w:tr w:rsidR="00BC0AC9" w:rsidRPr="00B460F2" w14:paraId="2A127B33" w14:textId="77777777" w:rsidTr="000E7A04">
        <w:trPr>
          <w:trHeight w:val="278"/>
          <w:jc w:val="center"/>
        </w:trPr>
        <w:tc>
          <w:tcPr>
            <w:tcW w:w="1324" w:type="dxa"/>
            <w:vAlign w:val="center"/>
            <w:hideMark/>
          </w:tcPr>
          <w:p w14:paraId="701BD16A" w14:textId="77777777" w:rsidR="00F7665D" w:rsidRPr="00B460F2" w:rsidRDefault="00F7665D" w:rsidP="00BC0AC9">
            <w:pPr>
              <w:spacing w:after="0"/>
              <w:jc w:val="center"/>
              <w:rPr>
                <w:b/>
                <w:bCs/>
                <w:sz w:val="18"/>
                <w:szCs w:val="18"/>
                <w:lang w:val="en-US"/>
              </w:rPr>
            </w:pPr>
            <w:r w:rsidRPr="00B460F2">
              <w:rPr>
                <w:b/>
                <w:bCs/>
                <w:sz w:val="18"/>
                <w:szCs w:val="18"/>
                <w:lang w:val="en-US"/>
              </w:rPr>
              <w:t>3</w:t>
            </w:r>
          </w:p>
        </w:tc>
        <w:tc>
          <w:tcPr>
            <w:tcW w:w="869" w:type="dxa"/>
            <w:vAlign w:val="center"/>
            <w:hideMark/>
          </w:tcPr>
          <w:p w14:paraId="763DCCB6" w14:textId="77777777" w:rsidR="00F7665D" w:rsidRPr="00B460F2" w:rsidRDefault="00F7665D" w:rsidP="00BC0AC9">
            <w:pPr>
              <w:spacing w:after="0"/>
              <w:jc w:val="center"/>
              <w:rPr>
                <w:sz w:val="18"/>
                <w:szCs w:val="18"/>
                <w:lang w:val="en-US"/>
              </w:rPr>
            </w:pPr>
          </w:p>
        </w:tc>
        <w:tc>
          <w:tcPr>
            <w:tcW w:w="870" w:type="dxa"/>
            <w:vAlign w:val="center"/>
            <w:hideMark/>
          </w:tcPr>
          <w:p w14:paraId="3BE3500A" w14:textId="77777777" w:rsidR="00F7665D" w:rsidRPr="00B460F2" w:rsidRDefault="00F7665D" w:rsidP="00BC0AC9">
            <w:pPr>
              <w:spacing w:after="0"/>
              <w:jc w:val="center"/>
              <w:rPr>
                <w:sz w:val="18"/>
                <w:szCs w:val="18"/>
                <w:lang w:val="en-US"/>
              </w:rPr>
            </w:pPr>
          </w:p>
        </w:tc>
        <w:tc>
          <w:tcPr>
            <w:tcW w:w="869" w:type="dxa"/>
            <w:vAlign w:val="center"/>
            <w:hideMark/>
          </w:tcPr>
          <w:p w14:paraId="1A825518" w14:textId="77777777" w:rsidR="00F7665D" w:rsidRPr="00B460F2" w:rsidRDefault="00F7665D" w:rsidP="00BC0AC9">
            <w:pPr>
              <w:spacing w:after="0"/>
              <w:jc w:val="center"/>
              <w:rPr>
                <w:sz w:val="18"/>
                <w:szCs w:val="18"/>
                <w:lang w:val="en-US"/>
              </w:rPr>
            </w:pPr>
            <w:r w:rsidRPr="00B460F2">
              <w:rPr>
                <w:sz w:val="18"/>
                <w:szCs w:val="18"/>
                <w:lang w:val="en-US"/>
              </w:rPr>
              <w:t>X</w:t>
            </w:r>
          </w:p>
        </w:tc>
        <w:tc>
          <w:tcPr>
            <w:tcW w:w="870" w:type="dxa"/>
            <w:vAlign w:val="center"/>
            <w:hideMark/>
          </w:tcPr>
          <w:p w14:paraId="15073BCF" w14:textId="77777777" w:rsidR="00F7665D" w:rsidRPr="00B460F2" w:rsidRDefault="00F7665D" w:rsidP="00BC0AC9">
            <w:pPr>
              <w:spacing w:after="0"/>
              <w:jc w:val="center"/>
              <w:rPr>
                <w:sz w:val="18"/>
                <w:szCs w:val="18"/>
                <w:lang w:val="en-US"/>
              </w:rPr>
            </w:pPr>
          </w:p>
        </w:tc>
        <w:tc>
          <w:tcPr>
            <w:tcW w:w="869" w:type="dxa"/>
            <w:vAlign w:val="center"/>
          </w:tcPr>
          <w:p w14:paraId="518E2F9E" w14:textId="77777777" w:rsidR="00F7665D" w:rsidRPr="00B460F2" w:rsidRDefault="00F7665D" w:rsidP="00BC0AC9">
            <w:pPr>
              <w:spacing w:after="0"/>
              <w:jc w:val="center"/>
              <w:rPr>
                <w:sz w:val="18"/>
                <w:szCs w:val="18"/>
                <w:lang w:val="en-US"/>
              </w:rPr>
            </w:pPr>
          </w:p>
        </w:tc>
        <w:tc>
          <w:tcPr>
            <w:tcW w:w="870" w:type="dxa"/>
            <w:vAlign w:val="center"/>
          </w:tcPr>
          <w:p w14:paraId="56C59BCF" w14:textId="77777777" w:rsidR="00F7665D" w:rsidRPr="00B460F2" w:rsidRDefault="00F7665D" w:rsidP="00BC0AC9">
            <w:pPr>
              <w:spacing w:after="0"/>
              <w:jc w:val="center"/>
              <w:rPr>
                <w:sz w:val="18"/>
                <w:szCs w:val="18"/>
                <w:lang w:val="en-US"/>
              </w:rPr>
            </w:pPr>
          </w:p>
        </w:tc>
        <w:tc>
          <w:tcPr>
            <w:tcW w:w="869" w:type="dxa"/>
            <w:vAlign w:val="center"/>
          </w:tcPr>
          <w:p w14:paraId="75F7451D" w14:textId="77777777" w:rsidR="00F7665D" w:rsidRPr="00B460F2" w:rsidRDefault="00F7665D" w:rsidP="00BC0AC9">
            <w:pPr>
              <w:spacing w:after="0"/>
              <w:jc w:val="center"/>
              <w:rPr>
                <w:sz w:val="18"/>
                <w:szCs w:val="18"/>
                <w:lang w:val="en-US"/>
              </w:rPr>
            </w:pPr>
          </w:p>
        </w:tc>
        <w:tc>
          <w:tcPr>
            <w:tcW w:w="870" w:type="dxa"/>
            <w:vAlign w:val="center"/>
          </w:tcPr>
          <w:p w14:paraId="2A235F79" w14:textId="77777777" w:rsidR="00F7665D" w:rsidRPr="00B460F2" w:rsidRDefault="00F7665D" w:rsidP="00BC0AC9">
            <w:pPr>
              <w:spacing w:after="0"/>
              <w:jc w:val="center"/>
              <w:rPr>
                <w:sz w:val="18"/>
                <w:szCs w:val="18"/>
                <w:lang w:val="en-US"/>
              </w:rPr>
            </w:pPr>
          </w:p>
        </w:tc>
      </w:tr>
      <w:tr w:rsidR="00BC0AC9" w:rsidRPr="00B460F2" w14:paraId="70144BAD" w14:textId="77777777" w:rsidTr="000E7A04">
        <w:trPr>
          <w:trHeight w:val="278"/>
          <w:jc w:val="center"/>
        </w:trPr>
        <w:tc>
          <w:tcPr>
            <w:tcW w:w="1324" w:type="dxa"/>
            <w:vAlign w:val="center"/>
            <w:hideMark/>
          </w:tcPr>
          <w:p w14:paraId="220D2FFE" w14:textId="77777777" w:rsidR="00F7665D" w:rsidRPr="00B460F2" w:rsidRDefault="00F7665D" w:rsidP="00BC0AC9">
            <w:pPr>
              <w:spacing w:after="0"/>
              <w:jc w:val="center"/>
              <w:rPr>
                <w:b/>
                <w:bCs/>
                <w:sz w:val="18"/>
                <w:szCs w:val="18"/>
                <w:lang w:val="en-US"/>
              </w:rPr>
            </w:pPr>
            <w:r w:rsidRPr="00B460F2">
              <w:rPr>
                <w:b/>
                <w:bCs/>
                <w:sz w:val="18"/>
                <w:szCs w:val="18"/>
                <w:lang w:val="en-US"/>
              </w:rPr>
              <w:t>4</w:t>
            </w:r>
          </w:p>
        </w:tc>
        <w:tc>
          <w:tcPr>
            <w:tcW w:w="869" w:type="dxa"/>
            <w:vAlign w:val="center"/>
            <w:hideMark/>
          </w:tcPr>
          <w:p w14:paraId="6EF6DC4B" w14:textId="77777777" w:rsidR="00F7665D" w:rsidRPr="00B460F2" w:rsidRDefault="00F7665D" w:rsidP="00BC0AC9">
            <w:pPr>
              <w:spacing w:after="0"/>
              <w:jc w:val="center"/>
              <w:rPr>
                <w:sz w:val="18"/>
                <w:szCs w:val="18"/>
                <w:lang w:val="en-US"/>
              </w:rPr>
            </w:pPr>
          </w:p>
        </w:tc>
        <w:tc>
          <w:tcPr>
            <w:tcW w:w="870" w:type="dxa"/>
            <w:vAlign w:val="center"/>
            <w:hideMark/>
          </w:tcPr>
          <w:p w14:paraId="0F6E0BDB" w14:textId="77777777" w:rsidR="00F7665D" w:rsidRPr="00B460F2" w:rsidRDefault="00F7665D" w:rsidP="00BC0AC9">
            <w:pPr>
              <w:spacing w:after="0"/>
              <w:jc w:val="center"/>
              <w:rPr>
                <w:sz w:val="18"/>
                <w:szCs w:val="18"/>
                <w:lang w:val="en-US"/>
              </w:rPr>
            </w:pPr>
          </w:p>
        </w:tc>
        <w:tc>
          <w:tcPr>
            <w:tcW w:w="869" w:type="dxa"/>
            <w:vAlign w:val="center"/>
            <w:hideMark/>
          </w:tcPr>
          <w:p w14:paraId="0BC98589" w14:textId="77777777" w:rsidR="00F7665D" w:rsidRPr="00B460F2" w:rsidRDefault="00F7665D" w:rsidP="00BC0AC9">
            <w:pPr>
              <w:spacing w:after="0"/>
              <w:jc w:val="center"/>
              <w:rPr>
                <w:sz w:val="18"/>
                <w:szCs w:val="18"/>
                <w:lang w:val="en-US"/>
              </w:rPr>
            </w:pPr>
          </w:p>
        </w:tc>
        <w:tc>
          <w:tcPr>
            <w:tcW w:w="870" w:type="dxa"/>
            <w:vAlign w:val="center"/>
            <w:hideMark/>
          </w:tcPr>
          <w:p w14:paraId="4D149C5B" w14:textId="77777777" w:rsidR="00F7665D" w:rsidRPr="00B460F2" w:rsidRDefault="00F7665D" w:rsidP="00BC0AC9">
            <w:pPr>
              <w:spacing w:after="0"/>
              <w:jc w:val="center"/>
              <w:rPr>
                <w:sz w:val="18"/>
                <w:szCs w:val="18"/>
                <w:lang w:val="en-US"/>
              </w:rPr>
            </w:pPr>
            <w:r w:rsidRPr="00B460F2">
              <w:rPr>
                <w:sz w:val="18"/>
                <w:szCs w:val="18"/>
                <w:lang w:val="en-US"/>
              </w:rPr>
              <w:t>X</w:t>
            </w:r>
          </w:p>
        </w:tc>
        <w:tc>
          <w:tcPr>
            <w:tcW w:w="869" w:type="dxa"/>
            <w:vAlign w:val="center"/>
          </w:tcPr>
          <w:p w14:paraId="2ABF22C1" w14:textId="77777777" w:rsidR="00F7665D" w:rsidRPr="00B460F2" w:rsidRDefault="00F7665D" w:rsidP="00BC0AC9">
            <w:pPr>
              <w:spacing w:after="0"/>
              <w:jc w:val="center"/>
              <w:rPr>
                <w:sz w:val="18"/>
                <w:szCs w:val="18"/>
                <w:lang w:val="en-US"/>
              </w:rPr>
            </w:pPr>
          </w:p>
        </w:tc>
        <w:tc>
          <w:tcPr>
            <w:tcW w:w="870" w:type="dxa"/>
            <w:vAlign w:val="center"/>
          </w:tcPr>
          <w:p w14:paraId="01A51BD6" w14:textId="77777777" w:rsidR="00F7665D" w:rsidRPr="00B460F2" w:rsidRDefault="00F7665D" w:rsidP="00BC0AC9">
            <w:pPr>
              <w:spacing w:after="0"/>
              <w:jc w:val="center"/>
              <w:rPr>
                <w:sz w:val="18"/>
                <w:szCs w:val="18"/>
                <w:lang w:val="en-US"/>
              </w:rPr>
            </w:pPr>
          </w:p>
        </w:tc>
        <w:tc>
          <w:tcPr>
            <w:tcW w:w="869" w:type="dxa"/>
            <w:vAlign w:val="center"/>
          </w:tcPr>
          <w:p w14:paraId="36298C6D" w14:textId="77777777" w:rsidR="00F7665D" w:rsidRPr="00B460F2" w:rsidRDefault="00F7665D" w:rsidP="00BC0AC9">
            <w:pPr>
              <w:spacing w:after="0"/>
              <w:jc w:val="center"/>
              <w:rPr>
                <w:sz w:val="18"/>
                <w:szCs w:val="18"/>
                <w:lang w:val="en-US"/>
              </w:rPr>
            </w:pPr>
          </w:p>
        </w:tc>
        <w:tc>
          <w:tcPr>
            <w:tcW w:w="870" w:type="dxa"/>
            <w:vAlign w:val="center"/>
          </w:tcPr>
          <w:p w14:paraId="72FD0777" w14:textId="77777777" w:rsidR="00F7665D" w:rsidRPr="00B460F2" w:rsidRDefault="00F7665D" w:rsidP="00BC0AC9">
            <w:pPr>
              <w:spacing w:after="0"/>
              <w:jc w:val="center"/>
              <w:rPr>
                <w:sz w:val="18"/>
                <w:szCs w:val="18"/>
                <w:lang w:val="en-US"/>
              </w:rPr>
            </w:pPr>
          </w:p>
        </w:tc>
      </w:tr>
      <w:tr w:rsidR="00F7665D" w:rsidRPr="00B460F2" w14:paraId="055BA852" w14:textId="77777777" w:rsidTr="000E7A04">
        <w:trPr>
          <w:trHeight w:val="278"/>
          <w:jc w:val="center"/>
        </w:trPr>
        <w:tc>
          <w:tcPr>
            <w:tcW w:w="1324" w:type="dxa"/>
            <w:vAlign w:val="center"/>
          </w:tcPr>
          <w:p w14:paraId="55A817F8" w14:textId="3DF847F5" w:rsidR="00F7665D" w:rsidRPr="00B460F2" w:rsidRDefault="00275327" w:rsidP="00BC0AC9">
            <w:pPr>
              <w:spacing w:after="0"/>
              <w:jc w:val="center"/>
              <w:rPr>
                <w:b/>
                <w:bCs/>
                <w:sz w:val="18"/>
                <w:szCs w:val="18"/>
                <w:lang w:val="en-US"/>
              </w:rPr>
            </w:pPr>
            <w:r w:rsidRPr="00B460F2">
              <w:rPr>
                <w:b/>
                <w:bCs/>
                <w:sz w:val="18"/>
                <w:szCs w:val="18"/>
                <w:lang w:val="en-US"/>
              </w:rPr>
              <w:t>5</w:t>
            </w:r>
          </w:p>
        </w:tc>
        <w:tc>
          <w:tcPr>
            <w:tcW w:w="869" w:type="dxa"/>
            <w:vAlign w:val="center"/>
          </w:tcPr>
          <w:p w14:paraId="2CAC6321" w14:textId="77777777" w:rsidR="00F7665D" w:rsidRPr="00B460F2" w:rsidRDefault="00F7665D" w:rsidP="00BC0AC9">
            <w:pPr>
              <w:spacing w:after="0"/>
              <w:jc w:val="center"/>
              <w:rPr>
                <w:sz w:val="18"/>
                <w:szCs w:val="18"/>
                <w:lang w:val="en-US"/>
              </w:rPr>
            </w:pPr>
          </w:p>
        </w:tc>
        <w:tc>
          <w:tcPr>
            <w:tcW w:w="870" w:type="dxa"/>
            <w:vAlign w:val="center"/>
          </w:tcPr>
          <w:p w14:paraId="6C63C140" w14:textId="77777777" w:rsidR="00F7665D" w:rsidRPr="00B460F2" w:rsidRDefault="00F7665D" w:rsidP="00BC0AC9">
            <w:pPr>
              <w:spacing w:after="0"/>
              <w:jc w:val="center"/>
              <w:rPr>
                <w:sz w:val="18"/>
                <w:szCs w:val="18"/>
                <w:lang w:val="en-US"/>
              </w:rPr>
            </w:pPr>
          </w:p>
        </w:tc>
        <w:tc>
          <w:tcPr>
            <w:tcW w:w="869" w:type="dxa"/>
            <w:vAlign w:val="center"/>
          </w:tcPr>
          <w:p w14:paraId="49F9B367" w14:textId="77777777" w:rsidR="00F7665D" w:rsidRPr="00B460F2" w:rsidRDefault="00F7665D" w:rsidP="00BC0AC9">
            <w:pPr>
              <w:spacing w:after="0"/>
              <w:jc w:val="center"/>
              <w:rPr>
                <w:sz w:val="18"/>
                <w:szCs w:val="18"/>
                <w:lang w:val="en-US"/>
              </w:rPr>
            </w:pPr>
          </w:p>
        </w:tc>
        <w:tc>
          <w:tcPr>
            <w:tcW w:w="870" w:type="dxa"/>
            <w:vAlign w:val="center"/>
          </w:tcPr>
          <w:p w14:paraId="0B6459B4" w14:textId="77777777" w:rsidR="00F7665D" w:rsidRPr="00B460F2" w:rsidRDefault="00F7665D" w:rsidP="00BC0AC9">
            <w:pPr>
              <w:spacing w:after="0"/>
              <w:jc w:val="center"/>
              <w:rPr>
                <w:sz w:val="18"/>
                <w:szCs w:val="18"/>
                <w:lang w:val="en-US"/>
              </w:rPr>
            </w:pPr>
          </w:p>
        </w:tc>
        <w:tc>
          <w:tcPr>
            <w:tcW w:w="869" w:type="dxa"/>
            <w:vAlign w:val="center"/>
          </w:tcPr>
          <w:p w14:paraId="23D1F55B" w14:textId="77777777" w:rsidR="00F7665D" w:rsidRPr="00B460F2" w:rsidRDefault="00F7665D" w:rsidP="00BC0AC9">
            <w:pPr>
              <w:spacing w:after="0"/>
              <w:jc w:val="center"/>
              <w:rPr>
                <w:sz w:val="18"/>
                <w:szCs w:val="18"/>
                <w:lang w:val="en-US"/>
              </w:rPr>
            </w:pPr>
            <w:r w:rsidRPr="00B460F2">
              <w:rPr>
                <w:sz w:val="18"/>
                <w:szCs w:val="18"/>
                <w:lang w:val="en-US"/>
              </w:rPr>
              <w:t>X</w:t>
            </w:r>
          </w:p>
        </w:tc>
        <w:tc>
          <w:tcPr>
            <w:tcW w:w="870" w:type="dxa"/>
            <w:vAlign w:val="center"/>
          </w:tcPr>
          <w:p w14:paraId="48BE68EB" w14:textId="77777777" w:rsidR="00F7665D" w:rsidRPr="00B460F2" w:rsidRDefault="00F7665D" w:rsidP="00BC0AC9">
            <w:pPr>
              <w:spacing w:after="0"/>
              <w:jc w:val="center"/>
              <w:rPr>
                <w:sz w:val="18"/>
                <w:szCs w:val="18"/>
                <w:lang w:val="en-US"/>
              </w:rPr>
            </w:pPr>
          </w:p>
        </w:tc>
        <w:tc>
          <w:tcPr>
            <w:tcW w:w="869" w:type="dxa"/>
            <w:vAlign w:val="center"/>
          </w:tcPr>
          <w:p w14:paraId="4BCBD670" w14:textId="77777777" w:rsidR="00F7665D" w:rsidRPr="00B460F2" w:rsidRDefault="00F7665D" w:rsidP="00BC0AC9">
            <w:pPr>
              <w:spacing w:after="0"/>
              <w:jc w:val="center"/>
              <w:rPr>
                <w:sz w:val="18"/>
                <w:szCs w:val="18"/>
                <w:lang w:val="en-US"/>
              </w:rPr>
            </w:pPr>
          </w:p>
        </w:tc>
        <w:tc>
          <w:tcPr>
            <w:tcW w:w="870" w:type="dxa"/>
            <w:vAlign w:val="center"/>
          </w:tcPr>
          <w:p w14:paraId="65EE6312" w14:textId="77777777" w:rsidR="00F7665D" w:rsidRPr="00B460F2" w:rsidRDefault="00F7665D" w:rsidP="00BC0AC9">
            <w:pPr>
              <w:spacing w:after="0"/>
              <w:jc w:val="center"/>
              <w:rPr>
                <w:sz w:val="18"/>
                <w:szCs w:val="18"/>
                <w:lang w:val="en-US"/>
              </w:rPr>
            </w:pPr>
          </w:p>
        </w:tc>
      </w:tr>
      <w:tr w:rsidR="00F7665D" w:rsidRPr="00B460F2" w14:paraId="435BA8A6" w14:textId="77777777" w:rsidTr="000E7A04">
        <w:trPr>
          <w:trHeight w:val="278"/>
          <w:jc w:val="center"/>
        </w:trPr>
        <w:tc>
          <w:tcPr>
            <w:tcW w:w="1324" w:type="dxa"/>
            <w:vAlign w:val="center"/>
          </w:tcPr>
          <w:p w14:paraId="28551227" w14:textId="78ED5193" w:rsidR="00F7665D" w:rsidRPr="00B460F2" w:rsidRDefault="00275327" w:rsidP="00BC0AC9">
            <w:pPr>
              <w:spacing w:after="0"/>
              <w:jc w:val="center"/>
              <w:rPr>
                <w:b/>
                <w:bCs/>
                <w:sz w:val="18"/>
                <w:szCs w:val="18"/>
                <w:lang w:val="en-US"/>
              </w:rPr>
            </w:pPr>
            <w:r w:rsidRPr="00B460F2">
              <w:rPr>
                <w:b/>
                <w:bCs/>
                <w:sz w:val="18"/>
                <w:szCs w:val="18"/>
                <w:lang w:val="en-US"/>
              </w:rPr>
              <w:t>6</w:t>
            </w:r>
          </w:p>
        </w:tc>
        <w:tc>
          <w:tcPr>
            <w:tcW w:w="869" w:type="dxa"/>
            <w:vAlign w:val="center"/>
          </w:tcPr>
          <w:p w14:paraId="62A63D21" w14:textId="77777777" w:rsidR="00F7665D" w:rsidRPr="00B460F2" w:rsidRDefault="00F7665D" w:rsidP="00BC0AC9">
            <w:pPr>
              <w:spacing w:after="0"/>
              <w:jc w:val="center"/>
              <w:rPr>
                <w:sz w:val="18"/>
                <w:szCs w:val="18"/>
                <w:lang w:val="en-US"/>
              </w:rPr>
            </w:pPr>
          </w:p>
        </w:tc>
        <w:tc>
          <w:tcPr>
            <w:tcW w:w="870" w:type="dxa"/>
            <w:vAlign w:val="center"/>
          </w:tcPr>
          <w:p w14:paraId="1E840876" w14:textId="77777777" w:rsidR="00F7665D" w:rsidRPr="00B460F2" w:rsidRDefault="00F7665D" w:rsidP="00BC0AC9">
            <w:pPr>
              <w:spacing w:after="0"/>
              <w:jc w:val="center"/>
              <w:rPr>
                <w:sz w:val="18"/>
                <w:szCs w:val="18"/>
                <w:lang w:val="en-US"/>
              </w:rPr>
            </w:pPr>
          </w:p>
        </w:tc>
        <w:tc>
          <w:tcPr>
            <w:tcW w:w="869" w:type="dxa"/>
            <w:vAlign w:val="center"/>
          </w:tcPr>
          <w:p w14:paraId="4A4558CE" w14:textId="77777777" w:rsidR="00F7665D" w:rsidRPr="00B460F2" w:rsidRDefault="00F7665D" w:rsidP="00BC0AC9">
            <w:pPr>
              <w:spacing w:after="0"/>
              <w:jc w:val="center"/>
              <w:rPr>
                <w:sz w:val="18"/>
                <w:szCs w:val="18"/>
                <w:lang w:val="en-US"/>
              </w:rPr>
            </w:pPr>
          </w:p>
        </w:tc>
        <w:tc>
          <w:tcPr>
            <w:tcW w:w="870" w:type="dxa"/>
            <w:vAlign w:val="center"/>
          </w:tcPr>
          <w:p w14:paraId="616CAAAE" w14:textId="77777777" w:rsidR="00F7665D" w:rsidRPr="00B460F2" w:rsidRDefault="00F7665D" w:rsidP="00BC0AC9">
            <w:pPr>
              <w:spacing w:after="0"/>
              <w:jc w:val="center"/>
              <w:rPr>
                <w:sz w:val="18"/>
                <w:szCs w:val="18"/>
                <w:lang w:val="en-US"/>
              </w:rPr>
            </w:pPr>
          </w:p>
        </w:tc>
        <w:tc>
          <w:tcPr>
            <w:tcW w:w="869" w:type="dxa"/>
            <w:vAlign w:val="center"/>
          </w:tcPr>
          <w:p w14:paraId="20DCB8DE" w14:textId="77777777" w:rsidR="00F7665D" w:rsidRPr="00B460F2" w:rsidRDefault="00F7665D" w:rsidP="00BC0AC9">
            <w:pPr>
              <w:spacing w:after="0"/>
              <w:jc w:val="center"/>
              <w:rPr>
                <w:sz w:val="18"/>
                <w:szCs w:val="18"/>
                <w:lang w:val="en-US"/>
              </w:rPr>
            </w:pPr>
          </w:p>
        </w:tc>
        <w:tc>
          <w:tcPr>
            <w:tcW w:w="870" w:type="dxa"/>
            <w:vAlign w:val="center"/>
          </w:tcPr>
          <w:p w14:paraId="4EACE674" w14:textId="77777777" w:rsidR="00F7665D" w:rsidRPr="00B460F2" w:rsidRDefault="00F7665D" w:rsidP="00BC0AC9">
            <w:pPr>
              <w:spacing w:after="0"/>
              <w:jc w:val="center"/>
              <w:rPr>
                <w:sz w:val="18"/>
                <w:szCs w:val="18"/>
                <w:lang w:val="en-US"/>
              </w:rPr>
            </w:pPr>
            <w:r w:rsidRPr="00B460F2">
              <w:rPr>
                <w:sz w:val="18"/>
                <w:szCs w:val="18"/>
                <w:lang w:val="en-US"/>
              </w:rPr>
              <w:t>X</w:t>
            </w:r>
          </w:p>
        </w:tc>
        <w:tc>
          <w:tcPr>
            <w:tcW w:w="869" w:type="dxa"/>
            <w:vAlign w:val="center"/>
          </w:tcPr>
          <w:p w14:paraId="5A11C6C2" w14:textId="77777777" w:rsidR="00F7665D" w:rsidRPr="00B460F2" w:rsidRDefault="00F7665D" w:rsidP="00BC0AC9">
            <w:pPr>
              <w:spacing w:after="0"/>
              <w:jc w:val="center"/>
              <w:rPr>
                <w:sz w:val="18"/>
                <w:szCs w:val="18"/>
                <w:lang w:val="en-US"/>
              </w:rPr>
            </w:pPr>
          </w:p>
        </w:tc>
        <w:tc>
          <w:tcPr>
            <w:tcW w:w="870" w:type="dxa"/>
            <w:vAlign w:val="center"/>
          </w:tcPr>
          <w:p w14:paraId="7702D96A" w14:textId="77777777" w:rsidR="00F7665D" w:rsidRPr="00B460F2" w:rsidRDefault="00F7665D" w:rsidP="00BC0AC9">
            <w:pPr>
              <w:spacing w:after="0"/>
              <w:jc w:val="center"/>
              <w:rPr>
                <w:sz w:val="18"/>
                <w:szCs w:val="18"/>
                <w:lang w:val="en-US"/>
              </w:rPr>
            </w:pPr>
          </w:p>
        </w:tc>
      </w:tr>
      <w:tr w:rsidR="00F7665D" w:rsidRPr="00B460F2" w14:paraId="362EDD5B" w14:textId="77777777" w:rsidTr="000E7A04">
        <w:trPr>
          <w:trHeight w:val="278"/>
          <w:jc w:val="center"/>
        </w:trPr>
        <w:tc>
          <w:tcPr>
            <w:tcW w:w="1324" w:type="dxa"/>
            <w:vAlign w:val="center"/>
          </w:tcPr>
          <w:p w14:paraId="2E61CCEF" w14:textId="435F70DC" w:rsidR="00F7665D" w:rsidRPr="00B460F2" w:rsidRDefault="00275327" w:rsidP="00BC0AC9">
            <w:pPr>
              <w:spacing w:after="0"/>
              <w:jc w:val="center"/>
              <w:rPr>
                <w:b/>
                <w:bCs/>
                <w:sz w:val="18"/>
                <w:szCs w:val="18"/>
                <w:lang w:val="en-US"/>
              </w:rPr>
            </w:pPr>
            <w:r w:rsidRPr="00B460F2">
              <w:rPr>
                <w:b/>
                <w:bCs/>
                <w:sz w:val="18"/>
                <w:szCs w:val="18"/>
                <w:lang w:val="en-US"/>
              </w:rPr>
              <w:t>7</w:t>
            </w:r>
          </w:p>
        </w:tc>
        <w:tc>
          <w:tcPr>
            <w:tcW w:w="869" w:type="dxa"/>
            <w:vAlign w:val="center"/>
          </w:tcPr>
          <w:p w14:paraId="78FFC47D" w14:textId="77777777" w:rsidR="00F7665D" w:rsidRPr="00B460F2" w:rsidRDefault="00F7665D" w:rsidP="00BC0AC9">
            <w:pPr>
              <w:spacing w:after="0"/>
              <w:jc w:val="center"/>
              <w:rPr>
                <w:sz w:val="18"/>
                <w:szCs w:val="18"/>
                <w:lang w:val="en-US"/>
              </w:rPr>
            </w:pPr>
          </w:p>
        </w:tc>
        <w:tc>
          <w:tcPr>
            <w:tcW w:w="870" w:type="dxa"/>
            <w:vAlign w:val="center"/>
          </w:tcPr>
          <w:p w14:paraId="0721DD2F" w14:textId="77777777" w:rsidR="00F7665D" w:rsidRPr="00B460F2" w:rsidRDefault="00F7665D" w:rsidP="00BC0AC9">
            <w:pPr>
              <w:spacing w:after="0"/>
              <w:jc w:val="center"/>
              <w:rPr>
                <w:sz w:val="18"/>
                <w:szCs w:val="18"/>
                <w:lang w:val="en-US"/>
              </w:rPr>
            </w:pPr>
          </w:p>
        </w:tc>
        <w:tc>
          <w:tcPr>
            <w:tcW w:w="869" w:type="dxa"/>
            <w:vAlign w:val="center"/>
          </w:tcPr>
          <w:p w14:paraId="392F0B99" w14:textId="77777777" w:rsidR="00F7665D" w:rsidRPr="00B460F2" w:rsidRDefault="00F7665D" w:rsidP="00BC0AC9">
            <w:pPr>
              <w:spacing w:after="0"/>
              <w:jc w:val="center"/>
              <w:rPr>
                <w:sz w:val="18"/>
                <w:szCs w:val="18"/>
                <w:lang w:val="en-US"/>
              </w:rPr>
            </w:pPr>
          </w:p>
        </w:tc>
        <w:tc>
          <w:tcPr>
            <w:tcW w:w="870" w:type="dxa"/>
            <w:vAlign w:val="center"/>
          </w:tcPr>
          <w:p w14:paraId="5CDCB6E9" w14:textId="77777777" w:rsidR="00F7665D" w:rsidRPr="00B460F2" w:rsidRDefault="00F7665D" w:rsidP="00BC0AC9">
            <w:pPr>
              <w:spacing w:after="0"/>
              <w:jc w:val="center"/>
              <w:rPr>
                <w:sz w:val="18"/>
                <w:szCs w:val="18"/>
                <w:lang w:val="en-US"/>
              </w:rPr>
            </w:pPr>
          </w:p>
        </w:tc>
        <w:tc>
          <w:tcPr>
            <w:tcW w:w="869" w:type="dxa"/>
            <w:vAlign w:val="center"/>
          </w:tcPr>
          <w:p w14:paraId="1A61E9AE" w14:textId="77777777" w:rsidR="00F7665D" w:rsidRPr="00B460F2" w:rsidRDefault="00F7665D" w:rsidP="00BC0AC9">
            <w:pPr>
              <w:spacing w:after="0"/>
              <w:jc w:val="center"/>
              <w:rPr>
                <w:sz w:val="18"/>
                <w:szCs w:val="18"/>
                <w:lang w:val="en-US"/>
              </w:rPr>
            </w:pPr>
          </w:p>
        </w:tc>
        <w:tc>
          <w:tcPr>
            <w:tcW w:w="870" w:type="dxa"/>
            <w:vAlign w:val="center"/>
          </w:tcPr>
          <w:p w14:paraId="394E744E" w14:textId="77777777" w:rsidR="00F7665D" w:rsidRPr="00B460F2" w:rsidRDefault="00F7665D" w:rsidP="00BC0AC9">
            <w:pPr>
              <w:spacing w:after="0"/>
              <w:jc w:val="center"/>
              <w:rPr>
                <w:sz w:val="18"/>
                <w:szCs w:val="18"/>
                <w:lang w:val="en-US"/>
              </w:rPr>
            </w:pPr>
          </w:p>
        </w:tc>
        <w:tc>
          <w:tcPr>
            <w:tcW w:w="869" w:type="dxa"/>
            <w:vAlign w:val="center"/>
          </w:tcPr>
          <w:p w14:paraId="11D0A1BD" w14:textId="77777777" w:rsidR="00F7665D" w:rsidRPr="00B460F2" w:rsidRDefault="00F7665D" w:rsidP="00BC0AC9">
            <w:pPr>
              <w:spacing w:after="0"/>
              <w:jc w:val="center"/>
              <w:rPr>
                <w:sz w:val="18"/>
                <w:szCs w:val="18"/>
                <w:lang w:val="en-US"/>
              </w:rPr>
            </w:pPr>
            <w:r w:rsidRPr="00B460F2">
              <w:rPr>
                <w:sz w:val="18"/>
                <w:szCs w:val="18"/>
                <w:lang w:val="en-US"/>
              </w:rPr>
              <w:t>X</w:t>
            </w:r>
          </w:p>
        </w:tc>
        <w:tc>
          <w:tcPr>
            <w:tcW w:w="870" w:type="dxa"/>
            <w:vAlign w:val="center"/>
          </w:tcPr>
          <w:p w14:paraId="0BD99B7E" w14:textId="77777777" w:rsidR="00F7665D" w:rsidRPr="00B460F2" w:rsidRDefault="00F7665D" w:rsidP="00BC0AC9">
            <w:pPr>
              <w:spacing w:after="0"/>
              <w:jc w:val="center"/>
              <w:rPr>
                <w:sz w:val="18"/>
                <w:szCs w:val="18"/>
                <w:lang w:val="en-US"/>
              </w:rPr>
            </w:pPr>
          </w:p>
        </w:tc>
      </w:tr>
      <w:tr w:rsidR="00F7665D" w:rsidRPr="00B460F2" w14:paraId="0915DE74" w14:textId="77777777" w:rsidTr="000E7A04">
        <w:trPr>
          <w:trHeight w:val="278"/>
          <w:jc w:val="center"/>
        </w:trPr>
        <w:tc>
          <w:tcPr>
            <w:tcW w:w="1324" w:type="dxa"/>
            <w:vAlign w:val="center"/>
          </w:tcPr>
          <w:p w14:paraId="3EEEC8D2" w14:textId="3F797686" w:rsidR="00F7665D" w:rsidRPr="00B460F2" w:rsidRDefault="00275327" w:rsidP="00BC0AC9">
            <w:pPr>
              <w:spacing w:after="0"/>
              <w:jc w:val="center"/>
              <w:rPr>
                <w:b/>
                <w:bCs/>
                <w:sz w:val="18"/>
                <w:szCs w:val="18"/>
                <w:lang w:val="en-US"/>
              </w:rPr>
            </w:pPr>
            <w:r w:rsidRPr="00B460F2">
              <w:rPr>
                <w:b/>
                <w:bCs/>
                <w:sz w:val="18"/>
                <w:szCs w:val="18"/>
                <w:lang w:val="en-US"/>
              </w:rPr>
              <w:t>8</w:t>
            </w:r>
          </w:p>
        </w:tc>
        <w:tc>
          <w:tcPr>
            <w:tcW w:w="869" w:type="dxa"/>
            <w:vAlign w:val="center"/>
          </w:tcPr>
          <w:p w14:paraId="699AF52E" w14:textId="77777777" w:rsidR="00F7665D" w:rsidRPr="00B460F2" w:rsidRDefault="00F7665D" w:rsidP="00BC0AC9">
            <w:pPr>
              <w:spacing w:after="0"/>
              <w:jc w:val="center"/>
              <w:rPr>
                <w:sz w:val="18"/>
                <w:szCs w:val="18"/>
                <w:lang w:val="en-US"/>
              </w:rPr>
            </w:pPr>
          </w:p>
        </w:tc>
        <w:tc>
          <w:tcPr>
            <w:tcW w:w="870" w:type="dxa"/>
            <w:vAlign w:val="center"/>
          </w:tcPr>
          <w:p w14:paraId="78BCDE31" w14:textId="77777777" w:rsidR="00F7665D" w:rsidRPr="00B460F2" w:rsidRDefault="00F7665D" w:rsidP="00BC0AC9">
            <w:pPr>
              <w:spacing w:after="0"/>
              <w:jc w:val="center"/>
              <w:rPr>
                <w:sz w:val="18"/>
                <w:szCs w:val="18"/>
                <w:lang w:val="en-US"/>
              </w:rPr>
            </w:pPr>
          </w:p>
        </w:tc>
        <w:tc>
          <w:tcPr>
            <w:tcW w:w="869" w:type="dxa"/>
            <w:vAlign w:val="center"/>
          </w:tcPr>
          <w:p w14:paraId="00A50101" w14:textId="77777777" w:rsidR="00F7665D" w:rsidRPr="00B460F2" w:rsidRDefault="00F7665D" w:rsidP="00BC0AC9">
            <w:pPr>
              <w:spacing w:after="0"/>
              <w:jc w:val="center"/>
              <w:rPr>
                <w:sz w:val="18"/>
                <w:szCs w:val="18"/>
                <w:lang w:val="en-US"/>
              </w:rPr>
            </w:pPr>
          </w:p>
        </w:tc>
        <w:tc>
          <w:tcPr>
            <w:tcW w:w="870" w:type="dxa"/>
            <w:vAlign w:val="center"/>
          </w:tcPr>
          <w:p w14:paraId="552438F0" w14:textId="77777777" w:rsidR="00F7665D" w:rsidRPr="00B460F2" w:rsidRDefault="00F7665D" w:rsidP="00BC0AC9">
            <w:pPr>
              <w:spacing w:after="0"/>
              <w:jc w:val="center"/>
              <w:rPr>
                <w:sz w:val="18"/>
                <w:szCs w:val="18"/>
                <w:lang w:val="en-US"/>
              </w:rPr>
            </w:pPr>
          </w:p>
        </w:tc>
        <w:tc>
          <w:tcPr>
            <w:tcW w:w="869" w:type="dxa"/>
            <w:vAlign w:val="center"/>
          </w:tcPr>
          <w:p w14:paraId="69A92428" w14:textId="77777777" w:rsidR="00F7665D" w:rsidRPr="00B460F2" w:rsidRDefault="00F7665D" w:rsidP="00BC0AC9">
            <w:pPr>
              <w:spacing w:after="0"/>
              <w:jc w:val="center"/>
              <w:rPr>
                <w:sz w:val="18"/>
                <w:szCs w:val="18"/>
                <w:lang w:val="en-US"/>
              </w:rPr>
            </w:pPr>
          </w:p>
        </w:tc>
        <w:tc>
          <w:tcPr>
            <w:tcW w:w="870" w:type="dxa"/>
            <w:vAlign w:val="center"/>
          </w:tcPr>
          <w:p w14:paraId="18DCF716" w14:textId="77777777" w:rsidR="00F7665D" w:rsidRPr="00B460F2" w:rsidRDefault="00F7665D" w:rsidP="00BC0AC9">
            <w:pPr>
              <w:spacing w:after="0"/>
              <w:jc w:val="center"/>
              <w:rPr>
                <w:sz w:val="18"/>
                <w:szCs w:val="18"/>
                <w:lang w:val="en-US"/>
              </w:rPr>
            </w:pPr>
          </w:p>
        </w:tc>
        <w:tc>
          <w:tcPr>
            <w:tcW w:w="869" w:type="dxa"/>
            <w:vAlign w:val="center"/>
          </w:tcPr>
          <w:p w14:paraId="6FFFD7B0" w14:textId="77777777" w:rsidR="00F7665D" w:rsidRPr="00B460F2" w:rsidRDefault="00F7665D" w:rsidP="00BC0AC9">
            <w:pPr>
              <w:spacing w:after="0"/>
              <w:jc w:val="center"/>
              <w:rPr>
                <w:sz w:val="18"/>
                <w:szCs w:val="18"/>
                <w:lang w:val="en-US"/>
              </w:rPr>
            </w:pPr>
          </w:p>
        </w:tc>
        <w:tc>
          <w:tcPr>
            <w:tcW w:w="870" w:type="dxa"/>
            <w:vAlign w:val="center"/>
          </w:tcPr>
          <w:p w14:paraId="45026CD4" w14:textId="77777777" w:rsidR="00F7665D" w:rsidRPr="00B460F2" w:rsidRDefault="00F7665D" w:rsidP="00BC0AC9">
            <w:pPr>
              <w:spacing w:after="0"/>
              <w:jc w:val="center"/>
              <w:rPr>
                <w:sz w:val="18"/>
                <w:szCs w:val="18"/>
                <w:lang w:val="en-US"/>
              </w:rPr>
            </w:pPr>
            <w:r w:rsidRPr="00B460F2">
              <w:rPr>
                <w:sz w:val="18"/>
                <w:szCs w:val="18"/>
                <w:lang w:val="en-US"/>
              </w:rPr>
              <w:t>X</w:t>
            </w:r>
          </w:p>
        </w:tc>
      </w:tr>
      <w:tr w:rsidR="00BC0AC9" w:rsidRPr="00B460F2" w14:paraId="2E009FF5" w14:textId="77777777" w:rsidTr="000E7A04">
        <w:trPr>
          <w:trHeight w:val="278"/>
          <w:jc w:val="center"/>
        </w:trPr>
        <w:tc>
          <w:tcPr>
            <w:tcW w:w="1324" w:type="dxa"/>
            <w:vAlign w:val="center"/>
            <w:hideMark/>
          </w:tcPr>
          <w:p w14:paraId="2703CF06" w14:textId="63435A61" w:rsidR="00AC74DA" w:rsidRPr="00B460F2" w:rsidRDefault="00275327" w:rsidP="00BC0AC9">
            <w:pPr>
              <w:spacing w:after="0"/>
              <w:jc w:val="center"/>
              <w:rPr>
                <w:b/>
                <w:bCs/>
                <w:sz w:val="18"/>
                <w:szCs w:val="18"/>
                <w:lang w:val="en-US"/>
              </w:rPr>
            </w:pPr>
            <w:r w:rsidRPr="00B460F2">
              <w:rPr>
                <w:b/>
                <w:bCs/>
                <w:sz w:val="18"/>
                <w:szCs w:val="18"/>
                <w:lang w:val="en-US"/>
              </w:rPr>
              <w:t>9</w:t>
            </w:r>
            <w:r w:rsidR="00AC74DA" w:rsidRPr="00B460F2">
              <w:rPr>
                <w:b/>
                <w:bCs/>
                <w:sz w:val="18"/>
                <w:szCs w:val="18"/>
                <w:lang w:val="en-US"/>
              </w:rPr>
              <w:t xml:space="preserve"> (common)</w:t>
            </w:r>
          </w:p>
        </w:tc>
        <w:tc>
          <w:tcPr>
            <w:tcW w:w="869" w:type="dxa"/>
            <w:vAlign w:val="center"/>
            <w:hideMark/>
          </w:tcPr>
          <w:p w14:paraId="5829EC93" w14:textId="77777777" w:rsidR="00AC74DA" w:rsidRPr="00B460F2" w:rsidRDefault="00AC74DA" w:rsidP="00BC0AC9">
            <w:pPr>
              <w:spacing w:after="0"/>
              <w:jc w:val="center"/>
              <w:rPr>
                <w:sz w:val="18"/>
                <w:szCs w:val="18"/>
                <w:lang w:val="en-US"/>
              </w:rPr>
            </w:pPr>
            <w:r w:rsidRPr="00B460F2">
              <w:rPr>
                <w:sz w:val="18"/>
                <w:szCs w:val="18"/>
                <w:lang w:val="en-US"/>
              </w:rPr>
              <w:t>X</w:t>
            </w:r>
          </w:p>
        </w:tc>
        <w:tc>
          <w:tcPr>
            <w:tcW w:w="870" w:type="dxa"/>
            <w:vAlign w:val="center"/>
            <w:hideMark/>
          </w:tcPr>
          <w:p w14:paraId="5B65A39C" w14:textId="77777777" w:rsidR="00AC74DA" w:rsidRPr="00B460F2" w:rsidRDefault="00AC74DA" w:rsidP="00BC0AC9">
            <w:pPr>
              <w:spacing w:after="0"/>
              <w:jc w:val="center"/>
              <w:rPr>
                <w:sz w:val="18"/>
                <w:szCs w:val="18"/>
                <w:lang w:val="en-US"/>
              </w:rPr>
            </w:pPr>
            <w:r w:rsidRPr="00B460F2">
              <w:rPr>
                <w:sz w:val="18"/>
                <w:szCs w:val="18"/>
                <w:lang w:val="en-US"/>
              </w:rPr>
              <w:t>X</w:t>
            </w:r>
          </w:p>
        </w:tc>
        <w:tc>
          <w:tcPr>
            <w:tcW w:w="869" w:type="dxa"/>
            <w:vAlign w:val="center"/>
            <w:hideMark/>
          </w:tcPr>
          <w:p w14:paraId="65427A33" w14:textId="77777777" w:rsidR="00AC74DA" w:rsidRPr="00B460F2" w:rsidRDefault="00AC74DA" w:rsidP="00BC0AC9">
            <w:pPr>
              <w:spacing w:after="0"/>
              <w:jc w:val="center"/>
              <w:rPr>
                <w:sz w:val="18"/>
                <w:szCs w:val="18"/>
                <w:lang w:val="en-US"/>
              </w:rPr>
            </w:pPr>
            <w:r w:rsidRPr="00B460F2">
              <w:rPr>
                <w:sz w:val="18"/>
                <w:szCs w:val="18"/>
                <w:lang w:val="en-US"/>
              </w:rPr>
              <w:t>X</w:t>
            </w:r>
          </w:p>
        </w:tc>
        <w:tc>
          <w:tcPr>
            <w:tcW w:w="870" w:type="dxa"/>
            <w:vAlign w:val="center"/>
            <w:hideMark/>
          </w:tcPr>
          <w:p w14:paraId="4256F143" w14:textId="77777777" w:rsidR="00AC74DA" w:rsidRPr="00B460F2" w:rsidRDefault="00AC74DA" w:rsidP="00BC0AC9">
            <w:pPr>
              <w:spacing w:after="0"/>
              <w:jc w:val="center"/>
              <w:rPr>
                <w:sz w:val="18"/>
                <w:szCs w:val="18"/>
                <w:lang w:val="en-US"/>
              </w:rPr>
            </w:pPr>
            <w:r w:rsidRPr="00B460F2">
              <w:rPr>
                <w:sz w:val="18"/>
                <w:szCs w:val="18"/>
                <w:lang w:val="en-US"/>
              </w:rPr>
              <w:t>X</w:t>
            </w:r>
          </w:p>
        </w:tc>
        <w:tc>
          <w:tcPr>
            <w:tcW w:w="869" w:type="dxa"/>
            <w:vAlign w:val="center"/>
          </w:tcPr>
          <w:p w14:paraId="1C725F0C" w14:textId="1E2A5DEB" w:rsidR="00AC74DA" w:rsidRPr="00B460F2" w:rsidRDefault="00AC74DA" w:rsidP="00BC0AC9">
            <w:pPr>
              <w:spacing w:after="0"/>
              <w:jc w:val="center"/>
              <w:rPr>
                <w:sz w:val="18"/>
                <w:szCs w:val="18"/>
                <w:lang w:val="en-US"/>
              </w:rPr>
            </w:pPr>
            <w:r w:rsidRPr="00B460F2">
              <w:rPr>
                <w:sz w:val="18"/>
                <w:szCs w:val="18"/>
                <w:lang w:val="en-US"/>
              </w:rPr>
              <w:t>X</w:t>
            </w:r>
          </w:p>
        </w:tc>
        <w:tc>
          <w:tcPr>
            <w:tcW w:w="870" w:type="dxa"/>
            <w:vAlign w:val="center"/>
          </w:tcPr>
          <w:p w14:paraId="6AB522AD" w14:textId="5A61C1A2" w:rsidR="00AC74DA" w:rsidRPr="00B460F2" w:rsidRDefault="00AC74DA" w:rsidP="00BC0AC9">
            <w:pPr>
              <w:spacing w:after="0"/>
              <w:jc w:val="center"/>
              <w:rPr>
                <w:sz w:val="18"/>
                <w:szCs w:val="18"/>
                <w:lang w:val="en-US"/>
              </w:rPr>
            </w:pPr>
            <w:r w:rsidRPr="00B460F2">
              <w:rPr>
                <w:sz w:val="18"/>
                <w:szCs w:val="18"/>
                <w:lang w:val="en-US"/>
              </w:rPr>
              <w:t>X</w:t>
            </w:r>
          </w:p>
        </w:tc>
        <w:tc>
          <w:tcPr>
            <w:tcW w:w="869" w:type="dxa"/>
            <w:vAlign w:val="center"/>
          </w:tcPr>
          <w:p w14:paraId="42004673" w14:textId="734E45B5" w:rsidR="00AC74DA" w:rsidRPr="00B460F2" w:rsidRDefault="00AC74DA" w:rsidP="00BC0AC9">
            <w:pPr>
              <w:spacing w:after="0"/>
              <w:jc w:val="center"/>
              <w:rPr>
                <w:sz w:val="18"/>
                <w:szCs w:val="18"/>
                <w:lang w:val="en-US"/>
              </w:rPr>
            </w:pPr>
            <w:r w:rsidRPr="00B460F2">
              <w:rPr>
                <w:sz w:val="18"/>
                <w:szCs w:val="18"/>
                <w:lang w:val="en-US"/>
              </w:rPr>
              <w:t>X</w:t>
            </w:r>
          </w:p>
        </w:tc>
        <w:tc>
          <w:tcPr>
            <w:tcW w:w="870" w:type="dxa"/>
            <w:vAlign w:val="center"/>
          </w:tcPr>
          <w:p w14:paraId="1F9B906E" w14:textId="1CD51323" w:rsidR="00AC74DA" w:rsidRPr="00B460F2" w:rsidRDefault="00AC74DA" w:rsidP="00BC0AC9">
            <w:pPr>
              <w:spacing w:after="0"/>
              <w:jc w:val="center"/>
              <w:rPr>
                <w:sz w:val="18"/>
                <w:szCs w:val="18"/>
                <w:lang w:val="en-US"/>
              </w:rPr>
            </w:pPr>
            <w:r w:rsidRPr="00B460F2">
              <w:rPr>
                <w:sz w:val="18"/>
                <w:szCs w:val="18"/>
                <w:lang w:val="en-US"/>
              </w:rPr>
              <w:t>X</w:t>
            </w:r>
          </w:p>
        </w:tc>
      </w:tr>
    </w:tbl>
    <w:p w14:paraId="2F49C93D" w14:textId="0515617F" w:rsidR="00D7648A" w:rsidRPr="00C90278" w:rsidRDefault="00D7648A" w:rsidP="00D7648A"/>
    <w:p w14:paraId="4D2D5E89" w14:textId="6530F325" w:rsidR="00CD51E5" w:rsidRPr="0066716D" w:rsidRDefault="00D7648A" w:rsidP="00CD51E5">
      <w:pPr>
        <w:pStyle w:val="Heading3"/>
      </w:pPr>
      <w:r>
        <w:t>Performance evaluation</w:t>
      </w:r>
      <w:r w:rsidR="00CD51E5">
        <w:t xml:space="preserve"> </w:t>
      </w:r>
    </w:p>
    <w:p w14:paraId="7F7A300F" w14:textId="723F02C7" w:rsidR="00070576" w:rsidRDefault="00BF43B6" w:rsidP="00A83DE2">
      <w:r>
        <w:t>Next w</w:t>
      </w:r>
      <w:r w:rsidR="008C7641">
        <w:t xml:space="preserve">e </w:t>
      </w:r>
      <w:r>
        <w:t>c</w:t>
      </w:r>
      <w:r w:rsidR="008C7641">
        <w:t xml:space="preserve">ompare </w:t>
      </w:r>
      <w:r w:rsidR="00C93D19">
        <w:t xml:space="preserve">OOK </w:t>
      </w:r>
      <w:r w:rsidR="008C7641">
        <w:t>detection performance for the bitmap and</w:t>
      </w:r>
      <w:r w:rsidR="00EF6B43">
        <w:t xml:space="preserve"> the</w:t>
      </w:r>
      <w:r w:rsidR="008C7641">
        <w:t xml:space="preserve"> </w:t>
      </w:r>
      <w:r w:rsidR="0045203E">
        <w:t>codepoint value</w:t>
      </w:r>
      <w:r w:rsidR="008C7641">
        <w:t xml:space="preserve"> based LP-WUS</w:t>
      </w:r>
      <w:r w:rsidR="006A6EF8">
        <w:t xml:space="preserve"> designs</w:t>
      </w:r>
      <w:r w:rsidR="008C7641">
        <w:t xml:space="preserve">. </w:t>
      </w:r>
      <w:r w:rsidR="007C623B">
        <w:t>Simulation</w:t>
      </w:r>
      <w:r w:rsidR="00D93219">
        <w:t xml:space="preserve"> setup and parameters are provided in </w:t>
      </w:r>
      <w:r w:rsidR="00575B5C">
        <w:fldChar w:fldCharType="begin"/>
      </w:r>
      <w:r w:rsidR="00575B5C">
        <w:instrText xml:space="preserve"> REF _Ref165874286 \h </w:instrText>
      </w:r>
      <w:r w:rsidR="00575B5C">
        <w:fldChar w:fldCharType="separate"/>
      </w:r>
      <w:r w:rsidR="00575B5C">
        <w:t xml:space="preserve">Table </w:t>
      </w:r>
      <w:r w:rsidR="00575B5C">
        <w:rPr>
          <w:noProof/>
        </w:rPr>
        <w:t>2</w:t>
      </w:r>
      <w:r w:rsidR="00575B5C">
        <w:fldChar w:fldCharType="end"/>
      </w:r>
      <w:r w:rsidR="00AE7A43">
        <w:t xml:space="preserve"> below</w:t>
      </w:r>
      <w:r w:rsidR="00575B5C">
        <w:t>.</w:t>
      </w:r>
      <w:r w:rsidR="00BB5DF5">
        <w:t xml:space="preserve"> </w:t>
      </w:r>
      <w:r w:rsidR="00DE1E86">
        <w:t xml:space="preserve">In the </w:t>
      </w:r>
      <w:r w:rsidR="00C64CC0">
        <w:t>simulation</w:t>
      </w:r>
      <w:r w:rsidR="00DE1E86">
        <w:t>, t</w:t>
      </w:r>
      <w:r w:rsidR="00AF4FFB">
        <w:t xml:space="preserve">he </w:t>
      </w:r>
      <w:r w:rsidR="00DE1E86">
        <w:t>bitmap</w:t>
      </w:r>
      <w:r w:rsidR="008E10AA">
        <w:t xml:space="preserve"> based LP-WUS</w:t>
      </w:r>
      <w:r w:rsidR="00DE1E86">
        <w:t xml:space="preserve"> can indicate whether any </w:t>
      </w:r>
      <w:r w:rsidR="00891BC5">
        <w:t xml:space="preserve">combination </w:t>
      </w:r>
      <w:r w:rsidR="00DE1E86">
        <w:t xml:space="preserve">of the 8 UE subgroups </w:t>
      </w:r>
      <w:r w:rsidR="00CA35E9">
        <w:t xml:space="preserve">needs to </w:t>
      </w:r>
      <w:r w:rsidR="00891BC5">
        <w:t>wake up</w:t>
      </w:r>
      <w:r w:rsidR="005A73EB">
        <w:t>.</w:t>
      </w:r>
      <w:r w:rsidR="00EC5FF5">
        <w:t xml:space="preserve"> </w:t>
      </w:r>
      <w:r w:rsidR="005A73EB">
        <w:t>T</w:t>
      </w:r>
      <w:r w:rsidR="00EC5FF5">
        <w:t xml:space="preserve">he </w:t>
      </w:r>
      <w:r w:rsidR="00916AD4">
        <w:t xml:space="preserve">codepoint value </w:t>
      </w:r>
      <w:r w:rsidR="00EC5FF5">
        <w:t xml:space="preserve">based LP-WUS can indicate whether one of </w:t>
      </w:r>
      <w:r w:rsidR="00597373">
        <w:t>UE subgroups</w:t>
      </w:r>
      <w:r w:rsidR="00571904">
        <w:t xml:space="preserve"> (8 or 16)</w:t>
      </w:r>
      <w:r w:rsidR="00597373">
        <w:t xml:space="preserve"> </w:t>
      </w:r>
      <w:r w:rsidR="007E2F9F">
        <w:t>needs to wake up</w:t>
      </w:r>
      <w:r w:rsidR="00FC727B">
        <w:t>.</w:t>
      </w:r>
      <w:r w:rsidR="005A73EB">
        <w:t xml:space="preserve"> </w:t>
      </w:r>
      <w:r w:rsidR="00573B9C">
        <w:t>We compare</w:t>
      </w:r>
      <w:r w:rsidR="00B26496">
        <w:t>d</w:t>
      </w:r>
      <w:r w:rsidR="00573B9C">
        <w:t xml:space="preserve"> the bitmap </w:t>
      </w:r>
      <w:r w:rsidR="00C63D94">
        <w:t xml:space="preserve">based </w:t>
      </w:r>
      <w:r w:rsidR="00C562B6">
        <w:t xml:space="preserve">LP-WUS and codepoint value </w:t>
      </w:r>
      <w:r w:rsidR="00393DF5">
        <w:t xml:space="preserve">based </w:t>
      </w:r>
      <w:r w:rsidR="00C562B6">
        <w:t xml:space="preserve">LP-WUS </w:t>
      </w:r>
      <w:r w:rsidR="00B26496">
        <w:t xml:space="preserve">when the same </w:t>
      </w:r>
      <w:r w:rsidR="005D4555">
        <w:t>number</w:t>
      </w:r>
      <w:r w:rsidR="00B26496">
        <w:t xml:space="preserve"> of </w:t>
      </w:r>
      <w:r w:rsidR="005D4555">
        <w:t>UE subgroups</w:t>
      </w:r>
      <w:r w:rsidR="008609BC">
        <w:t xml:space="preserve"> (i.e., </w:t>
      </w:r>
      <w:r w:rsidR="005D4555">
        <w:t>8</w:t>
      </w:r>
      <w:r w:rsidR="008609BC">
        <w:t>)</w:t>
      </w:r>
      <w:r w:rsidR="00B26496">
        <w:t xml:space="preserve"> are </w:t>
      </w:r>
      <w:r w:rsidR="005D4555">
        <w:t>associated</w:t>
      </w:r>
      <w:r w:rsidR="00B26496">
        <w:t xml:space="preserve"> </w:t>
      </w:r>
      <w:r w:rsidR="005D4555">
        <w:t>with</w:t>
      </w:r>
      <w:r w:rsidR="00B26496">
        <w:t xml:space="preserve"> the </w:t>
      </w:r>
      <w:r w:rsidR="008609BC">
        <w:t>LP-WUS</w:t>
      </w:r>
      <w:r w:rsidR="00FF258E">
        <w:t xml:space="preserve"> in </w:t>
      </w:r>
      <w:r w:rsidR="00FF258E" w:rsidRPr="005A5F8A">
        <w:fldChar w:fldCharType="begin"/>
      </w:r>
      <w:r w:rsidR="00FF258E" w:rsidRPr="005A5F8A">
        <w:instrText xml:space="preserve"> REF _Ref174004525 \h  \* MERGEFORMAT </w:instrText>
      </w:r>
      <w:r w:rsidR="00FF258E" w:rsidRPr="005A5F8A">
        <w:fldChar w:fldCharType="separate"/>
      </w:r>
      <w:r w:rsidR="00FF258E" w:rsidRPr="005A5F8A">
        <w:t xml:space="preserve">Figure </w:t>
      </w:r>
      <w:r w:rsidR="00FF258E" w:rsidRPr="005A5F8A">
        <w:rPr>
          <w:noProof/>
        </w:rPr>
        <w:t>7</w:t>
      </w:r>
      <w:r w:rsidR="00FF258E" w:rsidRPr="005A5F8A">
        <w:fldChar w:fldCharType="end"/>
      </w:r>
      <w:r w:rsidR="00FF258E" w:rsidRPr="005A5F8A">
        <w:t xml:space="preserve"> (a)</w:t>
      </w:r>
      <w:r w:rsidR="00C562B6">
        <w:t xml:space="preserve">. </w:t>
      </w:r>
      <w:r w:rsidR="008B4CD2">
        <w:t>In this comparison, t</w:t>
      </w:r>
      <w:r w:rsidR="00F97D54" w:rsidRPr="005A5F8A">
        <w:t>he</w:t>
      </w:r>
      <w:r w:rsidR="00F97D54">
        <w:t xml:space="preserve"> codepoint value</w:t>
      </w:r>
      <w:r w:rsidR="00F97D54" w:rsidRPr="007E1A6B">
        <w:t xml:space="preserve"> </w:t>
      </w:r>
      <w:r w:rsidR="007B1D9F">
        <w:t xml:space="preserve">based </w:t>
      </w:r>
      <w:r w:rsidR="00F97D54">
        <w:t>LP-WUS has the same UE subgrouping granularity as the bitmap based LP-WUS</w:t>
      </w:r>
      <w:r w:rsidR="008B4CD2">
        <w:t xml:space="preserve"> but uses half of the </w:t>
      </w:r>
      <w:r w:rsidR="00654AFE">
        <w:t xml:space="preserve">time domain </w:t>
      </w:r>
      <w:r w:rsidR="001A3C25">
        <w:t>resources</w:t>
      </w:r>
      <w:r w:rsidR="00BE00EC">
        <w:t>.</w:t>
      </w:r>
      <w:r w:rsidR="00062744">
        <w:t xml:space="preserve"> The codepoint value based LP-WUS has a </w:t>
      </w:r>
      <w:r w:rsidR="00762490">
        <w:t>2.5 to 3 dB gain compared to the bitmap based LP-WUS</w:t>
      </w:r>
      <w:r w:rsidR="00D536E2">
        <w:t xml:space="preserve"> </w:t>
      </w:r>
      <w:r w:rsidR="00D536E2">
        <w:t xml:space="preserve">when missed detection rate is </w:t>
      </w:r>
      <m:oMath>
        <m:r>
          <w:rPr>
            <w:rFonts w:ascii="Cambria Math" w:hAnsi="Cambria Math"/>
          </w:rPr>
          <m:t>1%</m:t>
        </m:r>
      </m:oMath>
      <w:r w:rsidR="003C1145">
        <w:t>.</w:t>
      </w:r>
      <w:r w:rsidR="00DB292C">
        <w:t xml:space="preserve"> </w:t>
      </w:r>
      <w:r w:rsidR="0053438B">
        <w:t xml:space="preserve">We </w:t>
      </w:r>
      <w:r w:rsidR="0053438B">
        <w:t xml:space="preserve">also </w:t>
      </w:r>
      <w:r w:rsidR="0053438B">
        <w:t xml:space="preserve">compared the bitmap </w:t>
      </w:r>
      <w:r w:rsidR="001A3699">
        <w:t xml:space="preserve">based </w:t>
      </w:r>
      <w:r w:rsidR="0053438B">
        <w:t xml:space="preserve">LP-WUS and codepoint value </w:t>
      </w:r>
      <w:r w:rsidR="0086366A">
        <w:t xml:space="preserve">based </w:t>
      </w:r>
      <w:r w:rsidR="0053438B">
        <w:t xml:space="preserve">LP-WUS when the same number of </w:t>
      </w:r>
      <w:r w:rsidR="0053438B">
        <w:t>OFDM symbols</w:t>
      </w:r>
      <w:r w:rsidR="0053438B">
        <w:t xml:space="preserve"> (i.e., 8) </w:t>
      </w:r>
      <w:r w:rsidR="001D5F3F">
        <w:t>is</w:t>
      </w:r>
      <w:r w:rsidR="0053438B">
        <w:t xml:space="preserve"> </w:t>
      </w:r>
      <w:r w:rsidR="0053438B">
        <w:t>assigned to</w:t>
      </w:r>
      <w:r w:rsidR="0053438B">
        <w:t xml:space="preserve"> the LP-WUS in </w:t>
      </w:r>
      <w:r w:rsidR="0053438B" w:rsidRPr="005A5F8A">
        <w:fldChar w:fldCharType="begin"/>
      </w:r>
      <w:r w:rsidR="0053438B" w:rsidRPr="005A5F8A">
        <w:instrText xml:space="preserve"> REF _Ref174004525 \h  \* MERGEFORMAT </w:instrText>
      </w:r>
      <w:r w:rsidR="0053438B" w:rsidRPr="005A5F8A">
        <w:fldChar w:fldCharType="separate"/>
      </w:r>
      <w:r w:rsidR="0053438B" w:rsidRPr="005A5F8A">
        <w:t xml:space="preserve">Figure </w:t>
      </w:r>
      <w:r w:rsidR="0053438B" w:rsidRPr="005A5F8A">
        <w:rPr>
          <w:noProof/>
        </w:rPr>
        <w:t>7</w:t>
      </w:r>
      <w:r w:rsidR="0053438B" w:rsidRPr="005A5F8A">
        <w:fldChar w:fldCharType="end"/>
      </w:r>
      <w:r w:rsidR="0053438B" w:rsidRPr="005A5F8A">
        <w:t xml:space="preserve"> (</w:t>
      </w:r>
      <w:r w:rsidR="0053438B">
        <w:t>b</w:t>
      </w:r>
      <w:r w:rsidR="0053438B" w:rsidRPr="005A5F8A">
        <w:t>)</w:t>
      </w:r>
      <w:r w:rsidR="0053438B">
        <w:t xml:space="preserve">. </w:t>
      </w:r>
      <w:r w:rsidR="005F6B3F">
        <w:t>In this comparison, t</w:t>
      </w:r>
      <w:r w:rsidR="000A7498">
        <w:t>he</w:t>
      </w:r>
      <w:r w:rsidR="002A1A1B">
        <w:t xml:space="preserve"> </w:t>
      </w:r>
      <w:r w:rsidR="000E23B0">
        <w:t xml:space="preserve">codepoint value based LP-WUS </w:t>
      </w:r>
      <w:r w:rsidR="005F6B3F">
        <w:t xml:space="preserve">is associated with 16 UE subgroups and </w:t>
      </w:r>
      <w:r w:rsidR="000E23B0">
        <w:t>has a higher UE subgrouping granularity</w:t>
      </w:r>
      <w:r w:rsidR="005F6B3F">
        <w:t xml:space="preserve"> than the bitmap based LP-WUS which is </w:t>
      </w:r>
      <w:r w:rsidR="0002636A">
        <w:t>associated</w:t>
      </w:r>
      <w:r w:rsidR="005F6B3F">
        <w:t xml:space="preserve"> with 8 UE </w:t>
      </w:r>
      <w:r w:rsidR="0002636A">
        <w:t>subgroups</w:t>
      </w:r>
      <w:r w:rsidR="000E23B0">
        <w:t xml:space="preserve">. </w:t>
      </w:r>
      <w:r w:rsidR="00FA4BC1">
        <w:t>The</w:t>
      </w:r>
      <w:r w:rsidR="007E1A6B">
        <w:t xml:space="preserve"> codepoint value based LP-WUS </w:t>
      </w:r>
      <w:r w:rsidR="008C531A">
        <w:t>has a</w:t>
      </w:r>
      <w:r w:rsidR="007E1A6B">
        <w:t xml:space="preserve"> 4.5 to 5 dB gain </w:t>
      </w:r>
      <w:r w:rsidR="001737C7">
        <w:t>compared to</w:t>
      </w:r>
      <w:r w:rsidR="00146845">
        <w:t xml:space="preserve"> the</w:t>
      </w:r>
      <w:r w:rsidR="007E1A6B">
        <w:t xml:space="preserve"> bitmap based LP-WUS when missed detection rate is </w:t>
      </w:r>
      <m:oMath>
        <m:r>
          <w:rPr>
            <w:rFonts w:ascii="Cambria Math" w:hAnsi="Cambria Math"/>
          </w:rPr>
          <m:t>1%</m:t>
        </m:r>
      </m:oMath>
      <w:r w:rsidR="007E1A6B">
        <w:t xml:space="preserve">. </w:t>
      </w:r>
      <w:r w:rsidR="00DE3ACA">
        <w:t>The</w:t>
      </w:r>
      <w:r w:rsidR="0018769C">
        <w:t xml:space="preserve"> observed</w:t>
      </w:r>
      <w:r w:rsidR="00DE3ACA">
        <w:t xml:space="preserve"> performance</w:t>
      </w:r>
      <w:r w:rsidR="007E1A6B">
        <w:t xml:space="preserve"> gain comes from the better resource efficiency of the codepoint value based LP-WUS.</w:t>
      </w:r>
    </w:p>
    <w:p w14:paraId="4928C900" w14:textId="11E45CA7" w:rsidR="009D6D44" w:rsidRDefault="00006144" w:rsidP="00006144">
      <w:pPr>
        <w:rPr>
          <w:b/>
          <w:bCs/>
          <w:i/>
          <w:iCs/>
        </w:rPr>
      </w:pPr>
      <w:bookmarkStart w:id="20" w:name="o9"/>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7E14D4">
        <w:rPr>
          <w:b/>
          <w:bCs/>
          <w:i/>
          <w:iCs/>
          <w:noProof/>
        </w:rPr>
        <w:t>9</w:t>
      </w:r>
      <w:r w:rsidRPr="00F64EC3">
        <w:rPr>
          <w:b/>
          <w:bCs/>
          <w:i/>
          <w:iCs/>
        </w:rPr>
        <w:fldChar w:fldCharType="end"/>
      </w:r>
      <w:r>
        <w:rPr>
          <w:b/>
          <w:bCs/>
          <w:i/>
          <w:iCs/>
        </w:rPr>
        <w:t xml:space="preserve">: </w:t>
      </w:r>
      <w:r w:rsidR="005F0F87">
        <w:rPr>
          <w:b/>
          <w:bCs/>
          <w:i/>
          <w:iCs/>
        </w:rPr>
        <w:t>C</w:t>
      </w:r>
      <w:r w:rsidR="0062579D" w:rsidRPr="005E2771">
        <w:rPr>
          <w:b/>
          <w:bCs/>
          <w:i/>
          <w:iCs/>
        </w:rPr>
        <w:t xml:space="preserve">odepoint value </w:t>
      </w:r>
      <w:r w:rsidR="004A3666">
        <w:rPr>
          <w:b/>
          <w:bCs/>
          <w:i/>
          <w:iCs/>
        </w:rPr>
        <w:t xml:space="preserve">based LP-WUS </w:t>
      </w:r>
      <w:r w:rsidR="00CC3D01">
        <w:rPr>
          <w:b/>
          <w:bCs/>
          <w:i/>
          <w:iCs/>
        </w:rPr>
        <w:t>requires lower</w:t>
      </w:r>
      <w:r w:rsidR="00EA1EA0">
        <w:rPr>
          <w:b/>
          <w:bCs/>
          <w:i/>
          <w:iCs/>
        </w:rPr>
        <w:t xml:space="preserve"> SNR </w:t>
      </w:r>
      <w:r w:rsidR="007F5250">
        <w:rPr>
          <w:b/>
          <w:bCs/>
          <w:i/>
          <w:iCs/>
        </w:rPr>
        <w:t>than</w:t>
      </w:r>
      <w:r w:rsidR="002F6C25">
        <w:rPr>
          <w:b/>
          <w:bCs/>
          <w:i/>
          <w:iCs/>
        </w:rPr>
        <w:t xml:space="preserve"> bitmap based LP-WUS </w:t>
      </w:r>
      <w:r w:rsidR="00E06ABE">
        <w:rPr>
          <w:b/>
          <w:bCs/>
          <w:i/>
          <w:iCs/>
        </w:rPr>
        <w:t>to meet</w:t>
      </w:r>
      <w:r w:rsidR="00360422">
        <w:rPr>
          <w:b/>
          <w:bCs/>
          <w:i/>
          <w:iCs/>
        </w:rPr>
        <w:t xml:space="preserve"> the</w:t>
      </w:r>
      <w:r w:rsidR="00507579">
        <w:rPr>
          <w:b/>
          <w:bCs/>
          <w:i/>
          <w:iCs/>
        </w:rPr>
        <w:t xml:space="preserve"> same false alarm rate and </w:t>
      </w:r>
      <w:r w:rsidR="009D6D44">
        <w:rPr>
          <w:b/>
          <w:bCs/>
          <w:i/>
          <w:iCs/>
        </w:rPr>
        <w:t>1% missed detection rate</w:t>
      </w:r>
    </w:p>
    <w:p w14:paraId="43F8A258" w14:textId="21B55082" w:rsidR="00006144" w:rsidRDefault="00F311A8" w:rsidP="009D6D44">
      <w:pPr>
        <w:pStyle w:val="ListParagraph"/>
        <w:numPr>
          <w:ilvl w:val="0"/>
          <w:numId w:val="28"/>
        </w:numPr>
        <w:rPr>
          <w:b/>
          <w:bCs/>
          <w:i/>
          <w:iCs/>
        </w:rPr>
      </w:pPr>
      <w:r>
        <w:rPr>
          <w:b/>
          <w:bCs/>
          <w:i/>
          <w:iCs/>
        </w:rPr>
        <w:t xml:space="preserve">2.5 to 3 dB gain </w:t>
      </w:r>
      <w:r w:rsidR="009B2AD1">
        <w:rPr>
          <w:b/>
          <w:bCs/>
          <w:i/>
          <w:iCs/>
        </w:rPr>
        <w:t xml:space="preserve">when both designs are associated with 8 UE subgroups, and codepoint value based LP-WUS uses </w:t>
      </w:r>
      <w:r w:rsidR="00AD47F9">
        <w:rPr>
          <w:b/>
          <w:bCs/>
          <w:i/>
          <w:iCs/>
        </w:rPr>
        <w:t>half number of</w:t>
      </w:r>
      <w:r w:rsidR="009B2AD1">
        <w:rPr>
          <w:b/>
          <w:bCs/>
          <w:i/>
          <w:iCs/>
        </w:rPr>
        <w:t xml:space="preserve"> </w:t>
      </w:r>
      <w:r w:rsidR="00DE3BE9">
        <w:rPr>
          <w:b/>
          <w:bCs/>
          <w:i/>
          <w:iCs/>
        </w:rPr>
        <w:t>OFDM symbols</w:t>
      </w:r>
    </w:p>
    <w:p w14:paraId="17FED55A" w14:textId="387FF6CC" w:rsidR="00DE3BE9" w:rsidRPr="00DE3BE9" w:rsidRDefault="00DE3BE9" w:rsidP="009808AA">
      <w:pPr>
        <w:pStyle w:val="ListParagraph"/>
        <w:numPr>
          <w:ilvl w:val="0"/>
          <w:numId w:val="28"/>
        </w:numPr>
        <w:rPr>
          <w:b/>
          <w:bCs/>
          <w:i/>
          <w:iCs/>
        </w:rPr>
      </w:pPr>
      <w:r>
        <w:rPr>
          <w:b/>
          <w:bCs/>
          <w:i/>
          <w:iCs/>
        </w:rPr>
        <w:t>4</w:t>
      </w:r>
      <w:r w:rsidRPr="00DE3BE9">
        <w:rPr>
          <w:b/>
          <w:bCs/>
          <w:i/>
          <w:iCs/>
        </w:rPr>
        <w:t xml:space="preserve">.5 to </w:t>
      </w:r>
      <w:r>
        <w:rPr>
          <w:b/>
          <w:bCs/>
          <w:i/>
          <w:iCs/>
        </w:rPr>
        <w:t>5</w:t>
      </w:r>
      <w:r w:rsidRPr="00DE3BE9">
        <w:rPr>
          <w:b/>
          <w:bCs/>
          <w:i/>
          <w:iCs/>
        </w:rPr>
        <w:t xml:space="preserve"> dB gain when both designs are </w:t>
      </w:r>
      <w:r w:rsidR="004B4362">
        <w:rPr>
          <w:b/>
          <w:bCs/>
          <w:i/>
          <w:iCs/>
        </w:rPr>
        <w:t xml:space="preserve">assigned with 16 OFDM symbols, </w:t>
      </w:r>
      <w:r w:rsidRPr="00DE3BE9">
        <w:rPr>
          <w:b/>
          <w:bCs/>
          <w:i/>
          <w:iCs/>
        </w:rPr>
        <w:t xml:space="preserve">and codepoint value based LP-WUS </w:t>
      </w:r>
      <w:r w:rsidR="004B4362">
        <w:rPr>
          <w:b/>
          <w:bCs/>
          <w:i/>
          <w:iCs/>
        </w:rPr>
        <w:t xml:space="preserve">is associated with </w:t>
      </w:r>
      <w:r w:rsidR="00AD47F9">
        <w:rPr>
          <w:b/>
          <w:bCs/>
          <w:i/>
          <w:iCs/>
        </w:rPr>
        <w:t>twice number</w:t>
      </w:r>
      <w:r w:rsidR="004B4362">
        <w:rPr>
          <w:b/>
          <w:bCs/>
          <w:i/>
          <w:iCs/>
        </w:rPr>
        <w:t xml:space="preserve"> </w:t>
      </w:r>
      <w:r w:rsidR="008F4469">
        <w:rPr>
          <w:b/>
          <w:bCs/>
          <w:i/>
          <w:iCs/>
        </w:rPr>
        <w:t xml:space="preserve">of </w:t>
      </w:r>
      <w:r w:rsidR="004B4362">
        <w:rPr>
          <w:b/>
          <w:bCs/>
          <w:i/>
          <w:iCs/>
        </w:rPr>
        <w:t xml:space="preserve">UE subgroups. </w:t>
      </w:r>
    </w:p>
    <w:bookmarkEnd w:id="20"/>
    <w:p w14:paraId="481A0DB6" w14:textId="77777777" w:rsidR="00776E2C" w:rsidRDefault="00776E2C" w:rsidP="00A83DE2"/>
    <w:p w14:paraId="59F2F906" w14:textId="2EE4170F" w:rsidR="00776E2C" w:rsidRPr="00776E2C" w:rsidRDefault="00776E2C" w:rsidP="00776E2C">
      <w:pPr>
        <w:pStyle w:val="Caption"/>
        <w:keepNext/>
        <w:jc w:val="center"/>
      </w:pPr>
      <w:bookmarkStart w:id="21" w:name="_Ref165874286"/>
      <w:r>
        <w:t xml:space="preserve">Table </w:t>
      </w:r>
      <w:r>
        <w:fldChar w:fldCharType="begin"/>
      </w:r>
      <w:r>
        <w:instrText xml:space="preserve"> SEQ Table \* ARABIC </w:instrText>
      </w:r>
      <w:r>
        <w:fldChar w:fldCharType="separate"/>
      </w:r>
      <w:r w:rsidR="00825510">
        <w:rPr>
          <w:noProof/>
        </w:rPr>
        <w:t>2</w:t>
      </w:r>
      <w:r>
        <w:fldChar w:fldCharType="end"/>
      </w:r>
      <w:bookmarkEnd w:id="21"/>
      <w:r>
        <w:t xml:space="preserve"> </w:t>
      </w:r>
      <w:r w:rsidR="005A6866">
        <w:t>Parameters for LP-WUS OOK detection evaluations</w:t>
      </w:r>
    </w:p>
    <w:tbl>
      <w:tblPr>
        <w:tblStyle w:val="TableGrid1"/>
        <w:tblW w:w="0" w:type="auto"/>
        <w:jc w:val="center"/>
        <w:tblLook w:val="04A0" w:firstRow="1" w:lastRow="0" w:firstColumn="1" w:lastColumn="0" w:noHBand="0" w:noVBand="1"/>
      </w:tblPr>
      <w:tblGrid>
        <w:gridCol w:w="1705"/>
        <w:gridCol w:w="5580"/>
      </w:tblGrid>
      <w:tr w:rsidR="008F44FF" w:rsidRPr="0016148C" w14:paraId="5DE003B1" w14:textId="77777777" w:rsidTr="008F44FF">
        <w:trPr>
          <w:trHeight w:val="330"/>
          <w:jc w:val="center"/>
        </w:trPr>
        <w:tc>
          <w:tcPr>
            <w:tcW w:w="1705" w:type="dxa"/>
            <w:vAlign w:val="center"/>
          </w:tcPr>
          <w:p w14:paraId="7BAE40F5" w14:textId="3F43A00A" w:rsidR="008F44FF" w:rsidRPr="0016148C" w:rsidRDefault="008F44FF" w:rsidP="001964C7">
            <w:pPr>
              <w:spacing w:after="0"/>
              <w:rPr>
                <w:color w:val="000000"/>
              </w:rPr>
            </w:pPr>
            <w:r w:rsidRPr="0016148C">
              <w:rPr>
                <w:color w:val="000000"/>
              </w:rPr>
              <w:t>LP-WUS design</w:t>
            </w:r>
          </w:p>
        </w:tc>
        <w:tc>
          <w:tcPr>
            <w:tcW w:w="5580" w:type="dxa"/>
            <w:vAlign w:val="center"/>
          </w:tcPr>
          <w:p w14:paraId="49AC5356" w14:textId="3B35426F" w:rsidR="008F44FF" w:rsidRPr="0016148C" w:rsidRDefault="008F44FF" w:rsidP="001964C7">
            <w:pPr>
              <w:spacing w:after="0"/>
              <w:rPr>
                <w:color w:val="000000"/>
              </w:rPr>
            </w:pPr>
            <w:r w:rsidRPr="0016148C">
              <w:rPr>
                <w:color w:val="000000"/>
              </w:rPr>
              <w:t>Bitmap:</w:t>
            </w:r>
            <w:r w:rsidR="00AB2D43" w:rsidRPr="0016148C">
              <w:rPr>
                <w:color w:val="000000"/>
              </w:rPr>
              <w:t xml:space="preserve"> </w:t>
            </w:r>
            <w:r w:rsidR="0095649A" w:rsidRPr="0016148C">
              <w:rPr>
                <w:color w:val="000000"/>
              </w:rPr>
              <w:t>8 bits payload + 8 bits CRC</w:t>
            </w:r>
          </w:p>
          <w:p w14:paraId="0BD26D62" w14:textId="77777777" w:rsidR="008F44FF" w:rsidRDefault="004A425C" w:rsidP="0065025D">
            <w:pPr>
              <w:spacing w:after="0"/>
              <w:rPr>
                <w:color w:val="000000"/>
              </w:rPr>
            </w:pPr>
            <w:r>
              <w:rPr>
                <w:color w:val="000000"/>
              </w:rPr>
              <w:t>Codepoint value</w:t>
            </w:r>
            <w:r w:rsidR="008F44FF" w:rsidRPr="0016148C">
              <w:rPr>
                <w:color w:val="000000"/>
              </w:rPr>
              <w:t>:</w:t>
            </w:r>
            <w:r w:rsidR="005F720A">
              <w:rPr>
                <w:color w:val="000000"/>
              </w:rPr>
              <w:t xml:space="preserve"> each codepoint value is mapped to one </w:t>
            </w:r>
            <w:r w:rsidR="00E75B25" w:rsidRPr="0016148C">
              <w:rPr>
                <w:color w:val="000000"/>
              </w:rPr>
              <w:t>Hadamard sequence</w:t>
            </w:r>
          </w:p>
          <w:p w14:paraId="2E6B7B8D" w14:textId="77777777" w:rsidR="00A3123A" w:rsidRDefault="00A04BAE" w:rsidP="00021F5F">
            <w:pPr>
              <w:pStyle w:val="ListParagraph"/>
              <w:numPr>
                <w:ilvl w:val="0"/>
                <w:numId w:val="20"/>
              </w:numPr>
              <w:spacing w:after="0"/>
              <w:rPr>
                <w:color w:val="000000"/>
              </w:rPr>
            </w:pPr>
            <w:r>
              <w:rPr>
                <w:color w:val="000000"/>
              </w:rPr>
              <w:t>16</w:t>
            </w:r>
            <w:r w:rsidR="00A3123A">
              <w:rPr>
                <w:color w:val="000000"/>
              </w:rPr>
              <w:t xml:space="preserve"> sequences for </w:t>
            </w:r>
            <w:r>
              <w:rPr>
                <w:color w:val="000000"/>
              </w:rPr>
              <w:t>16-bit length</w:t>
            </w:r>
          </w:p>
          <w:p w14:paraId="66FEF3E8" w14:textId="57A47B5C" w:rsidR="00A04BAE" w:rsidRPr="00A3123A" w:rsidRDefault="00A04BAE" w:rsidP="00021F5F">
            <w:pPr>
              <w:pStyle w:val="ListParagraph"/>
              <w:numPr>
                <w:ilvl w:val="0"/>
                <w:numId w:val="20"/>
              </w:numPr>
              <w:spacing w:after="0"/>
              <w:rPr>
                <w:color w:val="000000"/>
              </w:rPr>
            </w:pPr>
            <w:r>
              <w:rPr>
                <w:color w:val="000000"/>
              </w:rPr>
              <w:t>8 sequences for 16-bit length</w:t>
            </w:r>
          </w:p>
        </w:tc>
      </w:tr>
      <w:tr w:rsidR="00E13B1E" w:rsidRPr="0016148C" w14:paraId="11FB9879" w14:textId="77777777" w:rsidTr="008F44FF">
        <w:trPr>
          <w:trHeight w:val="330"/>
          <w:jc w:val="center"/>
        </w:trPr>
        <w:tc>
          <w:tcPr>
            <w:tcW w:w="1705" w:type="dxa"/>
            <w:vAlign w:val="center"/>
          </w:tcPr>
          <w:p w14:paraId="1F3ECEE5" w14:textId="00BF14EE" w:rsidR="00E13B1E" w:rsidRPr="0016148C" w:rsidRDefault="00E13B1E" w:rsidP="001964C7">
            <w:pPr>
              <w:spacing w:after="0"/>
              <w:rPr>
                <w:color w:val="000000"/>
              </w:rPr>
            </w:pPr>
            <w:r w:rsidRPr="0016148C">
              <w:rPr>
                <w:color w:val="000000"/>
              </w:rPr>
              <w:t>False Alarm Rate</w:t>
            </w:r>
          </w:p>
        </w:tc>
        <w:tc>
          <w:tcPr>
            <w:tcW w:w="5580" w:type="dxa"/>
            <w:vAlign w:val="center"/>
          </w:tcPr>
          <w:p w14:paraId="4793F3C5" w14:textId="2355ADD5" w:rsidR="00E13B1E" w:rsidRPr="0016148C" w:rsidRDefault="008D6B9B" w:rsidP="001964C7">
            <w:pPr>
              <w:spacing w:after="0"/>
              <w:rPr>
                <w:color w:val="000000"/>
              </w:rPr>
            </w:pPr>
            <w:r w:rsidRPr="0016148C">
              <w:rPr>
                <w:color w:val="000000"/>
              </w:rPr>
              <w:t>Threshold for sequence detection is selected to match</w:t>
            </w:r>
            <w:r w:rsidR="00023C27" w:rsidRPr="0016148C">
              <w:rPr>
                <w:color w:val="000000"/>
              </w:rPr>
              <w:t xml:space="preserve"> the FAR of bitmap based LP-WUS</w:t>
            </w:r>
          </w:p>
        </w:tc>
      </w:tr>
      <w:tr w:rsidR="001964C7" w:rsidRPr="0016148C" w14:paraId="31CA5707" w14:textId="77777777" w:rsidTr="008F44FF">
        <w:trPr>
          <w:trHeight w:val="330"/>
          <w:jc w:val="center"/>
        </w:trPr>
        <w:tc>
          <w:tcPr>
            <w:tcW w:w="1705" w:type="dxa"/>
            <w:vAlign w:val="center"/>
            <w:hideMark/>
          </w:tcPr>
          <w:p w14:paraId="5A376C5A" w14:textId="77777777" w:rsidR="001964C7" w:rsidRPr="0016148C" w:rsidRDefault="001964C7" w:rsidP="001964C7">
            <w:pPr>
              <w:spacing w:after="0"/>
              <w:rPr>
                <w:color w:val="000000"/>
                <w:lang w:val="en-US"/>
              </w:rPr>
            </w:pPr>
            <w:r w:rsidRPr="0016148C">
              <w:rPr>
                <w:color w:val="000000"/>
              </w:rPr>
              <w:t>Modulation</w:t>
            </w:r>
          </w:p>
        </w:tc>
        <w:tc>
          <w:tcPr>
            <w:tcW w:w="5580" w:type="dxa"/>
            <w:vAlign w:val="center"/>
            <w:hideMark/>
          </w:tcPr>
          <w:p w14:paraId="1B4499BB" w14:textId="77777777" w:rsidR="001964C7" w:rsidRPr="0016148C" w:rsidRDefault="001964C7" w:rsidP="001964C7">
            <w:pPr>
              <w:spacing w:after="0"/>
              <w:rPr>
                <w:color w:val="000000"/>
              </w:rPr>
            </w:pPr>
            <w:r w:rsidRPr="0016148C">
              <w:rPr>
                <w:color w:val="000000"/>
              </w:rPr>
              <w:t>OOK-4</w:t>
            </w:r>
          </w:p>
        </w:tc>
      </w:tr>
      <w:tr w:rsidR="001964C7" w:rsidRPr="0016148C" w14:paraId="6435D2F8" w14:textId="77777777" w:rsidTr="008F44FF">
        <w:trPr>
          <w:trHeight w:val="330"/>
          <w:jc w:val="center"/>
        </w:trPr>
        <w:tc>
          <w:tcPr>
            <w:tcW w:w="1705" w:type="dxa"/>
            <w:vAlign w:val="center"/>
            <w:hideMark/>
          </w:tcPr>
          <w:p w14:paraId="3A7974F2" w14:textId="77777777" w:rsidR="001964C7" w:rsidRPr="0016148C" w:rsidRDefault="001964C7" w:rsidP="001964C7">
            <w:pPr>
              <w:spacing w:after="0"/>
              <w:rPr>
                <w:color w:val="000000"/>
              </w:rPr>
            </w:pPr>
            <w:r w:rsidRPr="0016148C">
              <w:rPr>
                <w:color w:val="000000"/>
              </w:rPr>
              <w:t>Line Coding</w:t>
            </w:r>
          </w:p>
        </w:tc>
        <w:tc>
          <w:tcPr>
            <w:tcW w:w="5580" w:type="dxa"/>
            <w:vAlign w:val="center"/>
            <w:hideMark/>
          </w:tcPr>
          <w:p w14:paraId="608833BD" w14:textId="77777777" w:rsidR="001964C7" w:rsidRPr="0016148C" w:rsidRDefault="001964C7" w:rsidP="001964C7">
            <w:pPr>
              <w:spacing w:after="0"/>
              <w:rPr>
                <w:color w:val="000000"/>
              </w:rPr>
            </w:pPr>
            <w:r w:rsidRPr="0016148C">
              <w:rPr>
                <w:color w:val="000000"/>
              </w:rPr>
              <w:t>Manchester</w:t>
            </w:r>
          </w:p>
        </w:tc>
      </w:tr>
      <w:tr w:rsidR="001964C7" w:rsidRPr="0016148C" w14:paraId="1B295257" w14:textId="77777777" w:rsidTr="008F44FF">
        <w:trPr>
          <w:trHeight w:val="330"/>
          <w:jc w:val="center"/>
        </w:trPr>
        <w:tc>
          <w:tcPr>
            <w:tcW w:w="1705" w:type="dxa"/>
            <w:vAlign w:val="center"/>
            <w:hideMark/>
          </w:tcPr>
          <w:p w14:paraId="7FEB50DA" w14:textId="77777777" w:rsidR="001964C7" w:rsidRPr="0016148C" w:rsidRDefault="001964C7" w:rsidP="001964C7">
            <w:pPr>
              <w:spacing w:after="0"/>
              <w:rPr>
                <w:color w:val="000000"/>
              </w:rPr>
            </w:pPr>
            <w:r w:rsidRPr="0016148C">
              <w:rPr>
                <w:color w:val="000000"/>
              </w:rPr>
              <w:t>Overlaid OFDM</w:t>
            </w:r>
          </w:p>
        </w:tc>
        <w:tc>
          <w:tcPr>
            <w:tcW w:w="5580" w:type="dxa"/>
            <w:vAlign w:val="center"/>
            <w:hideMark/>
          </w:tcPr>
          <w:p w14:paraId="0189B675" w14:textId="77777777" w:rsidR="001964C7" w:rsidRPr="0016148C" w:rsidRDefault="001964C7" w:rsidP="001964C7">
            <w:pPr>
              <w:spacing w:after="0"/>
              <w:rPr>
                <w:color w:val="000000"/>
              </w:rPr>
            </w:pPr>
            <w:r w:rsidRPr="0016148C">
              <w:rPr>
                <w:color w:val="000000"/>
              </w:rPr>
              <w:t>Random Phase</w:t>
            </w:r>
          </w:p>
        </w:tc>
      </w:tr>
      <w:tr w:rsidR="001964C7" w:rsidRPr="0016148C" w14:paraId="4B7A5CF8" w14:textId="77777777" w:rsidTr="008F44FF">
        <w:trPr>
          <w:trHeight w:val="330"/>
          <w:jc w:val="center"/>
        </w:trPr>
        <w:tc>
          <w:tcPr>
            <w:tcW w:w="1705" w:type="dxa"/>
            <w:vAlign w:val="center"/>
            <w:hideMark/>
          </w:tcPr>
          <w:p w14:paraId="1B48910D" w14:textId="77777777" w:rsidR="001964C7" w:rsidRPr="0016148C" w:rsidRDefault="001964C7" w:rsidP="001964C7">
            <w:pPr>
              <w:spacing w:after="0"/>
              <w:rPr>
                <w:color w:val="000000"/>
              </w:rPr>
            </w:pPr>
            <w:r w:rsidRPr="0016148C">
              <w:rPr>
                <w:color w:val="000000"/>
              </w:rPr>
              <w:t>Bandwidth</w:t>
            </w:r>
          </w:p>
        </w:tc>
        <w:tc>
          <w:tcPr>
            <w:tcW w:w="5580" w:type="dxa"/>
            <w:vAlign w:val="center"/>
            <w:hideMark/>
          </w:tcPr>
          <w:p w14:paraId="49F15C9A" w14:textId="14970E50" w:rsidR="001964C7" w:rsidRPr="0016148C" w:rsidRDefault="001108D6" w:rsidP="001964C7">
            <w:pPr>
              <w:spacing w:after="0"/>
              <w:rPr>
                <w:color w:val="000000"/>
              </w:rPr>
            </w:pPr>
            <w:r>
              <w:rPr>
                <w:color w:val="000000"/>
              </w:rPr>
              <w:t>11</w:t>
            </w:r>
            <w:r w:rsidR="00D41473">
              <w:rPr>
                <w:color w:val="000000"/>
              </w:rPr>
              <w:t xml:space="preserve"> </w:t>
            </w:r>
            <w:r w:rsidR="001964C7" w:rsidRPr="0016148C">
              <w:rPr>
                <w:color w:val="000000"/>
              </w:rPr>
              <w:t>PRB</w:t>
            </w:r>
            <w:r w:rsidR="00D41473">
              <w:rPr>
                <w:color w:val="000000"/>
              </w:rPr>
              <w:t>s</w:t>
            </w:r>
          </w:p>
        </w:tc>
      </w:tr>
      <w:tr w:rsidR="001964C7" w:rsidRPr="0016148C" w14:paraId="67692032" w14:textId="77777777" w:rsidTr="008F44FF">
        <w:trPr>
          <w:trHeight w:val="330"/>
          <w:jc w:val="center"/>
        </w:trPr>
        <w:tc>
          <w:tcPr>
            <w:tcW w:w="1705" w:type="dxa"/>
            <w:vAlign w:val="center"/>
            <w:hideMark/>
          </w:tcPr>
          <w:p w14:paraId="304D7029" w14:textId="77777777" w:rsidR="001964C7" w:rsidRPr="0016148C" w:rsidRDefault="001964C7" w:rsidP="001964C7">
            <w:pPr>
              <w:spacing w:after="0"/>
              <w:rPr>
                <w:color w:val="000000"/>
              </w:rPr>
            </w:pPr>
            <w:r w:rsidRPr="0016148C">
              <w:rPr>
                <w:color w:val="000000"/>
              </w:rPr>
              <w:t>SCS</w:t>
            </w:r>
          </w:p>
        </w:tc>
        <w:tc>
          <w:tcPr>
            <w:tcW w:w="5580" w:type="dxa"/>
            <w:vAlign w:val="center"/>
            <w:hideMark/>
          </w:tcPr>
          <w:p w14:paraId="25D4951C" w14:textId="77777777" w:rsidR="001964C7" w:rsidRPr="0016148C" w:rsidRDefault="001964C7" w:rsidP="001964C7">
            <w:pPr>
              <w:spacing w:after="0"/>
              <w:rPr>
                <w:color w:val="000000"/>
              </w:rPr>
            </w:pPr>
            <w:r w:rsidRPr="0016148C">
              <w:rPr>
                <w:color w:val="000000"/>
              </w:rPr>
              <w:t>30kHz</w:t>
            </w:r>
          </w:p>
        </w:tc>
      </w:tr>
      <w:tr w:rsidR="001964C7" w:rsidRPr="0016148C" w14:paraId="0FE4E1FD" w14:textId="77777777" w:rsidTr="008F44FF">
        <w:trPr>
          <w:trHeight w:val="330"/>
          <w:jc w:val="center"/>
        </w:trPr>
        <w:tc>
          <w:tcPr>
            <w:tcW w:w="1705" w:type="dxa"/>
            <w:vAlign w:val="center"/>
            <w:hideMark/>
          </w:tcPr>
          <w:p w14:paraId="470513E0" w14:textId="77777777" w:rsidR="001964C7" w:rsidRPr="0016148C" w:rsidRDefault="001964C7" w:rsidP="001964C7">
            <w:pPr>
              <w:spacing w:after="0"/>
              <w:rPr>
                <w:color w:val="000000"/>
              </w:rPr>
            </w:pPr>
            <w:r w:rsidRPr="0016148C">
              <w:rPr>
                <w:color w:val="000000"/>
              </w:rPr>
              <w:lastRenderedPageBreak/>
              <w:t>Filter Order</w:t>
            </w:r>
          </w:p>
        </w:tc>
        <w:tc>
          <w:tcPr>
            <w:tcW w:w="5580" w:type="dxa"/>
            <w:vAlign w:val="center"/>
            <w:hideMark/>
          </w:tcPr>
          <w:p w14:paraId="28D85FED" w14:textId="77777777" w:rsidR="001964C7" w:rsidRPr="0016148C" w:rsidRDefault="001964C7" w:rsidP="001964C7">
            <w:pPr>
              <w:spacing w:after="0"/>
              <w:rPr>
                <w:color w:val="000000"/>
              </w:rPr>
            </w:pPr>
            <w:r w:rsidRPr="0016148C">
              <w:rPr>
                <w:color w:val="000000"/>
              </w:rPr>
              <w:t>3</w:t>
            </w:r>
          </w:p>
        </w:tc>
      </w:tr>
      <w:tr w:rsidR="001964C7" w:rsidRPr="0016148C" w14:paraId="495D8320" w14:textId="77777777" w:rsidTr="008F44FF">
        <w:trPr>
          <w:trHeight w:val="330"/>
          <w:jc w:val="center"/>
        </w:trPr>
        <w:tc>
          <w:tcPr>
            <w:tcW w:w="1705" w:type="dxa"/>
            <w:vAlign w:val="center"/>
            <w:hideMark/>
          </w:tcPr>
          <w:p w14:paraId="5ABE670C" w14:textId="77777777" w:rsidR="001964C7" w:rsidRPr="0016148C" w:rsidRDefault="001964C7" w:rsidP="001964C7">
            <w:pPr>
              <w:spacing w:after="0"/>
              <w:rPr>
                <w:color w:val="000000"/>
              </w:rPr>
            </w:pPr>
            <w:r w:rsidRPr="0016148C">
              <w:rPr>
                <w:color w:val="000000"/>
              </w:rPr>
              <w:t>Filter BW </w:t>
            </w:r>
          </w:p>
        </w:tc>
        <w:tc>
          <w:tcPr>
            <w:tcW w:w="5580" w:type="dxa"/>
            <w:vAlign w:val="center"/>
            <w:hideMark/>
          </w:tcPr>
          <w:p w14:paraId="558423C8" w14:textId="77777777" w:rsidR="001964C7" w:rsidRPr="0016148C" w:rsidRDefault="001964C7" w:rsidP="001964C7">
            <w:pPr>
              <w:spacing w:after="0"/>
              <w:rPr>
                <w:color w:val="000000"/>
              </w:rPr>
            </w:pPr>
            <w:r w:rsidRPr="0016148C">
              <w:rPr>
                <w:color w:val="000000"/>
              </w:rPr>
              <w:t>4.32MHz</w:t>
            </w:r>
          </w:p>
        </w:tc>
      </w:tr>
      <w:tr w:rsidR="001964C7" w:rsidRPr="0016148C" w14:paraId="07C281D9" w14:textId="77777777" w:rsidTr="008F44FF">
        <w:trPr>
          <w:trHeight w:val="330"/>
          <w:jc w:val="center"/>
        </w:trPr>
        <w:tc>
          <w:tcPr>
            <w:tcW w:w="1705" w:type="dxa"/>
            <w:vAlign w:val="center"/>
            <w:hideMark/>
          </w:tcPr>
          <w:p w14:paraId="237C49CE" w14:textId="77777777" w:rsidR="001964C7" w:rsidRPr="0016148C" w:rsidRDefault="001964C7" w:rsidP="001964C7">
            <w:pPr>
              <w:spacing w:after="0"/>
              <w:rPr>
                <w:color w:val="000000"/>
              </w:rPr>
            </w:pPr>
            <w:r w:rsidRPr="0016148C">
              <w:rPr>
                <w:color w:val="000000"/>
              </w:rPr>
              <w:t>Channel Model</w:t>
            </w:r>
          </w:p>
        </w:tc>
        <w:tc>
          <w:tcPr>
            <w:tcW w:w="5580" w:type="dxa"/>
            <w:vAlign w:val="center"/>
            <w:hideMark/>
          </w:tcPr>
          <w:p w14:paraId="72281BE1" w14:textId="77777777" w:rsidR="001964C7" w:rsidRPr="0016148C" w:rsidRDefault="001964C7" w:rsidP="001964C7">
            <w:pPr>
              <w:spacing w:after="0"/>
              <w:rPr>
                <w:color w:val="000000"/>
              </w:rPr>
            </w:pPr>
            <w:r w:rsidRPr="0016148C">
              <w:rPr>
                <w:color w:val="000000"/>
              </w:rPr>
              <w:t>TDL-C</w:t>
            </w:r>
          </w:p>
        </w:tc>
      </w:tr>
      <w:tr w:rsidR="001964C7" w:rsidRPr="0016148C" w14:paraId="090A426A" w14:textId="77777777" w:rsidTr="008F44FF">
        <w:trPr>
          <w:trHeight w:val="330"/>
          <w:jc w:val="center"/>
        </w:trPr>
        <w:tc>
          <w:tcPr>
            <w:tcW w:w="1705" w:type="dxa"/>
            <w:vAlign w:val="center"/>
            <w:hideMark/>
          </w:tcPr>
          <w:p w14:paraId="4BFC2617" w14:textId="77777777" w:rsidR="001964C7" w:rsidRPr="0016148C" w:rsidRDefault="001964C7" w:rsidP="001964C7">
            <w:pPr>
              <w:spacing w:after="0"/>
              <w:rPr>
                <w:color w:val="000000"/>
              </w:rPr>
            </w:pPr>
            <w:r w:rsidRPr="0016148C">
              <w:rPr>
                <w:color w:val="000000"/>
              </w:rPr>
              <w:t>Delay Spread</w:t>
            </w:r>
          </w:p>
        </w:tc>
        <w:tc>
          <w:tcPr>
            <w:tcW w:w="5580" w:type="dxa"/>
            <w:vAlign w:val="center"/>
            <w:hideMark/>
          </w:tcPr>
          <w:p w14:paraId="234E2C67" w14:textId="77777777" w:rsidR="001964C7" w:rsidRPr="0016148C" w:rsidRDefault="001964C7" w:rsidP="001964C7">
            <w:pPr>
              <w:spacing w:after="0"/>
              <w:rPr>
                <w:color w:val="000000"/>
              </w:rPr>
            </w:pPr>
            <w:r w:rsidRPr="0016148C">
              <w:rPr>
                <w:color w:val="000000"/>
              </w:rPr>
              <w:t>300ns</w:t>
            </w:r>
          </w:p>
        </w:tc>
      </w:tr>
      <w:tr w:rsidR="001964C7" w:rsidRPr="0016148C" w14:paraId="398E3E2F" w14:textId="77777777" w:rsidTr="008F44FF">
        <w:trPr>
          <w:trHeight w:val="330"/>
          <w:jc w:val="center"/>
        </w:trPr>
        <w:tc>
          <w:tcPr>
            <w:tcW w:w="1705" w:type="dxa"/>
            <w:vAlign w:val="center"/>
            <w:hideMark/>
          </w:tcPr>
          <w:p w14:paraId="69A28B90" w14:textId="77777777" w:rsidR="001964C7" w:rsidRPr="0016148C" w:rsidRDefault="001964C7" w:rsidP="001964C7">
            <w:pPr>
              <w:spacing w:after="0"/>
              <w:rPr>
                <w:color w:val="000000"/>
              </w:rPr>
            </w:pPr>
            <w:r w:rsidRPr="0016148C">
              <w:rPr>
                <w:color w:val="000000"/>
              </w:rPr>
              <w:t>Doppler</w:t>
            </w:r>
          </w:p>
        </w:tc>
        <w:tc>
          <w:tcPr>
            <w:tcW w:w="5580" w:type="dxa"/>
            <w:vAlign w:val="center"/>
            <w:hideMark/>
          </w:tcPr>
          <w:p w14:paraId="1BD0EFDA" w14:textId="77777777" w:rsidR="001964C7" w:rsidRPr="0016148C" w:rsidRDefault="001964C7" w:rsidP="001964C7">
            <w:pPr>
              <w:spacing w:after="0"/>
              <w:rPr>
                <w:color w:val="000000"/>
              </w:rPr>
            </w:pPr>
            <w:r w:rsidRPr="0016148C">
              <w:rPr>
                <w:color w:val="000000"/>
              </w:rPr>
              <w:t>7.2Hz</w:t>
            </w:r>
          </w:p>
        </w:tc>
      </w:tr>
      <w:tr w:rsidR="001964C7" w:rsidRPr="0016148C" w14:paraId="344EE5D3" w14:textId="77777777" w:rsidTr="008F44FF">
        <w:trPr>
          <w:trHeight w:val="330"/>
          <w:jc w:val="center"/>
        </w:trPr>
        <w:tc>
          <w:tcPr>
            <w:tcW w:w="1705" w:type="dxa"/>
            <w:vAlign w:val="center"/>
            <w:hideMark/>
          </w:tcPr>
          <w:p w14:paraId="20F46F90" w14:textId="77777777" w:rsidR="001964C7" w:rsidRPr="0016148C" w:rsidRDefault="001964C7" w:rsidP="001964C7">
            <w:pPr>
              <w:spacing w:after="0"/>
              <w:rPr>
                <w:color w:val="000000"/>
              </w:rPr>
            </w:pPr>
            <w:r w:rsidRPr="0016148C">
              <w:rPr>
                <w:color w:val="000000"/>
              </w:rPr>
              <w:t>UE Antenna #</w:t>
            </w:r>
          </w:p>
        </w:tc>
        <w:tc>
          <w:tcPr>
            <w:tcW w:w="5580" w:type="dxa"/>
            <w:vAlign w:val="center"/>
            <w:hideMark/>
          </w:tcPr>
          <w:p w14:paraId="5C689CA9" w14:textId="77777777" w:rsidR="001964C7" w:rsidRPr="0016148C" w:rsidRDefault="001964C7" w:rsidP="001964C7">
            <w:pPr>
              <w:spacing w:after="0"/>
              <w:rPr>
                <w:color w:val="000000"/>
              </w:rPr>
            </w:pPr>
            <w:r w:rsidRPr="0016148C">
              <w:rPr>
                <w:color w:val="000000"/>
              </w:rPr>
              <w:t>1</w:t>
            </w:r>
          </w:p>
        </w:tc>
      </w:tr>
      <w:tr w:rsidR="001964C7" w:rsidRPr="0016148C" w14:paraId="7BF6FBD5" w14:textId="77777777" w:rsidTr="008F44FF">
        <w:trPr>
          <w:trHeight w:val="35"/>
          <w:jc w:val="center"/>
        </w:trPr>
        <w:tc>
          <w:tcPr>
            <w:tcW w:w="1705" w:type="dxa"/>
            <w:vAlign w:val="center"/>
            <w:hideMark/>
          </w:tcPr>
          <w:p w14:paraId="51D38EBE" w14:textId="77777777" w:rsidR="001964C7" w:rsidRPr="0016148C" w:rsidRDefault="001964C7" w:rsidP="001964C7">
            <w:pPr>
              <w:spacing w:after="0"/>
              <w:rPr>
                <w:color w:val="000000"/>
              </w:rPr>
            </w:pPr>
            <w:r w:rsidRPr="0016148C">
              <w:rPr>
                <w:color w:val="000000"/>
              </w:rPr>
              <w:t>BTS Antenna #</w:t>
            </w:r>
          </w:p>
        </w:tc>
        <w:tc>
          <w:tcPr>
            <w:tcW w:w="5580" w:type="dxa"/>
            <w:vAlign w:val="center"/>
            <w:hideMark/>
          </w:tcPr>
          <w:p w14:paraId="3C17E69D" w14:textId="77777777" w:rsidR="001964C7" w:rsidRPr="0016148C" w:rsidRDefault="001964C7" w:rsidP="001964C7">
            <w:pPr>
              <w:spacing w:after="0"/>
              <w:rPr>
                <w:color w:val="000000"/>
              </w:rPr>
            </w:pPr>
            <w:r w:rsidRPr="0016148C">
              <w:rPr>
                <w:color w:val="000000"/>
              </w:rPr>
              <w:t>1</w:t>
            </w:r>
          </w:p>
        </w:tc>
      </w:tr>
    </w:tbl>
    <w:p w14:paraId="68D6DF94" w14:textId="77777777" w:rsidR="001964C7" w:rsidRDefault="001964C7" w:rsidP="00A83DE2"/>
    <w:p w14:paraId="27ED57DB" w14:textId="733E5343" w:rsidR="00A92D7F" w:rsidRDefault="00E4575F" w:rsidP="00A364C2">
      <w:pPr>
        <w:jc w:val="center"/>
      </w:pPr>
      <w:r w:rsidRPr="00E4575F">
        <w:t xml:space="preserve"> </w:t>
      </w:r>
    </w:p>
    <w:p w14:paraId="0C0563BA" w14:textId="424566DC" w:rsidR="002B549C" w:rsidRDefault="00767B72" w:rsidP="00B80E18">
      <w:pPr>
        <w:jc w:val="center"/>
      </w:pPr>
      <w:bookmarkStart w:id="22" w:name="_Ref174004525"/>
      <w:r w:rsidRPr="00767B72">
        <w:rPr>
          <w:noProof/>
        </w:rPr>
        <w:drawing>
          <wp:inline distT="0" distB="0" distL="0" distR="0" wp14:anchorId="4272D97F" wp14:editId="33150AFC">
            <wp:extent cx="2889504" cy="2176272"/>
            <wp:effectExtent l="0" t="0" r="0" b="0"/>
            <wp:docPr id="176791513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9504" cy="2176272"/>
                    </a:xfrm>
                    <a:prstGeom prst="rect">
                      <a:avLst/>
                    </a:prstGeom>
                    <a:noFill/>
                    <a:ln>
                      <a:noFill/>
                    </a:ln>
                  </pic:spPr>
                </pic:pic>
              </a:graphicData>
            </a:graphic>
          </wp:inline>
        </w:drawing>
      </w:r>
      <w:r w:rsidR="002B549C" w:rsidRPr="002B549C">
        <w:t xml:space="preserve"> </w:t>
      </w:r>
      <w:r w:rsidR="00B50970" w:rsidRPr="00B50970">
        <w:t xml:space="preserve"> </w:t>
      </w:r>
      <w:r w:rsidR="00B50970" w:rsidRPr="00B50970">
        <w:rPr>
          <w:noProof/>
        </w:rPr>
        <w:drawing>
          <wp:inline distT="0" distB="0" distL="0" distR="0" wp14:anchorId="61798C79" wp14:editId="7B87D352">
            <wp:extent cx="2889504" cy="2176272"/>
            <wp:effectExtent l="0" t="0" r="0" b="0"/>
            <wp:docPr id="168603658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9504" cy="2176272"/>
                    </a:xfrm>
                    <a:prstGeom prst="rect">
                      <a:avLst/>
                    </a:prstGeom>
                    <a:noFill/>
                    <a:ln>
                      <a:noFill/>
                    </a:ln>
                  </pic:spPr>
                </pic:pic>
              </a:graphicData>
            </a:graphic>
          </wp:inline>
        </w:drawing>
      </w:r>
    </w:p>
    <w:p w14:paraId="299E094A" w14:textId="2F170116" w:rsidR="00717422" w:rsidRDefault="00511345" w:rsidP="00B80E18">
      <w:pPr>
        <w:jc w:val="center"/>
      </w:pPr>
      <w:r w:rsidRPr="00511345">
        <w:t xml:space="preserve"> </w:t>
      </w:r>
      <w:r w:rsidR="00486000" w:rsidRPr="00486000">
        <w:t xml:space="preserve"> </w:t>
      </w:r>
      <w:r w:rsidR="00486000" w:rsidRPr="00486000">
        <w:rPr>
          <w:noProof/>
        </w:rPr>
        <w:drawing>
          <wp:inline distT="0" distB="0" distL="0" distR="0" wp14:anchorId="53086BD5" wp14:editId="209176C5">
            <wp:extent cx="2889504" cy="2176272"/>
            <wp:effectExtent l="0" t="0" r="0" b="0"/>
            <wp:docPr id="3950072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9504" cy="2176272"/>
                    </a:xfrm>
                    <a:prstGeom prst="rect">
                      <a:avLst/>
                    </a:prstGeom>
                    <a:noFill/>
                    <a:ln>
                      <a:noFill/>
                    </a:ln>
                  </pic:spPr>
                </pic:pic>
              </a:graphicData>
            </a:graphic>
          </wp:inline>
        </w:drawing>
      </w:r>
    </w:p>
    <w:p w14:paraId="1DCBAC31" w14:textId="2553CF77" w:rsidR="00E7119F" w:rsidRDefault="00522ADB" w:rsidP="00522ADB">
      <w:pPr>
        <w:ind w:left="360"/>
        <w:jc w:val="center"/>
      </w:pPr>
      <w:r>
        <w:t xml:space="preserve">(a) </w:t>
      </w:r>
      <w:r w:rsidR="00E7119F" w:rsidRPr="00F747F8">
        <w:t xml:space="preserve">Bitmap </w:t>
      </w:r>
      <w:r w:rsidR="00731DC8">
        <w:t>vs.</w:t>
      </w:r>
      <w:r w:rsidR="00E7119F" w:rsidRPr="00F747F8">
        <w:t xml:space="preserve"> codepoint value based LP-WUS with same UE subgrouping granularity</w:t>
      </w:r>
      <w:r w:rsidR="00DC29B3">
        <w:t xml:space="preserve"> and different </w:t>
      </w:r>
      <w:r w:rsidR="00C231CA">
        <w:t>number</w:t>
      </w:r>
      <w:r w:rsidR="00DC29B3">
        <w:t xml:space="preserve"> of </w:t>
      </w:r>
      <w:r w:rsidR="00C231CA">
        <w:t>symbols</w:t>
      </w:r>
    </w:p>
    <w:p w14:paraId="403CB071" w14:textId="620F40D5" w:rsidR="00F74C1E" w:rsidRDefault="00BB599B" w:rsidP="00F74C1E">
      <w:pPr>
        <w:jc w:val="center"/>
      </w:pPr>
      <w:r w:rsidRPr="00BB599B">
        <w:lastRenderedPageBreak/>
        <w:t xml:space="preserve"> </w:t>
      </w:r>
      <w:r w:rsidRPr="00BB599B">
        <w:rPr>
          <w:noProof/>
        </w:rPr>
        <w:drawing>
          <wp:inline distT="0" distB="0" distL="0" distR="0" wp14:anchorId="19851624" wp14:editId="2C84EADB">
            <wp:extent cx="2889504" cy="2176272"/>
            <wp:effectExtent l="0" t="0" r="0" b="0"/>
            <wp:docPr id="161653577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9504" cy="2176272"/>
                    </a:xfrm>
                    <a:prstGeom prst="rect">
                      <a:avLst/>
                    </a:prstGeom>
                    <a:noFill/>
                    <a:ln>
                      <a:noFill/>
                    </a:ln>
                  </pic:spPr>
                </pic:pic>
              </a:graphicData>
            </a:graphic>
          </wp:inline>
        </w:drawing>
      </w:r>
      <w:r w:rsidR="0061719F" w:rsidRPr="0061719F">
        <w:t xml:space="preserve"> </w:t>
      </w:r>
      <w:r w:rsidR="0061719F" w:rsidRPr="0061719F">
        <w:rPr>
          <w:noProof/>
        </w:rPr>
        <w:drawing>
          <wp:inline distT="0" distB="0" distL="0" distR="0" wp14:anchorId="3E99A59B" wp14:editId="6A915A16">
            <wp:extent cx="2889504" cy="2176272"/>
            <wp:effectExtent l="0" t="0" r="0" b="0"/>
            <wp:docPr id="163699154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9504" cy="2176272"/>
                    </a:xfrm>
                    <a:prstGeom prst="rect">
                      <a:avLst/>
                    </a:prstGeom>
                    <a:noFill/>
                    <a:ln>
                      <a:noFill/>
                    </a:ln>
                  </pic:spPr>
                </pic:pic>
              </a:graphicData>
            </a:graphic>
          </wp:inline>
        </w:drawing>
      </w:r>
      <w:r w:rsidR="00B2739E">
        <w:t>’</w:t>
      </w:r>
    </w:p>
    <w:p w14:paraId="2476117A" w14:textId="0860152B" w:rsidR="00B2739E" w:rsidRDefault="00B2739E" w:rsidP="00F74C1E">
      <w:pPr>
        <w:jc w:val="center"/>
      </w:pPr>
      <w:r w:rsidRPr="00B2739E">
        <w:rPr>
          <w:noProof/>
        </w:rPr>
        <w:drawing>
          <wp:inline distT="0" distB="0" distL="0" distR="0" wp14:anchorId="77911D1D" wp14:editId="74A13F77">
            <wp:extent cx="2889504" cy="2176272"/>
            <wp:effectExtent l="0" t="0" r="0" b="0"/>
            <wp:docPr id="46132124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9504" cy="2176272"/>
                    </a:xfrm>
                    <a:prstGeom prst="rect">
                      <a:avLst/>
                    </a:prstGeom>
                    <a:noFill/>
                    <a:ln>
                      <a:noFill/>
                    </a:ln>
                  </pic:spPr>
                </pic:pic>
              </a:graphicData>
            </a:graphic>
          </wp:inline>
        </w:drawing>
      </w:r>
    </w:p>
    <w:p w14:paraId="3B863421" w14:textId="3D385420" w:rsidR="00F74C1E" w:rsidRPr="00F747F8" w:rsidRDefault="00954859" w:rsidP="00954859">
      <w:pPr>
        <w:ind w:left="360"/>
        <w:jc w:val="center"/>
      </w:pPr>
      <w:r>
        <w:t>(</w:t>
      </w:r>
      <w:r>
        <w:t>b</w:t>
      </w:r>
      <w:r>
        <w:t xml:space="preserve">) </w:t>
      </w:r>
      <w:r w:rsidRPr="00F747F8">
        <w:t xml:space="preserve">Bitmap </w:t>
      </w:r>
      <w:r>
        <w:t>vs.</w:t>
      </w:r>
      <w:r w:rsidRPr="00F747F8">
        <w:t xml:space="preserve"> codepoint value based LP-WUS with </w:t>
      </w:r>
      <w:r>
        <w:t>different</w:t>
      </w:r>
      <w:r w:rsidRPr="00F747F8">
        <w:t xml:space="preserve"> UE subgrouping granularity</w:t>
      </w:r>
      <w:r>
        <w:t xml:space="preserve"> and </w:t>
      </w:r>
      <w:r>
        <w:t>same</w:t>
      </w:r>
      <w:r>
        <w:t xml:space="preserve"> number of symbols</w:t>
      </w:r>
    </w:p>
    <w:p w14:paraId="13524A7F" w14:textId="1FA159F9" w:rsidR="00B80E18" w:rsidRDefault="00B80E18" w:rsidP="00B80E18">
      <w:pPr>
        <w:jc w:val="center"/>
        <w:rPr>
          <w:b/>
          <w:bCs/>
        </w:rPr>
      </w:pPr>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D368F5">
        <w:rPr>
          <w:b/>
          <w:bCs/>
          <w:noProof/>
        </w:rPr>
        <w:t>7</w:t>
      </w:r>
      <w:r w:rsidRPr="00FB2CB5">
        <w:rPr>
          <w:b/>
          <w:bCs/>
        </w:rPr>
        <w:fldChar w:fldCharType="end"/>
      </w:r>
      <w:bookmarkEnd w:id="22"/>
      <w:r w:rsidRPr="00FB2CB5">
        <w:rPr>
          <w:b/>
          <w:bCs/>
        </w:rPr>
        <w:t>:</w:t>
      </w:r>
      <w:r>
        <w:rPr>
          <w:b/>
          <w:bCs/>
        </w:rPr>
        <w:t xml:space="preserve"> </w:t>
      </w:r>
      <w:r w:rsidR="004C64CE">
        <w:rPr>
          <w:b/>
          <w:bCs/>
        </w:rPr>
        <w:t>Missed</w:t>
      </w:r>
      <w:r>
        <w:rPr>
          <w:b/>
          <w:bCs/>
        </w:rPr>
        <w:t xml:space="preserve"> detection </w:t>
      </w:r>
      <w:r w:rsidR="00CD2BE4">
        <w:rPr>
          <w:b/>
          <w:bCs/>
        </w:rPr>
        <w:t>performance</w:t>
      </w:r>
      <w:r w:rsidR="004C64CE">
        <w:rPr>
          <w:b/>
          <w:bCs/>
        </w:rPr>
        <w:t xml:space="preserve"> for bitmap and </w:t>
      </w:r>
      <w:r w:rsidR="004660D2">
        <w:rPr>
          <w:b/>
          <w:bCs/>
        </w:rPr>
        <w:t>codepoint value</w:t>
      </w:r>
      <w:r w:rsidR="004C64CE">
        <w:rPr>
          <w:b/>
          <w:bCs/>
        </w:rPr>
        <w:t xml:space="preserve"> based LP-WUS </w:t>
      </w:r>
      <w:r w:rsidR="008A2BEA">
        <w:rPr>
          <w:b/>
          <w:bCs/>
        </w:rPr>
        <w:t xml:space="preserve">by </w:t>
      </w:r>
      <w:r w:rsidR="004C64CE">
        <w:rPr>
          <w:b/>
          <w:bCs/>
        </w:rPr>
        <w:t>OO</w:t>
      </w:r>
      <w:r w:rsidR="008A2BEA">
        <w:rPr>
          <w:b/>
          <w:bCs/>
        </w:rPr>
        <w:t>K detection</w:t>
      </w:r>
    </w:p>
    <w:p w14:paraId="40618962" w14:textId="66EC53A8" w:rsidR="00B80E18" w:rsidRDefault="00B80E18" w:rsidP="00A83DE2"/>
    <w:p w14:paraId="01076BA0" w14:textId="3D415553" w:rsidR="00D831C9" w:rsidRPr="00976647" w:rsidRDefault="00D831C9" w:rsidP="00D831C9">
      <w:pPr>
        <w:pStyle w:val="Heading2a"/>
        <w:ind w:left="720" w:hanging="720"/>
        <w:rPr>
          <w:lang w:val="en-US"/>
        </w:rPr>
      </w:pPr>
      <w:r w:rsidRPr="00976647">
        <w:rPr>
          <w:lang w:val="en-US"/>
        </w:rPr>
        <w:t>Preamble for LP-WUS</w:t>
      </w:r>
    </w:p>
    <w:p w14:paraId="7AB1E55B" w14:textId="307C6D28" w:rsidR="00380C8F" w:rsidRDefault="00380C8F" w:rsidP="00380C8F">
      <w:r>
        <w:t xml:space="preserve">Frequency drift of the low accuracy LP-WUR </w:t>
      </w:r>
      <w:r w:rsidR="001336A0">
        <w:t>oscillator</w:t>
      </w:r>
      <w:r>
        <w:t xml:space="preserve"> leads to timing drift. In Rel-18 study, the frequency drift is characterized by a frequency drift rate in unit of ppm/sec and a maximum frequency error in unit of ppm. As OOK-1 and OOK-4 detection performance is largely impacted by timing error, LP-SS needs to be transmitted to assist the LP-WUR timing correction. Two types of LP-SS transmissions (see </w:t>
      </w:r>
      <w:r>
        <w:fldChar w:fldCharType="begin"/>
      </w:r>
      <w:r w:rsidRPr="00081EAF">
        <w:instrText xml:space="preserve"> REF _Ref158007831 \h </w:instrText>
      </w:r>
      <w:r>
        <w:instrText xml:space="preserve"> \* MERGEFORMAT </w:instrText>
      </w:r>
      <w:r>
        <w:fldChar w:fldCharType="separate"/>
      </w:r>
      <w:r w:rsidR="002655CD" w:rsidRPr="002655CD">
        <w:t>Figure</w:t>
      </w:r>
      <w:r w:rsidR="002655CD" w:rsidRPr="00FB2CB5">
        <w:rPr>
          <w:b/>
          <w:bCs/>
        </w:rPr>
        <w:t xml:space="preserve"> </w:t>
      </w:r>
      <w:r w:rsidR="002655CD" w:rsidRPr="002655CD">
        <w:rPr>
          <w:noProof/>
        </w:rPr>
        <w:t>8</w:t>
      </w:r>
      <w:r>
        <w:fldChar w:fldCharType="end"/>
      </w:r>
      <w:r>
        <w:t>), i.e., the periodic and aperiodic LP-SS can be useful with good balance between system overhead, timing correction accuracy and UE power consumption. The periodic LP-SS is an always-on signal that is periodically sent to UEs in the cell. The aperiodic LP-SS also known as the preamble is transmitted as part of the LP-WUS. The aperiodic LP-SS is only available when a UE within the UE subgroups is paged</w:t>
      </w:r>
      <w:r w:rsidRPr="00D86587">
        <w:t xml:space="preserve"> </w:t>
      </w:r>
      <w:r>
        <w:t xml:space="preserve">in the LP-WUS </w:t>
      </w:r>
      <w:r w:rsidR="005D3347">
        <w:t xml:space="preserve">monitor </w:t>
      </w:r>
      <w:r>
        <w:t xml:space="preserve">occasion.   </w:t>
      </w:r>
    </w:p>
    <w:p w14:paraId="15B8D23E" w14:textId="00E44D62" w:rsidR="00380C8F" w:rsidRDefault="00007541" w:rsidP="00380C8F">
      <w:pPr>
        <w:jc w:val="center"/>
      </w:pPr>
      <w:r>
        <w:object w:dxaOrig="4101" w:dyaOrig="1001" w14:anchorId="063A03D6">
          <v:shape id="_x0000_i1029" type="#_x0000_t75" style="width:280.05pt;height:68.75pt" o:ole="">
            <v:imagedata r:id="rId30" o:title=""/>
          </v:shape>
          <o:OLEObject Type="Embed" ProgID="Visio.Drawing.15" ShapeID="_x0000_i1029" DrawAspect="Content" ObjectID="_1784708963" r:id="rId31"/>
        </w:object>
      </w:r>
    </w:p>
    <w:p w14:paraId="6E664380" w14:textId="29D3D9A5" w:rsidR="00380C8F" w:rsidRDefault="00380C8F" w:rsidP="00380C8F">
      <w:pPr>
        <w:jc w:val="center"/>
        <w:rPr>
          <w:b/>
          <w:bCs/>
        </w:rPr>
      </w:pPr>
      <w:bookmarkStart w:id="23" w:name="_Ref158007831"/>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354C3D">
        <w:rPr>
          <w:b/>
          <w:bCs/>
          <w:noProof/>
        </w:rPr>
        <w:t>8</w:t>
      </w:r>
      <w:r w:rsidRPr="00FB2CB5">
        <w:rPr>
          <w:b/>
          <w:bCs/>
        </w:rPr>
        <w:fldChar w:fldCharType="end"/>
      </w:r>
      <w:bookmarkEnd w:id="23"/>
      <w:r w:rsidRPr="00FB2CB5">
        <w:rPr>
          <w:b/>
          <w:bCs/>
        </w:rPr>
        <w:t>:</w:t>
      </w:r>
      <w:r>
        <w:rPr>
          <w:b/>
          <w:bCs/>
        </w:rPr>
        <w:t xml:space="preserve"> Periodic LP-SS and preamble </w:t>
      </w:r>
    </w:p>
    <w:p w14:paraId="6438816E" w14:textId="2970F532" w:rsidR="00380C8F" w:rsidRDefault="00380C8F" w:rsidP="00380C8F">
      <w:r>
        <w:t>Suppose that periodic LP-SS is transmitted in a very dense pattern. Then the UE may always be able to perform timing</w:t>
      </w:r>
      <w:r w:rsidR="00E564ED">
        <w:t xml:space="preserve">, </w:t>
      </w:r>
      <w:r>
        <w:t>frequency</w:t>
      </w:r>
      <w:r w:rsidR="00E564ED">
        <w:t xml:space="preserve"> and AGC</w:t>
      </w:r>
      <w:r>
        <w:t xml:space="preserve"> correction with a LP-SS before a LP-WUS occasion and monitors for the LP-WUS in the LP-WUS occasion before the clock drift creates any </w:t>
      </w:r>
      <w:r w:rsidR="00195D4B">
        <w:t>large</w:t>
      </w:r>
      <w:r>
        <w:t xml:space="preserve"> timing error. This will cause a huge system overhead and may even </w:t>
      </w:r>
      <w:r>
        <w:lastRenderedPageBreak/>
        <w:t xml:space="preserve">conflict with LP-WUS transmission in the same bandwidth. In </w:t>
      </w:r>
      <w:r w:rsidR="00B3161E">
        <w:t>this</w:t>
      </w:r>
      <w:r>
        <w:t xml:space="preserve"> case, </w:t>
      </w:r>
      <w:r w:rsidR="00B3161E">
        <w:t xml:space="preserve">transmission of </w:t>
      </w:r>
      <w:r w:rsidR="00086160">
        <w:t>preamble before LP-WUS can help the LP-WUR fine tune timing, frequency and AGC before LP-WUS detection</w:t>
      </w:r>
      <w:r>
        <w:t>.</w:t>
      </w:r>
    </w:p>
    <w:p w14:paraId="66CA4395" w14:textId="0D9D2D8E" w:rsidR="00380C8F" w:rsidRDefault="00380C8F" w:rsidP="00380C8F">
      <w:bookmarkStart w:id="24" w:name="o10"/>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7E14D4">
        <w:rPr>
          <w:b/>
          <w:bCs/>
          <w:i/>
          <w:iCs/>
          <w:noProof/>
        </w:rPr>
        <w:t>10</w:t>
      </w:r>
      <w:r w:rsidRPr="00F64EC3">
        <w:rPr>
          <w:b/>
          <w:bCs/>
          <w:i/>
          <w:iCs/>
        </w:rPr>
        <w:fldChar w:fldCharType="end"/>
      </w:r>
      <w:r>
        <w:rPr>
          <w:b/>
          <w:bCs/>
          <w:i/>
          <w:iCs/>
        </w:rPr>
        <w:t xml:space="preserve">: </w:t>
      </w:r>
      <w:r w:rsidR="00E51902">
        <w:rPr>
          <w:b/>
          <w:bCs/>
          <w:i/>
          <w:iCs/>
        </w:rPr>
        <w:t>P</w:t>
      </w:r>
      <w:r>
        <w:rPr>
          <w:b/>
          <w:bCs/>
          <w:i/>
          <w:iCs/>
        </w:rPr>
        <w:t>reamble</w:t>
      </w:r>
      <w:r w:rsidR="00795F62">
        <w:rPr>
          <w:b/>
          <w:bCs/>
          <w:i/>
          <w:iCs/>
        </w:rPr>
        <w:t xml:space="preserve"> helps reduce</w:t>
      </w:r>
      <w:r w:rsidR="006B560E">
        <w:rPr>
          <w:b/>
          <w:bCs/>
          <w:i/>
          <w:iCs/>
        </w:rPr>
        <w:t xml:space="preserve"> periodicity of</w:t>
      </w:r>
      <w:r>
        <w:rPr>
          <w:b/>
          <w:bCs/>
          <w:i/>
          <w:iCs/>
        </w:rPr>
        <w:t xml:space="preserve"> periodic LP-SS transmission </w:t>
      </w:r>
      <w:r w:rsidR="006B560E">
        <w:rPr>
          <w:b/>
          <w:bCs/>
          <w:i/>
          <w:iCs/>
        </w:rPr>
        <w:t>and reduce</w:t>
      </w:r>
      <w:r>
        <w:rPr>
          <w:b/>
          <w:bCs/>
          <w:i/>
          <w:iCs/>
        </w:rPr>
        <w:t xml:space="preserve"> system overhead. </w:t>
      </w:r>
    </w:p>
    <w:p w14:paraId="788F972C" w14:textId="7BBD6BCF" w:rsidR="00380C8F" w:rsidRPr="007B27BE" w:rsidRDefault="00380C8F" w:rsidP="00380C8F">
      <w:pPr>
        <w:rPr>
          <w:b/>
          <w:bCs/>
          <w:i/>
          <w:iCs/>
        </w:rPr>
      </w:pPr>
      <w:bookmarkStart w:id="25" w:name="p3"/>
      <w:bookmarkEnd w:id="24"/>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7E14D4">
        <w:rPr>
          <w:b/>
          <w:bCs/>
          <w:i/>
          <w:iCs/>
          <w:noProof/>
        </w:rPr>
        <w:t>3</w:t>
      </w:r>
      <w:r w:rsidRPr="0038692A">
        <w:rPr>
          <w:b/>
          <w:bCs/>
          <w:i/>
          <w:iCs/>
        </w:rPr>
        <w:fldChar w:fldCharType="end"/>
      </w:r>
      <w:r w:rsidRPr="0038692A">
        <w:rPr>
          <w:b/>
          <w:bCs/>
          <w:i/>
          <w:iCs/>
        </w:rPr>
        <w:t>:</w:t>
      </w:r>
      <w:r>
        <w:rPr>
          <w:b/>
          <w:bCs/>
          <w:i/>
          <w:iCs/>
        </w:rPr>
        <w:t xml:space="preserve"> </w:t>
      </w:r>
      <w:r w:rsidR="00E51902">
        <w:rPr>
          <w:b/>
          <w:bCs/>
          <w:i/>
          <w:iCs/>
        </w:rPr>
        <w:t>S</w:t>
      </w:r>
      <w:r>
        <w:rPr>
          <w:b/>
          <w:bCs/>
          <w:i/>
          <w:iCs/>
        </w:rPr>
        <w:t xml:space="preserve">upport preamble </w:t>
      </w:r>
      <w:r w:rsidR="0013547C">
        <w:rPr>
          <w:b/>
          <w:bCs/>
          <w:i/>
          <w:iCs/>
        </w:rPr>
        <w:t>in</w:t>
      </w:r>
      <w:r>
        <w:rPr>
          <w:b/>
          <w:bCs/>
          <w:i/>
          <w:iCs/>
        </w:rPr>
        <w:t xml:space="preserve"> the LP-WUS.</w:t>
      </w:r>
    </w:p>
    <w:bookmarkEnd w:id="25"/>
    <w:p w14:paraId="50A1118D" w14:textId="77777777" w:rsidR="00B80E18" w:rsidRPr="00FB2EC6" w:rsidRDefault="00B80E18" w:rsidP="00A83DE2"/>
    <w:p w14:paraId="40647595" w14:textId="22D7C83A" w:rsidR="004A6DC0" w:rsidRDefault="001B51B4">
      <w:pPr>
        <w:pStyle w:val="Heading2a"/>
        <w:ind w:left="720" w:hanging="720"/>
      </w:pPr>
      <w:r>
        <w:rPr>
          <w:lang w:val="en-US"/>
        </w:rPr>
        <w:t>Manchester coding for</w:t>
      </w:r>
      <w:r w:rsidRPr="001B51B4">
        <w:rPr>
          <w:lang w:val="en-US"/>
        </w:rPr>
        <w:t xml:space="preserve"> LP-WUS</w:t>
      </w:r>
    </w:p>
    <w:p w14:paraId="4192DF39" w14:textId="36EC3BFB" w:rsidR="00777527" w:rsidRPr="0066267B" w:rsidRDefault="001B5131" w:rsidP="0066267B">
      <w:r>
        <w:t xml:space="preserve">It is straightforward to apply Manchester coding to bitmap based LP-WUS OOK symbols. </w:t>
      </w:r>
      <w:r w:rsidR="00A972EF">
        <w:t xml:space="preserve">In this section, we will </w:t>
      </w:r>
      <w:r w:rsidR="00A972EF" w:rsidRPr="0066267B">
        <w:t>clarify how</w:t>
      </w:r>
      <w:r w:rsidR="00E33415" w:rsidRPr="0066267B">
        <w:t xml:space="preserve"> Manchester coding </w:t>
      </w:r>
      <w:r w:rsidRPr="0066267B">
        <w:t xml:space="preserve">can </w:t>
      </w:r>
      <w:r w:rsidR="00A55B7D" w:rsidRPr="0066267B">
        <w:t xml:space="preserve">also </w:t>
      </w:r>
      <w:r w:rsidRPr="0066267B">
        <w:t>be</w:t>
      </w:r>
      <w:r w:rsidR="00E33415" w:rsidRPr="0066267B">
        <w:t xml:space="preserve"> </w:t>
      </w:r>
      <w:r w:rsidR="00420DF0">
        <w:t>used</w:t>
      </w:r>
      <w:r w:rsidR="00A55B7D" w:rsidRPr="0066267B">
        <w:t xml:space="preserve"> for</w:t>
      </w:r>
      <w:r w:rsidR="007F798D" w:rsidRPr="0066267B">
        <w:t xml:space="preserve"> the</w:t>
      </w:r>
      <w:r w:rsidR="00E33415" w:rsidRPr="0066267B">
        <w:t xml:space="preserve"> </w:t>
      </w:r>
      <w:r w:rsidR="00DE43B4">
        <w:t>codepoint value based</w:t>
      </w:r>
      <w:r w:rsidR="00E10B89" w:rsidRPr="0066267B">
        <w:t xml:space="preserve"> LP-WUS design</w:t>
      </w:r>
      <w:r w:rsidR="0052352E">
        <w:t xml:space="preserve"> with each codepoint value mapped to a sequence</w:t>
      </w:r>
      <w:r w:rsidR="00E10B89" w:rsidRPr="0066267B">
        <w:t xml:space="preserve">. </w:t>
      </w:r>
      <w:r w:rsidR="00DA45B6" w:rsidRPr="0066267B">
        <w:t xml:space="preserve">For both bitmap and sequence, Manchester decoding is first performed </w:t>
      </w:r>
      <w:r w:rsidR="003A308D" w:rsidRPr="0066267B">
        <w:t xml:space="preserve">on </w:t>
      </w:r>
      <w:r w:rsidR="00D42A37" w:rsidRPr="0066267B">
        <w:t>a</w:t>
      </w:r>
      <w:r w:rsidR="003A308D" w:rsidRPr="0066267B">
        <w:t xml:space="preserve"> per bit basis</w:t>
      </w:r>
      <w:r w:rsidR="00DA45B6" w:rsidRPr="0066267B">
        <w:t>.</w:t>
      </w:r>
      <w:r w:rsidR="00572E09" w:rsidRPr="0066267B">
        <w:t xml:space="preserve"> </w:t>
      </w:r>
      <w:r w:rsidR="00D42A37" w:rsidRPr="0066267B">
        <w:t>In particular, t</w:t>
      </w:r>
      <w:r w:rsidR="00557915" w:rsidRPr="0066267B">
        <w:t xml:space="preserve">he </w:t>
      </w:r>
      <w:r w:rsidR="00C54B7A" w:rsidRPr="0066267B">
        <w:t xml:space="preserve">LP-WUR </w:t>
      </w:r>
      <w:r w:rsidR="003B75F7" w:rsidRPr="0066267B">
        <w:t xml:space="preserve">first </w:t>
      </w:r>
      <w:r w:rsidR="00650B80" w:rsidRPr="0066267B">
        <w:t>compute</w:t>
      </w:r>
      <w:r w:rsidR="00B46A80" w:rsidRPr="0066267B">
        <w:t>s</w:t>
      </w:r>
      <w:r w:rsidR="00650B80" w:rsidRPr="0066267B">
        <w:t xml:space="preserve"> two</w:t>
      </w:r>
      <w:r w:rsidR="00E91D60" w:rsidRPr="0066267B">
        <w:t xml:space="preserve"> energ</w:t>
      </w:r>
      <w:r w:rsidR="00650B80" w:rsidRPr="0066267B">
        <w:t xml:space="preserve">y </w:t>
      </w:r>
      <w:r w:rsidR="001706EE" w:rsidRPr="0066267B">
        <w:t>values</w:t>
      </w:r>
      <w:r w:rsidR="00E91D60" w:rsidRPr="0066267B">
        <w:t xml:space="preserve"> </w:t>
      </w:r>
      <w:r w:rsidR="00615E57" w:rsidRPr="0066267B">
        <w:t>from</w:t>
      </w:r>
      <w:r w:rsidR="00E91D60" w:rsidRPr="0066267B">
        <w:t xml:space="preserve"> the first and second half of the</w:t>
      </w:r>
      <w:r w:rsidR="00E35E2B" w:rsidRPr="0066267B">
        <w:t xml:space="preserve"> received</w:t>
      </w:r>
      <w:r w:rsidR="00E91D60" w:rsidRPr="0066267B">
        <w:t xml:space="preserve"> Manc</w:t>
      </w:r>
      <w:r w:rsidR="004C4BD9" w:rsidRPr="0066267B">
        <w:t xml:space="preserve">hester coded </w:t>
      </w:r>
      <w:r w:rsidR="000E42A0" w:rsidRPr="0066267B">
        <w:t>OOK symbol</w:t>
      </w:r>
      <w:r w:rsidR="004340F8" w:rsidRPr="0066267B">
        <w:t>s</w:t>
      </w:r>
      <w:r w:rsidR="002E0F69" w:rsidRPr="0066267B">
        <w:t xml:space="preserve"> and subtracts </w:t>
      </w:r>
      <w:r w:rsidR="00B46A80" w:rsidRPr="0066267B">
        <w:t xml:space="preserve">the </w:t>
      </w:r>
      <w:r w:rsidR="00654300" w:rsidRPr="0066267B">
        <w:t>right</w:t>
      </w:r>
      <w:r w:rsidR="006803FC" w:rsidRPr="0066267B">
        <w:t xml:space="preserve"> (</w:t>
      </w:r>
      <m:oMath>
        <m:sSub>
          <m:sSubPr>
            <m:ctrlPr>
              <w:rPr>
                <w:rFonts w:ascii="Cambria Math" w:hAnsi="Cambria Math"/>
              </w:rPr>
            </m:ctrlPr>
          </m:sSubPr>
          <m:e>
            <m:r>
              <w:rPr>
                <w:rFonts w:ascii="Cambria Math" w:hAnsi="Cambria Math"/>
              </w:rPr>
              <m:t>E</m:t>
            </m:r>
          </m:e>
          <m:sub>
            <m:r>
              <w:rPr>
                <w:rFonts w:ascii="Cambria Math" w:hAnsi="Cambria Math"/>
              </w:rPr>
              <m:t>b</m:t>
            </m:r>
          </m:sub>
        </m:sSub>
      </m:oMath>
      <w:r w:rsidR="006803FC" w:rsidRPr="0066267B">
        <w:t>)</w:t>
      </w:r>
      <w:r w:rsidR="00B46A80" w:rsidRPr="0066267B">
        <w:t xml:space="preserve"> from the </w:t>
      </w:r>
      <w:r w:rsidR="00654300" w:rsidRPr="0066267B">
        <w:t>left</w:t>
      </w:r>
      <w:r w:rsidR="002E0F69" w:rsidRPr="0066267B">
        <w:t xml:space="preserve"> </w:t>
      </w:r>
      <w:r w:rsidR="006803FC" w:rsidRPr="0066267B">
        <w:t>(</w:t>
      </w:r>
      <m:oMath>
        <m:sSub>
          <m:sSubPr>
            <m:ctrlPr>
              <w:rPr>
                <w:rFonts w:ascii="Cambria Math" w:hAnsi="Cambria Math"/>
              </w:rPr>
            </m:ctrlPr>
          </m:sSubPr>
          <m:e>
            <m:r>
              <w:rPr>
                <w:rFonts w:ascii="Cambria Math" w:hAnsi="Cambria Math"/>
              </w:rPr>
              <m:t>E</m:t>
            </m:r>
          </m:e>
          <m:sub>
            <m:r>
              <w:rPr>
                <w:rFonts w:ascii="Cambria Math" w:hAnsi="Cambria Math"/>
              </w:rPr>
              <m:t>a</m:t>
            </m:r>
          </m:sub>
        </m:sSub>
      </m:oMath>
      <w:r w:rsidR="006803FC" w:rsidRPr="0066267B">
        <w:t xml:space="preserve">) </w:t>
      </w:r>
      <w:r w:rsidR="002E0F69" w:rsidRPr="0066267B">
        <w:t xml:space="preserve">to obtain the per bit </w:t>
      </w:r>
      <w:r w:rsidR="00DA225B" w:rsidRPr="0066267B">
        <w:t>delta energy values</w:t>
      </w:r>
      <w:r w:rsidR="004C4BD9" w:rsidRPr="0066267B">
        <w:t>.</w:t>
      </w:r>
      <w:r w:rsidR="00DA225B" w:rsidRPr="0066267B">
        <w:t xml:space="preserve"> </w:t>
      </w:r>
      <w:r w:rsidR="00860A0E">
        <w:t>Absolut</w:t>
      </w:r>
      <w:r w:rsidR="00F14607">
        <w:t>e</w:t>
      </w:r>
      <w:r w:rsidR="00860A0E">
        <w:t xml:space="preserve"> value of this delta energy is essentially the RSRP. </w:t>
      </w:r>
      <w:r w:rsidR="00DA225B" w:rsidRPr="0066267B">
        <w:t xml:space="preserve">This process is </w:t>
      </w:r>
      <w:r w:rsidR="00DA225B" w:rsidRPr="0090385B">
        <w:t xml:space="preserve">shown by </w:t>
      </w:r>
      <w:r w:rsidR="00DA225B" w:rsidRPr="0090385B">
        <w:fldChar w:fldCharType="begin"/>
      </w:r>
      <w:r w:rsidR="00DA225B" w:rsidRPr="0090385B">
        <w:instrText xml:space="preserve"> REF _Ref162251186 \h </w:instrText>
      </w:r>
      <w:r w:rsidR="0090385B" w:rsidRPr="0090385B">
        <w:instrText xml:space="preserve"> \* MERGEFORMAT </w:instrText>
      </w:r>
      <w:r w:rsidR="00DA225B" w:rsidRPr="0090385B">
        <w:fldChar w:fldCharType="separate"/>
      </w:r>
      <w:r w:rsidR="0090385B" w:rsidRPr="0090385B">
        <w:t xml:space="preserve">Figure </w:t>
      </w:r>
      <w:r w:rsidR="0090385B" w:rsidRPr="0090385B">
        <w:rPr>
          <w:noProof/>
        </w:rPr>
        <w:t>9</w:t>
      </w:r>
      <w:r w:rsidR="00DA225B" w:rsidRPr="0090385B">
        <w:fldChar w:fldCharType="end"/>
      </w:r>
      <w:r w:rsidR="00DA225B" w:rsidRPr="0090385B">
        <w:t>.</w:t>
      </w:r>
      <w:r w:rsidR="00261CC1" w:rsidRPr="00674B06">
        <w:t xml:space="preserve"> </w:t>
      </w:r>
      <w:r w:rsidR="002B7E0D" w:rsidRPr="00674B06">
        <w:t>After</w:t>
      </w:r>
      <w:r w:rsidR="002B7E0D" w:rsidRPr="0066267B">
        <w:t xml:space="preserve"> that, processing for bitmap and sequence</w:t>
      </w:r>
      <w:r w:rsidR="00A270C9">
        <w:t xml:space="preserve"> </w:t>
      </w:r>
      <w:r w:rsidR="002B7E0D" w:rsidRPr="0066267B">
        <w:t xml:space="preserve">diverges. </w:t>
      </w:r>
    </w:p>
    <w:p w14:paraId="79858C67" w14:textId="321FB8CA" w:rsidR="006A68B2" w:rsidRPr="0066267B" w:rsidRDefault="00CB2018" w:rsidP="0066267B">
      <w:r w:rsidRPr="0066267B">
        <w:t xml:space="preserve">For </w:t>
      </w:r>
      <w:r w:rsidR="00F77596" w:rsidRPr="0066267B">
        <w:t>bitmap-based</w:t>
      </w:r>
      <w:r w:rsidRPr="0066267B">
        <w:t xml:space="preserve"> LP-WUS, s</w:t>
      </w:r>
      <w:r w:rsidR="00C00E4F" w:rsidRPr="0066267B">
        <w:t xml:space="preserve">ign of </w:t>
      </w:r>
      <w:r w:rsidR="00DF40B3" w:rsidRPr="0066267B">
        <w:t>per bit delta energy value</w:t>
      </w:r>
      <w:r w:rsidR="0059104E" w:rsidRPr="0066267B">
        <w:t xml:space="preserve"> </w:t>
      </w:r>
      <w:r w:rsidR="00DC7EBE" w:rsidRPr="0066267B">
        <w:t xml:space="preserve">is hard </w:t>
      </w:r>
      <w:r w:rsidR="00095139" w:rsidRPr="0066267B">
        <w:t xml:space="preserve">detected </w:t>
      </w:r>
      <w:r w:rsidR="0059104E" w:rsidRPr="0066267B">
        <w:t>as 1 or 0</w:t>
      </w:r>
      <w:r w:rsidR="00C00E4F" w:rsidRPr="0066267B">
        <w:t>.</w:t>
      </w:r>
      <w:r w:rsidR="0059104E" w:rsidRPr="0066267B">
        <w:t xml:space="preserve"> </w:t>
      </w:r>
      <w:r w:rsidR="00DF40B3" w:rsidRPr="0066267B">
        <w:t>Then</w:t>
      </w:r>
      <w:r w:rsidR="001D625E" w:rsidRPr="0066267B">
        <w:t xml:space="preserve">, the </w:t>
      </w:r>
      <w:r w:rsidR="00DF40B3" w:rsidRPr="0066267B">
        <w:t xml:space="preserve">hard detected </w:t>
      </w:r>
      <w:r w:rsidR="00804A94" w:rsidRPr="0066267B">
        <w:t>0/1 bits</w:t>
      </w:r>
      <w:r w:rsidR="00DF40B3" w:rsidRPr="0066267B">
        <w:t xml:space="preserve"> for the entire LP-WUS</w:t>
      </w:r>
      <w:r w:rsidR="00804A94" w:rsidRPr="0066267B">
        <w:t xml:space="preserve"> </w:t>
      </w:r>
      <w:r w:rsidR="00502037" w:rsidRPr="0066267B">
        <w:t>is</w:t>
      </w:r>
      <w:r w:rsidR="00804A94" w:rsidRPr="0066267B">
        <w:t xml:space="preserve"> passed through CRC checking to determine whether the </w:t>
      </w:r>
      <w:r w:rsidR="00D702C9" w:rsidRPr="0066267B">
        <w:t xml:space="preserve">received </w:t>
      </w:r>
      <w:r w:rsidR="00503FAF" w:rsidRPr="0066267B">
        <w:t>waveform contains a valid WUS or not</w:t>
      </w:r>
      <w:r w:rsidR="00D702C9" w:rsidRPr="0066267B">
        <w:t xml:space="preserve">. </w:t>
      </w:r>
      <w:r w:rsidR="00000A24" w:rsidRPr="0066267B">
        <w:t>For sequence</w:t>
      </w:r>
      <w:r w:rsidR="00E13998">
        <w:t xml:space="preserve"> detection</w:t>
      </w:r>
      <w:r w:rsidR="00000A24" w:rsidRPr="0066267B">
        <w:t xml:space="preserve">, </w:t>
      </w:r>
      <w:r w:rsidR="00F77596" w:rsidRPr="0066267B">
        <w:t>per bit delta energy values</w:t>
      </w:r>
      <w:r w:rsidR="00EC3FB0" w:rsidRPr="0066267B">
        <w:t xml:space="preserve"> for the entire sequence </w:t>
      </w:r>
      <w:r w:rsidR="00C11BF3" w:rsidRPr="0066267B">
        <w:t>are</w:t>
      </w:r>
      <w:r w:rsidR="00EC3FB0" w:rsidRPr="0066267B">
        <w:t xml:space="preserve"> correlated with </w:t>
      </w:r>
      <w:r w:rsidR="00C25946" w:rsidRPr="0066267B">
        <w:t xml:space="preserve">the </w:t>
      </w:r>
      <w:r w:rsidR="003D1B87" w:rsidRPr="0066267B">
        <w:t xml:space="preserve">target sequence </w:t>
      </w:r>
      <w:r w:rsidR="00CE1FF5" w:rsidRPr="0066267B">
        <w:t>associated with the UE</w:t>
      </w:r>
      <w:r w:rsidR="00851AC5" w:rsidRPr="0066267B">
        <w:t>. The correlation result is</w:t>
      </w:r>
      <w:r w:rsidR="00F778EC" w:rsidRPr="0066267B">
        <w:t xml:space="preserve"> compared with the </w:t>
      </w:r>
      <w:r w:rsidR="00627BD1" w:rsidRPr="0066267B">
        <w:t xml:space="preserve">sequence </w:t>
      </w:r>
      <w:r w:rsidR="00F778EC" w:rsidRPr="0066267B">
        <w:t>detection threshold</w:t>
      </w:r>
      <w:r w:rsidR="00851AC5" w:rsidRPr="0066267B">
        <w:t xml:space="preserve"> to determine whether </w:t>
      </w:r>
      <w:r w:rsidR="00D4525D">
        <w:t xml:space="preserve">received waveform contains the sequence associated with the </w:t>
      </w:r>
      <w:r w:rsidR="00186CA4" w:rsidRPr="0066267B">
        <w:t>UE</w:t>
      </w:r>
      <w:r w:rsidR="00D4525D">
        <w:t>’s subgroup</w:t>
      </w:r>
      <w:r w:rsidR="00186CA4" w:rsidRPr="0066267B">
        <w:t>.</w:t>
      </w:r>
      <w:r w:rsidR="00357EDB" w:rsidRPr="0066267B">
        <w:t xml:space="preserve"> </w:t>
      </w:r>
      <w:r w:rsidR="009C5D7F">
        <w:t>In</w:t>
      </w:r>
      <w:r w:rsidR="009B1A6E" w:rsidRPr="0066267B">
        <w:t xml:space="preserve"> this</w:t>
      </w:r>
      <w:r w:rsidR="00256F29">
        <w:t xml:space="preserve"> two-stage</w:t>
      </w:r>
      <w:r w:rsidR="009B1A6E" w:rsidRPr="0066267B">
        <w:t xml:space="preserve"> LP-WUS detection process, Manchester coding does not impact </w:t>
      </w:r>
      <w:r w:rsidR="009C5D7F">
        <w:t xml:space="preserve">correlation </w:t>
      </w:r>
      <w:r w:rsidR="009B1A6E" w:rsidRPr="0066267B">
        <w:t xml:space="preserve">properties of the underlying </w:t>
      </w:r>
      <w:r w:rsidR="009962EE" w:rsidRPr="0066267B">
        <w:t xml:space="preserve">WUS </w:t>
      </w:r>
      <w:r w:rsidR="009B1A6E" w:rsidRPr="0066267B">
        <w:t>sequence</w:t>
      </w:r>
      <w:r w:rsidR="009962EE" w:rsidRPr="0066267B">
        <w:t xml:space="preserve">. </w:t>
      </w:r>
    </w:p>
    <w:p w14:paraId="33924F92" w14:textId="675DD924" w:rsidR="00320959" w:rsidRDefault="00320959" w:rsidP="00A9499A">
      <w:bookmarkStart w:id="26" w:name="o11"/>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7E14D4">
        <w:rPr>
          <w:b/>
          <w:bCs/>
          <w:i/>
          <w:iCs/>
          <w:noProof/>
        </w:rPr>
        <w:t>11</w:t>
      </w:r>
      <w:r w:rsidRPr="00F64EC3">
        <w:rPr>
          <w:b/>
          <w:bCs/>
          <w:i/>
          <w:iCs/>
        </w:rPr>
        <w:fldChar w:fldCharType="end"/>
      </w:r>
      <w:r>
        <w:rPr>
          <w:b/>
          <w:bCs/>
          <w:i/>
          <w:iCs/>
        </w:rPr>
        <w:t xml:space="preserve">: </w:t>
      </w:r>
      <w:r w:rsidR="00822E2C">
        <w:rPr>
          <w:b/>
          <w:bCs/>
          <w:i/>
          <w:iCs/>
        </w:rPr>
        <w:t xml:space="preserve">Two-stage </w:t>
      </w:r>
      <w:r>
        <w:rPr>
          <w:b/>
          <w:bCs/>
          <w:i/>
          <w:iCs/>
        </w:rPr>
        <w:t xml:space="preserve">Manchester </w:t>
      </w:r>
      <w:r w:rsidR="00822E2C">
        <w:rPr>
          <w:b/>
          <w:bCs/>
          <w:i/>
          <w:iCs/>
        </w:rPr>
        <w:t>de</w:t>
      </w:r>
      <w:r>
        <w:rPr>
          <w:b/>
          <w:bCs/>
          <w:i/>
          <w:iCs/>
        </w:rPr>
        <w:t xml:space="preserve">coding can be </w:t>
      </w:r>
      <w:r w:rsidR="00A64BFC">
        <w:rPr>
          <w:b/>
          <w:bCs/>
          <w:i/>
          <w:iCs/>
        </w:rPr>
        <w:t>used</w:t>
      </w:r>
      <w:r>
        <w:rPr>
          <w:b/>
          <w:bCs/>
          <w:i/>
          <w:iCs/>
        </w:rPr>
        <w:t xml:space="preserve"> to</w:t>
      </w:r>
      <w:r w:rsidR="00A64BFC">
        <w:rPr>
          <w:b/>
          <w:bCs/>
          <w:i/>
          <w:iCs/>
        </w:rPr>
        <w:t xml:space="preserve"> detect the</w:t>
      </w:r>
      <w:r>
        <w:rPr>
          <w:b/>
          <w:bCs/>
          <w:i/>
          <w:iCs/>
        </w:rPr>
        <w:t xml:space="preserve"> </w:t>
      </w:r>
      <w:r w:rsidR="00822E2C">
        <w:rPr>
          <w:b/>
          <w:bCs/>
          <w:i/>
          <w:iCs/>
        </w:rPr>
        <w:t xml:space="preserve">Manchester encoded </w:t>
      </w:r>
      <w:r>
        <w:rPr>
          <w:b/>
          <w:bCs/>
          <w:i/>
          <w:iCs/>
        </w:rPr>
        <w:t xml:space="preserve">sequence without impacting </w:t>
      </w:r>
      <w:r w:rsidR="002A39FE">
        <w:rPr>
          <w:b/>
          <w:bCs/>
          <w:i/>
          <w:iCs/>
        </w:rPr>
        <w:t>correlation properties of the sequence</w:t>
      </w:r>
      <w:r>
        <w:rPr>
          <w:b/>
          <w:bCs/>
          <w:i/>
          <w:iCs/>
        </w:rPr>
        <w:t>.</w:t>
      </w:r>
    </w:p>
    <w:p w14:paraId="589565F0" w14:textId="1BD55432" w:rsidR="005A4D08" w:rsidRDefault="005A4D08" w:rsidP="005A4D08">
      <w:pPr>
        <w:rPr>
          <w:b/>
          <w:bCs/>
          <w:i/>
          <w:iCs/>
        </w:rPr>
      </w:pPr>
      <w:bookmarkStart w:id="27" w:name="_Hlk161929067"/>
      <w:bookmarkStart w:id="28" w:name="p4"/>
      <w:bookmarkEnd w:id="26"/>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7E14D4">
        <w:rPr>
          <w:b/>
          <w:bCs/>
          <w:i/>
          <w:iCs/>
          <w:noProof/>
        </w:rPr>
        <w:t>4</w:t>
      </w:r>
      <w:r w:rsidRPr="0038692A">
        <w:rPr>
          <w:b/>
          <w:bCs/>
          <w:i/>
          <w:iCs/>
        </w:rPr>
        <w:fldChar w:fldCharType="end"/>
      </w:r>
      <w:r w:rsidRPr="0038692A">
        <w:rPr>
          <w:b/>
          <w:bCs/>
          <w:i/>
          <w:iCs/>
        </w:rPr>
        <w:t>:</w:t>
      </w:r>
      <w:r>
        <w:rPr>
          <w:b/>
          <w:bCs/>
          <w:i/>
          <w:iCs/>
        </w:rPr>
        <w:t xml:space="preserve"> </w:t>
      </w:r>
      <w:bookmarkEnd w:id="27"/>
      <w:r w:rsidR="00B87C2A">
        <w:rPr>
          <w:b/>
          <w:bCs/>
          <w:i/>
          <w:iCs/>
        </w:rPr>
        <w:t xml:space="preserve">Manchester coding is </w:t>
      </w:r>
      <w:r w:rsidR="0006574F">
        <w:rPr>
          <w:b/>
          <w:bCs/>
          <w:i/>
          <w:iCs/>
        </w:rPr>
        <w:t>adopted for</w:t>
      </w:r>
      <w:r w:rsidR="000C5499">
        <w:rPr>
          <w:b/>
          <w:bCs/>
          <w:i/>
          <w:iCs/>
        </w:rPr>
        <w:t xml:space="preserve"> the</w:t>
      </w:r>
      <w:r w:rsidR="00B87C2A">
        <w:rPr>
          <w:b/>
          <w:bCs/>
          <w:i/>
          <w:iCs/>
        </w:rPr>
        <w:t xml:space="preserve"> </w:t>
      </w:r>
      <w:r w:rsidR="00A81D21">
        <w:rPr>
          <w:b/>
          <w:bCs/>
          <w:i/>
          <w:iCs/>
        </w:rPr>
        <w:t xml:space="preserve">codepoint value </w:t>
      </w:r>
      <w:r w:rsidR="005D17C5">
        <w:rPr>
          <w:b/>
          <w:bCs/>
          <w:i/>
          <w:iCs/>
        </w:rPr>
        <w:t>based</w:t>
      </w:r>
      <w:r w:rsidR="00B87C2A">
        <w:rPr>
          <w:b/>
          <w:bCs/>
          <w:i/>
          <w:iCs/>
        </w:rPr>
        <w:t xml:space="preserve"> LP-WUS</w:t>
      </w:r>
      <w:r w:rsidR="00A81D21">
        <w:rPr>
          <w:b/>
          <w:bCs/>
          <w:i/>
          <w:iCs/>
        </w:rPr>
        <w:t xml:space="preserve"> with each codepoint value mapped to a sequence</w:t>
      </w:r>
      <w:r>
        <w:rPr>
          <w:b/>
          <w:bCs/>
          <w:i/>
          <w:iCs/>
        </w:rPr>
        <w:t>.</w:t>
      </w:r>
    </w:p>
    <w:bookmarkEnd w:id="28"/>
    <w:p w14:paraId="5A37232E" w14:textId="04BB2A23" w:rsidR="008E52A1" w:rsidRDefault="00125119" w:rsidP="00A9039E">
      <w:pPr>
        <w:jc w:val="center"/>
      </w:pPr>
      <w:r>
        <w:object w:dxaOrig="25790" w:dyaOrig="4021" w14:anchorId="1B0CB521">
          <v:shape id="_x0000_i1030" type="#_x0000_t75" style="width:481.1pt;height:75.25pt" o:ole="">
            <v:imagedata r:id="rId32" o:title=""/>
          </v:shape>
          <o:OLEObject Type="Embed" ProgID="Visio.Drawing.15" ShapeID="_x0000_i1030" DrawAspect="Content" ObjectID="_1784708964" r:id="rId33"/>
        </w:object>
      </w:r>
    </w:p>
    <w:p w14:paraId="76E6E6D6" w14:textId="5D54B840" w:rsidR="00803B67" w:rsidRDefault="00803B67" w:rsidP="00803B67">
      <w:pPr>
        <w:jc w:val="center"/>
        <w:rPr>
          <w:b/>
          <w:bCs/>
        </w:rPr>
      </w:pPr>
      <w:bookmarkStart w:id="29" w:name="_Ref162251186"/>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90385B">
        <w:rPr>
          <w:b/>
          <w:bCs/>
          <w:noProof/>
        </w:rPr>
        <w:t>9</w:t>
      </w:r>
      <w:r w:rsidRPr="00FB2CB5">
        <w:rPr>
          <w:b/>
          <w:bCs/>
        </w:rPr>
        <w:fldChar w:fldCharType="end"/>
      </w:r>
      <w:bookmarkEnd w:id="29"/>
      <w:r w:rsidRPr="00FB2CB5">
        <w:rPr>
          <w:b/>
          <w:bCs/>
        </w:rPr>
        <w:t>:</w:t>
      </w:r>
      <w:r>
        <w:rPr>
          <w:b/>
          <w:bCs/>
        </w:rPr>
        <w:t xml:space="preserve"> </w:t>
      </w:r>
      <w:r w:rsidR="00C3353E">
        <w:rPr>
          <w:b/>
          <w:bCs/>
        </w:rPr>
        <w:t>Receive</w:t>
      </w:r>
      <w:r w:rsidR="009E2375">
        <w:rPr>
          <w:b/>
          <w:bCs/>
        </w:rPr>
        <w:t xml:space="preserve">d waveform </w:t>
      </w:r>
      <w:r w:rsidR="008403A3">
        <w:rPr>
          <w:b/>
          <w:bCs/>
        </w:rPr>
        <w:t xml:space="preserve">and per bit soft </w:t>
      </w:r>
      <w:r w:rsidR="00D02948">
        <w:rPr>
          <w:b/>
          <w:bCs/>
        </w:rPr>
        <w:t>energy</w:t>
      </w:r>
      <w:r w:rsidR="008403A3">
        <w:rPr>
          <w:b/>
          <w:bCs/>
        </w:rPr>
        <w:t xml:space="preserve"> </w:t>
      </w:r>
      <w:r w:rsidR="009E2375">
        <w:rPr>
          <w:b/>
          <w:bCs/>
        </w:rPr>
        <w:t xml:space="preserve">of </w:t>
      </w:r>
      <w:r w:rsidR="008403A3">
        <w:rPr>
          <w:b/>
          <w:bCs/>
        </w:rPr>
        <w:t>Manchester coded LP-WUS</w:t>
      </w:r>
    </w:p>
    <w:p w14:paraId="6DDFE8E4" w14:textId="657A607C" w:rsidR="00D149A7" w:rsidRDefault="00D149A7" w:rsidP="00D149A7">
      <w:pPr>
        <w:pStyle w:val="Heading1"/>
        <w:tabs>
          <w:tab w:val="num" w:pos="720"/>
        </w:tabs>
        <w:ind w:left="720" w:hanging="720"/>
        <w:jc w:val="both"/>
        <w:rPr>
          <w:rFonts w:ascii="Times New Roman" w:hAnsi="Times New Roman"/>
        </w:rPr>
      </w:pPr>
      <w:r>
        <w:rPr>
          <w:rFonts w:ascii="Times New Roman" w:hAnsi="Times New Roman"/>
        </w:rPr>
        <w:t>LP-</w:t>
      </w:r>
      <w:r w:rsidR="00F41C75">
        <w:rPr>
          <w:rFonts w:ascii="Times New Roman" w:hAnsi="Times New Roman"/>
        </w:rPr>
        <w:t>S</w:t>
      </w:r>
      <w:r>
        <w:rPr>
          <w:rFonts w:ascii="Times New Roman" w:hAnsi="Times New Roman"/>
        </w:rPr>
        <w:t>S design</w:t>
      </w:r>
    </w:p>
    <w:p w14:paraId="0BE6F581" w14:textId="7C48A849" w:rsidR="00940F58" w:rsidRDefault="00367A30" w:rsidP="00564EC2">
      <w:r>
        <w:t xml:space="preserve">LP-SS can be used by the LP-WUR to </w:t>
      </w:r>
      <w:r w:rsidR="001D3186">
        <w:t xml:space="preserve">maintain timing and frequency synchronization with network and perform RRM measurement. </w:t>
      </w:r>
      <w:r w:rsidR="00816600">
        <w:t xml:space="preserve">Similar to </w:t>
      </w:r>
      <w:r w:rsidR="00CE47AB">
        <w:t xml:space="preserve">the </w:t>
      </w:r>
      <w:r w:rsidR="00816600">
        <w:t xml:space="preserve">LP-WUS, the LP-SS is generated by OOK </w:t>
      </w:r>
      <w:r w:rsidR="00E22AFE">
        <w:t>modulation with overlaid OFDM sequence</w:t>
      </w:r>
      <w:r w:rsidR="00E40B01">
        <w:t>s</w:t>
      </w:r>
      <w:r w:rsidR="00BF6A9F">
        <w:t xml:space="preserve">. </w:t>
      </w:r>
      <w:r w:rsidR="00646FA2">
        <w:t xml:space="preserve">It was agreed in RAN1 #117 </w:t>
      </w:r>
      <w:r w:rsidR="001E3686">
        <w:t xml:space="preserve">that gNB can configure the information for the UE </w:t>
      </w:r>
      <w:r w:rsidR="00BF6A9F">
        <w:t xml:space="preserve">to determine a cell specific </w:t>
      </w:r>
      <w:r w:rsidR="007848C3">
        <w:t>binary</w:t>
      </w:r>
      <w:r w:rsidR="00BF6A9F">
        <w:t xml:space="preserve"> sequence</w:t>
      </w:r>
      <w:r w:rsidR="00741299">
        <w:t xml:space="preserve"> for the OOK envelope</w:t>
      </w:r>
      <w:r w:rsidR="00BF6A9F">
        <w:t>.</w:t>
      </w:r>
      <w:r w:rsidR="007C6F2A">
        <w:t xml:space="preserve"> </w:t>
      </w:r>
    </w:p>
    <w:p w14:paraId="4BBD13DF" w14:textId="76AE535E" w:rsidR="00940F58" w:rsidRPr="00AC127B" w:rsidRDefault="00EA0ED0" w:rsidP="00940F58">
      <w:pPr>
        <w:pStyle w:val="Heading2a"/>
        <w:ind w:left="720" w:hanging="720"/>
        <w:rPr>
          <w:lang w:val="en-US"/>
        </w:rPr>
      </w:pPr>
      <w:r>
        <w:rPr>
          <w:lang w:val="en-US"/>
        </w:rPr>
        <w:t xml:space="preserve">Number of </w:t>
      </w:r>
      <w:r w:rsidR="001B273A">
        <w:rPr>
          <w:lang w:val="en-US"/>
        </w:rPr>
        <w:t xml:space="preserve">LP-SS </w:t>
      </w:r>
      <w:r>
        <w:rPr>
          <w:lang w:val="en-US"/>
        </w:rPr>
        <w:t>binary sequences</w:t>
      </w:r>
    </w:p>
    <w:p w14:paraId="487BC3A0" w14:textId="1156929C" w:rsidR="00142955" w:rsidDel="007911B8" w:rsidRDefault="004D377F" w:rsidP="00564EC2">
      <w:r>
        <w:t>An</w:t>
      </w:r>
      <w:r w:rsidR="007F1937">
        <w:t xml:space="preserve"> open issue related to </w:t>
      </w:r>
      <w:r w:rsidR="000652C0">
        <w:t>the LP-SS binary sequence</w:t>
      </w:r>
      <w:r w:rsidR="007F1937">
        <w:t xml:space="preserve"> is how many </w:t>
      </w:r>
      <w:r w:rsidR="00B51357">
        <w:t xml:space="preserve">binary sequences should </w:t>
      </w:r>
      <w:r w:rsidR="00870501">
        <w:t xml:space="preserve">be defined for NR. </w:t>
      </w:r>
      <w:r w:rsidR="00E614F9">
        <w:t xml:space="preserve">In the following RAN1 #117 agreement, four </w:t>
      </w:r>
      <w:r w:rsidR="00FB1B43">
        <w:t xml:space="preserve">candidate number of LP-SS binary sequences are </w:t>
      </w:r>
      <w:r w:rsidR="004E43D3">
        <w:t>captured</w:t>
      </w:r>
      <w:r w:rsidR="00914059">
        <w:t xml:space="preserve"> for further down</w:t>
      </w:r>
      <w:r w:rsidR="004E43D3">
        <w:t>-</w:t>
      </w:r>
      <w:r w:rsidR="00914059">
        <w:t>selection</w:t>
      </w:r>
      <w:r w:rsidR="00FB1B43">
        <w:t xml:space="preserve">. </w:t>
      </w:r>
    </w:p>
    <w:tbl>
      <w:tblPr>
        <w:tblStyle w:val="TableGrid"/>
        <w:tblW w:w="0" w:type="auto"/>
        <w:tblLook w:val="04A0" w:firstRow="1" w:lastRow="0" w:firstColumn="1" w:lastColumn="0" w:noHBand="0" w:noVBand="1"/>
      </w:tblPr>
      <w:tblGrid>
        <w:gridCol w:w="9621"/>
      </w:tblGrid>
      <w:tr w:rsidR="00142955" w14:paraId="5530AAC0" w14:textId="77777777" w:rsidTr="00142955">
        <w:tc>
          <w:tcPr>
            <w:tcW w:w="9621" w:type="dxa"/>
          </w:tcPr>
          <w:p w14:paraId="4C841591" w14:textId="77777777" w:rsidR="00142955" w:rsidRPr="005D5577" w:rsidRDefault="00142955" w:rsidP="00142955">
            <w:pPr>
              <w:rPr>
                <w:b/>
                <w:bCs/>
                <w:lang w:eastAsia="x-none"/>
              </w:rPr>
            </w:pPr>
            <w:r w:rsidRPr="005D5577">
              <w:rPr>
                <w:b/>
                <w:bCs/>
                <w:highlight w:val="green"/>
                <w:lang w:eastAsia="x-none"/>
              </w:rPr>
              <w:t>Agreement</w:t>
            </w:r>
          </w:p>
          <w:p w14:paraId="023C452E" w14:textId="77777777" w:rsidR="00142955" w:rsidRPr="00B3141A" w:rsidRDefault="00142955" w:rsidP="00142955">
            <w:pPr>
              <w:rPr>
                <w:lang w:eastAsia="ko-KR"/>
              </w:rPr>
            </w:pPr>
            <w:r w:rsidRPr="000D4D46">
              <w:rPr>
                <w:lang w:eastAsia="ko-KR"/>
              </w:rPr>
              <w:t>Further down-select the number of binary LP-SS sequences for the ‘ON-OFF’ pattern:</w:t>
            </w:r>
          </w:p>
          <w:p w14:paraId="5D369F98" w14:textId="77777777" w:rsidR="00142955" w:rsidRDefault="00142955" w:rsidP="00021F5F">
            <w:pPr>
              <w:numPr>
                <w:ilvl w:val="0"/>
                <w:numId w:val="9"/>
              </w:numPr>
              <w:overflowPunct w:val="0"/>
              <w:autoSpaceDE w:val="0"/>
              <w:autoSpaceDN w:val="0"/>
              <w:adjustRightInd w:val="0"/>
              <w:contextualSpacing/>
              <w:jc w:val="both"/>
              <w:textAlignment w:val="baseline"/>
              <w:rPr>
                <w:rFonts w:eastAsiaTheme="minorEastAsia"/>
                <w:kern w:val="2"/>
                <w:lang w:eastAsia="zh-CN"/>
              </w:rPr>
            </w:pPr>
            <w:r>
              <w:rPr>
                <w:rFonts w:eastAsiaTheme="minorEastAsia"/>
                <w:kern w:val="2"/>
                <w:lang w:eastAsia="zh-CN"/>
              </w:rPr>
              <w:t xml:space="preserve">3 </w:t>
            </w:r>
          </w:p>
          <w:p w14:paraId="139578AB" w14:textId="77777777" w:rsidR="00142955" w:rsidRDefault="00142955" w:rsidP="00021F5F">
            <w:pPr>
              <w:numPr>
                <w:ilvl w:val="0"/>
                <w:numId w:val="9"/>
              </w:numPr>
              <w:overflowPunct w:val="0"/>
              <w:autoSpaceDE w:val="0"/>
              <w:autoSpaceDN w:val="0"/>
              <w:adjustRightInd w:val="0"/>
              <w:contextualSpacing/>
              <w:jc w:val="both"/>
              <w:textAlignment w:val="baseline"/>
              <w:rPr>
                <w:rFonts w:eastAsiaTheme="minorEastAsia"/>
                <w:kern w:val="2"/>
                <w:lang w:eastAsia="zh-CN"/>
              </w:rPr>
            </w:pPr>
            <w:r>
              <w:rPr>
                <w:rFonts w:eastAsiaTheme="minorEastAsia"/>
                <w:kern w:val="2"/>
                <w:lang w:eastAsia="zh-CN"/>
              </w:rPr>
              <w:t xml:space="preserve">4 </w:t>
            </w:r>
          </w:p>
          <w:p w14:paraId="6842F88F" w14:textId="77777777" w:rsidR="00142955" w:rsidRDefault="00142955" w:rsidP="00021F5F">
            <w:pPr>
              <w:numPr>
                <w:ilvl w:val="0"/>
                <w:numId w:val="9"/>
              </w:numPr>
              <w:overflowPunct w:val="0"/>
              <w:autoSpaceDE w:val="0"/>
              <w:autoSpaceDN w:val="0"/>
              <w:adjustRightInd w:val="0"/>
              <w:contextualSpacing/>
              <w:jc w:val="both"/>
              <w:textAlignment w:val="baseline"/>
              <w:rPr>
                <w:rFonts w:eastAsiaTheme="minorEastAsia"/>
                <w:kern w:val="2"/>
                <w:lang w:eastAsia="zh-CN"/>
              </w:rPr>
            </w:pPr>
            <w:r>
              <w:rPr>
                <w:rFonts w:eastAsiaTheme="minorEastAsia"/>
                <w:kern w:val="2"/>
                <w:lang w:eastAsia="zh-CN"/>
              </w:rPr>
              <w:t xml:space="preserve">8 </w:t>
            </w:r>
          </w:p>
          <w:p w14:paraId="35C8033A" w14:textId="20A48385" w:rsidR="00142955" w:rsidRDefault="00142955" w:rsidP="00021F5F">
            <w:pPr>
              <w:numPr>
                <w:ilvl w:val="0"/>
                <w:numId w:val="9"/>
              </w:numPr>
              <w:overflowPunct w:val="0"/>
              <w:autoSpaceDE w:val="0"/>
              <w:autoSpaceDN w:val="0"/>
              <w:adjustRightInd w:val="0"/>
              <w:contextualSpacing/>
              <w:jc w:val="both"/>
              <w:textAlignment w:val="baseline"/>
            </w:pPr>
            <w:r>
              <w:rPr>
                <w:rFonts w:eastAsiaTheme="minorEastAsia"/>
                <w:kern w:val="2"/>
                <w:lang w:eastAsia="zh-CN"/>
              </w:rPr>
              <w:t>16</w:t>
            </w:r>
          </w:p>
        </w:tc>
      </w:tr>
    </w:tbl>
    <w:p w14:paraId="31EE9E66" w14:textId="77777777" w:rsidR="006801BE" w:rsidRDefault="006801BE" w:rsidP="00221677"/>
    <w:p w14:paraId="18F02411" w14:textId="55CE8FED" w:rsidR="006801BE" w:rsidRDefault="00330CD0" w:rsidP="00221677">
      <w:pPr>
        <w:rPr>
          <w:lang w:val="en-US"/>
        </w:rPr>
      </w:pPr>
      <w:r w:rsidRPr="00784F8F">
        <w:lastRenderedPageBreak/>
        <w:t>For the ideal</w:t>
      </w:r>
      <w:r w:rsidR="004B783A" w:rsidRPr="00784F8F">
        <w:t xml:space="preserve"> </w:t>
      </w:r>
      <w:r w:rsidR="00DE714A" w:rsidRPr="00784F8F">
        <w:t xml:space="preserve">cell </w:t>
      </w:r>
      <w:r w:rsidR="00721050" w:rsidRPr="00784F8F">
        <w:t>topology</w:t>
      </w:r>
      <w:r w:rsidR="00DE714A" w:rsidRPr="00784F8F">
        <w:t xml:space="preserve"> in </w:t>
      </w:r>
      <w:r w:rsidR="00721050" w:rsidRPr="00784F8F">
        <w:fldChar w:fldCharType="begin"/>
      </w:r>
      <w:r w:rsidR="00721050" w:rsidRPr="00784F8F">
        <w:instrText xml:space="preserve"> REF _Ref173694046 \h </w:instrText>
      </w:r>
      <w:r w:rsidR="00784F8F" w:rsidRPr="00C90278">
        <w:instrText xml:space="preserve"> \* MERGEFORMAT </w:instrText>
      </w:r>
      <w:r w:rsidR="00721050" w:rsidRPr="00784F8F">
        <w:fldChar w:fldCharType="separate"/>
      </w:r>
      <w:r w:rsidR="008C3A2C" w:rsidRPr="008C3A2C">
        <w:t xml:space="preserve">Figure </w:t>
      </w:r>
      <w:r w:rsidR="008C3A2C" w:rsidRPr="008C3A2C">
        <w:rPr>
          <w:noProof/>
        </w:rPr>
        <w:t>10</w:t>
      </w:r>
      <w:r w:rsidR="00721050" w:rsidRPr="00784F8F">
        <w:fldChar w:fldCharType="end"/>
      </w:r>
      <w:r w:rsidR="00721050" w:rsidRPr="00784F8F">
        <w:t>, it is s</w:t>
      </w:r>
      <w:r w:rsidR="003E25B6" w:rsidRPr="00784F8F">
        <w:t xml:space="preserve">ufficient to </w:t>
      </w:r>
      <w:r w:rsidR="00784F8F" w:rsidRPr="00784F8F">
        <w:t xml:space="preserve">use 3 binary sequences to distinguish LP-SS from </w:t>
      </w:r>
      <w:r w:rsidR="00324F85">
        <w:t>adjacent</w:t>
      </w:r>
      <w:r w:rsidR="00784F8F" w:rsidRPr="00784F8F">
        <w:t xml:space="preserve"> neighbour cells. For the</w:t>
      </w:r>
      <w:r w:rsidR="00784F8F">
        <w:t xml:space="preserve"> non-ideal </w:t>
      </w:r>
      <w:r w:rsidR="00A142A1">
        <w:t xml:space="preserve">topology, according to the three colour theorem, 4 binary sequences can distinguish any 4 </w:t>
      </w:r>
      <w:r w:rsidR="00794C85">
        <w:t>adjacent neighbour cells.</w:t>
      </w:r>
      <w:r w:rsidR="00764F9A">
        <w:t xml:space="preserve"> From the </w:t>
      </w:r>
      <w:r w:rsidR="00EB1EA8">
        <w:t xml:space="preserve">proponent of 8 and 16 binary sequences, in certain areas in the field, </w:t>
      </w:r>
      <w:r w:rsidR="00F860A0">
        <w:t>SSB transmitted by one cell can reach a non-adjacent neighbour cell</w:t>
      </w:r>
      <w:r w:rsidR="00B2465A">
        <w:t xml:space="preserve">.  This may happen if multiple cells are </w:t>
      </w:r>
      <w:r w:rsidR="00800FC3">
        <w:t xml:space="preserve">closely </w:t>
      </w:r>
      <w:r w:rsidR="00B2465A">
        <w:t xml:space="preserve">deployed </w:t>
      </w:r>
      <w:r w:rsidR="00800FC3">
        <w:t>within</w:t>
      </w:r>
      <w:r w:rsidR="00B2465A">
        <w:t xml:space="preserve"> a small </w:t>
      </w:r>
      <w:r w:rsidR="00E578CB">
        <w:t>area</w:t>
      </w:r>
      <w:r w:rsidR="00800FC3">
        <w:t xml:space="preserve">. </w:t>
      </w:r>
      <w:r w:rsidR="00C93DD8">
        <w:t xml:space="preserve">Then more sequences </w:t>
      </w:r>
      <w:r w:rsidR="00E724A8">
        <w:t>may be needed to distinguish</w:t>
      </w:r>
      <w:r w:rsidR="002166F1">
        <w:t xml:space="preserve"> these</w:t>
      </w:r>
      <w:r w:rsidR="00E724A8">
        <w:t xml:space="preserve"> non-adjacent neighbour cells. </w:t>
      </w:r>
      <w:r w:rsidR="00127D0F">
        <w:t xml:space="preserve">From paging </w:t>
      </w:r>
      <w:r w:rsidR="00707F59">
        <w:t>monitoring perspective</w:t>
      </w:r>
      <w:r w:rsidR="00127D0F">
        <w:t>, i</w:t>
      </w:r>
      <w:r w:rsidR="00672A8C">
        <w:t xml:space="preserve">t does not matter which cell’s LP-SS </w:t>
      </w:r>
      <w:r w:rsidR="00FD2570">
        <w:t xml:space="preserve">and L-WUS are monitored by the UE because </w:t>
      </w:r>
      <w:r w:rsidR="00BB1BAF">
        <w:t>the paging information is not cell specific.</w:t>
      </w:r>
      <w:r w:rsidR="00DA7287">
        <w:t xml:space="preserve"> </w:t>
      </w:r>
      <w:r w:rsidR="00A57888">
        <w:t xml:space="preserve">Given that LP-SS has a narrower </w:t>
      </w:r>
      <w:r w:rsidR="001E14FB">
        <w:t xml:space="preserve">coverage than SSB, </w:t>
      </w:r>
      <w:r w:rsidR="00DE2826">
        <w:t xml:space="preserve">when the </w:t>
      </w:r>
      <w:r w:rsidR="00086140">
        <w:t xml:space="preserve">UE </w:t>
      </w:r>
      <w:r w:rsidR="00DE2826">
        <w:t xml:space="preserve">can detect </w:t>
      </w:r>
      <w:r w:rsidR="002D15E4">
        <w:t>SSBs</w:t>
      </w:r>
      <w:r w:rsidR="00DE2826">
        <w:t xml:space="preserve"> from multiple cells, </w:t>
      </w:r>
      <w:r w:rsidR="00E43A1D">
        <w:t xml:space="preserve">the </w:t>
      </w:r>
      <w:r w:rsidR="00176A5E">
        <w:t xml:space="preserve">UE </w:t>
      </w:r>
      <w:r w:rsidR="002D15E4">
        <w:t>may not also detect LP-SS</w:t>
      </w:r>
      <w:r w:rsidR="00E43A1D">
        <w:t xml:space="preserve"> from the</w:t>
      </w:r>
      <w:r w:rsidR="002D15E4">
        <w:t>se</w:t>
      </w:r>
      <w:r w:rsidR="00E43A1D">
        <w:t xml:space="preserve"> cells</w:t>
      </w:r>
      <w:r w:rsidR="00DE2826">
        <w:t xml:space="preserve">. </w:t>
      </w:r>
      <w:r w:rsidR="00CE2BA6">
        <w:t>I</w:t>
      </w:r>
      <w:r w:rsidR="00DC18E5">
        <w:t>t would be fine if</w:t>
      </w:r>
      <w:r w:rsidR="00086140">
        <w:t xml:space="preserve"> </w:t>
      </w:r>
      <w:r w:rsidR="00EE2745">
        <w:t>the UE camp</w:t>
      </w:r>
      <w:r w:rsidR="00CE5DDC">
        <w:t>s</w:t>
      </w:r>
      <w:r w:rsidR="00CE768C">
        <w:t xml:space="preserve"> on</w:t>
      </w:r>
      <w:r w:rsidR="00EE2745">
        <w:t xml:space="preserve"> any of these cells</w:t>
      </w:r>
      <w:r w:rsidR="00176A5E">
        <w:t>.</w:t>
      </w:r>
      <w:r w:rsidR="00065BB3">
        <w:t xml:space="preserve"> </w:t>
      </w:r>
      <w:r w:rsidR="007414FB">
        <w:t xml:space="preserve">One potential issue could be that if the UE </w:t>
      </w:r>
      <w:r w:rsidR="00A211AF">
        <w:t>tracks the</w:t>
      </w:r>
      <w:r w:rsidR="007504B4">
        <w:t xml:space="preserve"> LP-SS </w:t>
      </w:r>
      <w:r w:rsidR="00A211AF">
        <w:t xml:space="preserve">and detect the LP-WUS </w:t>
      </w:r>
      <w:r w:rsidR="007504B4">
        <w:t xml:space="preserve">from a first cell in a first </w:t>
      </w:r>
      <w:r w:rsidR="00F272FF">
        <w:t xml:space="preserve">beam </w:t>
      </w:r>
      <w:r w:rsidR="007504B4">
        <w:t>direction</w:t>
      </w:r>
      <w:r w:rsidR="00A211AF">
        <w:t>, the UE</w:t>
      </w:r>
      <w:r w:rsidR="007A7C22">
        <w:t xml:space="preserve"> may </w:t>
      </w:r>
      <w:r w:rsidR="00F66E65">
        <w:t xml:space="preserve">falsely attempt to </w:t>
      </w:r>
      <w:r w:rsidR="00F272FF">
        <w:t xml:space="preserve">wake up the MR and detect the SSB and PO from a second cell in a second beam direction. </w:t>
      </w:r>
      <w:r w:rsidR="0024525B">
        <w:t xml:space="preserve">This may happen if the UE has experienced beam changes when it moves within </w:t>
      </w:r>
      <w:r w:rsidR="008150BF">
        <w:t>the</w:t>
      </w:r>
      <w:r w:rsidR="0024525B">
        <w:t xml:space="preserve"> small area</w:t>
      </w:r>
      <w:r w:rsidR="00C41FDD">
        <w:t xml:space="preserve"> which seems only possible if this area</w:t>
      </w:r>
      <w:r w:rsidR="00152E06">
        <w:rPr>
          <w:lang w:val="en-US"/>
        </w:rPr>
        <w:t xml:space="preserve"> has a </w:t>
      </w:r>
      <w:r w:rsidR="00152E06" w:rsidRPr="00152E06">
        <w:rPr>
          <w:lang w:val="en-US"/>
        </w:rPr>
        <w:t>strip shape</w:t>
      </w:r>
      <w:r w:rsidR="00152E06">
        <w:rPr>
          <w:lang w:val="en-US"/>
        </w:rPr>
        <w:t>.</w:t>
      </w:r>
      <w:r w:rsidR="00DB5AE1">
        <w:rPr>
          <w:lang w:val="en-US"/>
        </w:rPr>
        <w:t xml:space="preserve"> This </w:t>
      </w:r>
      <w:r w:rsidR="007D0E7A">
        <w:rPr>
          <w:lang w:val="en-US"/>
        </w:rPr>
        <w:t>sound</w:t>
      </w:r>
      <w:r w:rsidR="00B9723F">
        <w:rPr>
          <w:lang w:val="en-US"/>
        </w:rPr>
        <w:t>s</w:t>
      </w:r>
      <w:r w:rsidR="00DB5AE1">
        <w:rPr>
          <w:lang w:val="en-US"/>
        </w:rPr>
        <w:t xml:space="preserve"> a very rare case to us.</w:t>
      </w:r>
      <w:r w:rsidR="00E34003">
        <w:rPr>
          <w:lang w:val="en-US"/>
        </w:rPr>
        <w:t xml:space="preserve"> </w:t>
      </w:r>
      <w:r w:rsidR="00B86FFC">
        <w:rPr>
          <w:lang w:val="en-US"/>
        </w:rPr>
        <w:t>W</w:t>
      </w:r>
      <w:r w:rsidR="00E34003">
        <w:rPr>
          <w:lang w:val="en-US"/>
        </w:rPr>
        <w:t xml:space="preserve">e think further </w:t>
      </w:r>
      <w:r w:rsidR="00E250C1">
        <w:rPr>
          <w:lang w:val="en-US"/>
        </w:rPr>
        <w:t>data</w:t>
      </w:r>
      <w:r w:rsidR="00E34003">
        <w:rPr>
          <w:lang w:val="en-US"/>
        </w:rPr>
        <w:t xml:space="preserve"> from the field </w:t>
      </w:r>
      <w:r w:rsidR="005F2D1C">
        <w:rPr>
          <w:lang w:val="en-US"/>
        </w:rPr>
        <w:t>clarifies</w:t>
      </w:r>
      <w:r w:rsidR="003925E6">
        <w:rPr>
          <w:lang w:val="en-US"/>
        </w:rPr>
        <w:t xml:space="preserve"> the use cases for</w:t>
      </w:r>
      <w:r w:rsidR="00E34003">
        <w:rPr>
          <w:lang w:val="en-US"/>
        </w:rPr>
        <w:t xml:space="preserve"> the large number</w:t>
      </w:r>
      <w:r w:rsidR="00241951">
        <w:rPr>
          <w:lang w:val="en-US"/>
        </w:rPr>
        <w:t xml:space="preserve">s </w:t>
      </w:r>
      <w:r w:rsidR="00082B0D">
        <w:rPr>
          <w:lang w:val="en-US"/>
        </w:rPr>
        <w:t>such as</w:t>
      </w:r>
      <w:r w:rsidR="00241951">
        <w:rPr>
          <w:lang w:val="en-US"/>
        </w:rPr>
        <w:t xml:space="preserve"> 8 and 16.</w:t>
      </w:r>
    </w:p>
    <w:p w14:paraId="4A300169" w14:textId="53898774" w:rsidR="00133006" w:rsidRDefault="00133006" w:rsidP="00133006">
      <w:bookmarkStart w:id="30" w:name="o12"/>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7E14D4">
        <w:rPr>
          <w:b/>
          <w:bCs/>
          <w:i/>
          <w:iCs/>
          <w:noProof/>
        </w:rPr>
        <w:t>12</w:t>
      </w:r>
      <w:r w:rsidRPr="00F64EC3">
        <w:rPr>
          <w:b/>
          <w:bCs/>
          <w:i/>
          <w:iCs/>
        </w:rPr>
        <w:fldChar w:fldCharType="end"/>
      </w:r>
      <w:r>
        <w:rPr>
          <w:b/>
          <w:bCs/>
          <w:i/>
          <w:iCs/>
        </w:rPr>
        <w:t xml:space="preserve">: </w:t>
      </w:r>
      <w:r w:rsidR="00E250C1">
        <w:rPr>
          <w:b/>
          <w:bCs/>
          <w:i/>
          <w:iCs/>
        </w:rPr>
        <w:t>further data from</w:t>
      </w:r>
      <w:r w:rsidR="00081C5D">
        <w:rPr>
          <w:b/>
          <w:bCs/>
          <w:i/>
          <w:iCs/>
        </w:rPr>
        <w:t xml:space="preserve"> the field</w:t>
      </w:r>
      <w:r w:rsidR="00E250C1">
        <w:rPr>
          <w:b/>
          <w:bCs/>
          <w:i/>
          <w:iCs/>
        </w:rPr>
        <w:t xml:space="preserve"> </w:t>
      </w:r>
      <w:r w:rsidR="00FA4E85">
        <w:rPr>
          <w:b/>
          <w:bCs/>
          <w:i/>
          <w:iCs/>
        </w:rPr>
        <w:t xml:space="preserve">will </w:t>
      </w:r>
      <w:r w:rsidR="00BC7895">
        <w:rPr>
          <w:b/>
          <w:bCs/>
          <w:i/>
          <w:iCs/>
        </w:rPr>
        <w:t>clarify</w:t>
      </w:r>
      <w:r w:rsidR="00FA4E85">
        <w:rPr>
          <w:b/>
          <w:bCs/>
          <w:i/>
          <w:iCs/>
        </w:rPr>
        <w:t xml:space="preserve"> the</w:t>
      </w:r>
      <w:r w:rsidR="00E250C1">
        <w:rPr>
          <w:b/>
          <w:bCs/>
          <w:i/>
          <w:iCs/>
        </w:rPr>
        <w:t xml:space="preserve"> </w:t>
      </w:r>
      <w:r w:rsidR="00FA4E85">
        <w:rPr>
          <w:b/>
          <w:bCs/>
          <w:i/>
          <w:iCs/>
        </w:rPr>
        <w:t>motivation for</w:t>
      </w:r>
      <w:r w:rsidR="00B42273">
        <w:rPr>
          <w:b/>
          <w:bCs/>
          <w:i/>
          <w:iCs/>
        </w:rPr>
        <w:t xml:space="preserve"> 8 and 19</w:t>
      </w:r>
      <w:r w:rsidR="007620F7">
        <w:rPr>
          <w:b/>
          <w:bCs/>
          <w:i/>
          <w:iCs/>
        </w:rPr>
        <w:t xml:space="preserve"> LP-SS binary sequences</w:t>
      </w:r>
      <w:r>
        <w:rPr>
          <w:b/>
          <w:bCs/>
          <w:i/>
          <w:iCs/>
        </w:rPr>
        <w:t>.</w:t>
      </w:r>
    </w:p>
    <w:p w14:paraId="7AE5B9CD" w14:textId="7F576CC9" w:rsidR="00875C0A" w:rsidRDefault="00875C0A" w:rsidP="00875C0A">
      <w:pPr>
        <w:rPr>
          <w:b/>
          <w:bCs/>
          <w:i/>
          <w:iCs/>
        </w:rPr>
      </w:pPr>
      <w:bookmarkStart w:id="31" w:name="p5"/>
      <w:bookmarkEnd w:id="30"/>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7E14D4">
        <w:rPr>
          <w:b/>
          <w:bCs/>
          <w:i/>
          <w:iCs/>
          <w:noProof/>
        </w:rPr>
        <w:t>5</w:t>
      </w:r>
      <w:r w:rsidRPr="0038692A">
        <w:rPr>
          <w:b/>
          <w:bCs/>
          <w:i/>
          <w:iCs/>
        </w:rPr>
        <w:fldChar w:fldCharType="end"/>
      </w:r>
      <w:r w:rsidRPr="0038692A">
        <w:rPr>
          <w:b/>
          <w:bCs/>
          <w:i/>
          <w:iCs/>
        </w:rPr>
        <w:t>:</w:t>
      </w:r>
      <w:r>
        <w:rPr>
          <w:b/>
          <w:bCs/>
          <w:i/>
          <w:iCs/>
        </w:rPr>
        <w:t xml:space="preserve"> </w:t>
      </w:r>
      <w:r w:rsidR="00726773">
        <w:rPr>
          <w:b/>
          <w:bCs/>
          <w:i/>
          <w:iCs/>
        </w:rPr>
        <w:t xml:space="preserve">support 3 or 4 LP-SS binary </w:t>
      </w:r>
      <w:r w:rsidR="008C6BAE">
        <w:rPr>
          <w:b/>
          <w:bCs/>
          <w:i/>
          <w:iCs/>
        </w:rPr>
        <w:t>sequences</w:t>
      </w:r>
      <w:r>
        <w:rPr>
          <w:b/>
          <w:bCs/>
          <w:i/>
          <w:iCs/>
        </w:rPr>
        <w:t>.</w:t>
      </w:r>
    </w:p>
    <w:bookmarkEnd w:id="31"/>
    <w:p w14:paraId="667992AA" w14:textId="47821FA8" w:rsidR="006801BE" w:rsidRDefault="006801BE" w:rsidP="00C90278">
      <w:pPr>
        <w:jc w:val="center"/>
      </w:pPr>
      <w:r>
        <w:object w:dxaOrig="4186" w:dyaOrig="4366" w14:anchorId="3EB964F5">
          <v:shape id="_x0000_i1031" type="#_x0000_t75" style="width:125.75pt;height:130.45pt" o:ole="">
            <v:imagedata r:id="rId34" o:title=""/>
          </v:shape>
          <o:OLEObject Type="Embed" ProgID="Visio.Drawing.15" ShapeID="_x0000_i1031" DrawAspect="Content" ObjectID="_1784708965" r:id="rId35"/>
        </w:object>
      </w:r>
    </w:p>
    <w:p w14:paraId="0318EE0B" w14:textId="562D0E9E" w:rsidR="006801BE" w:rsidRDefault="006801BE" w:rsidP="00C90278">
      <w:pPr>
        <w:jc w:val="center"/>
      </w:pPr>
      <w:bookmarkStart w:id="32" w:name="_Ref173694046"/>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1C5B59">
        <w:rPr>
          <w:b/>
          <w:bCs/>
          <w:noProof/>
        </w:rPr>
        <w:t>10</w:t>
      </w:r>
      <w:r w:rsidRPr="00FB2CB5">
        <w:rPr>
          <w:b/>
          <w:bCs/>
        </w:rPr>
        <w:fldChar w:fldCharType="end"/>
      </w:r>
      <w:bookmarkEnd w:id="32"/>
      <w:r w:rsidRPr="00FB2CB5">
        <w:rPr>
          <w:b/>
          <w:bCs/>
        </w:rPr>
        <w:t>:</w:t>
      </w:r>
      <w:r>
        <w:rPr>
          <w:b/>
          <w:bCs/>
        </w:rPr>
        <w:t xml:space="preserve"> </w:t>
      </w:r>
      <w:r w:rsidR="00330CD0">
        <w:rPr>
          <w:b/>
          <w:bCs/>
        </w:rPr>
        <w:t>3 LP-SS binary sequences for ideal cell topology</w:t>
      </w:r>
    </w:p>
    <w:p w14:paraId="0F774F1C" w14:textId="77777777" w:rsidR="004D3BAE" w:rsidRDefault="004D3BAE" w:rsidP="00C90278">
      <w:pPr>
        <w:jc w:val="center"/>
      </w:pPr>
    </w:p>
    <w:p w14:paraId="6A804CCD" w14:textId="6835F2C9" w:rsidR="00024B4B" w:rsidRPr="00AC127B" w:rsidRDefault="00DE0993" w:rsidP="000E3066">
      <w:pPr>
        <w:pStyle w:val="Heading2a"/>
        <w:ind w:left="720" w:hanging="720"/>
        <w:rPr>
          <w:lang w:val="en-US"/>
        </w:rPr>
      </w:pPr>
      <w:bookmarkStart w:id="33" w:name="_Ref165973220"/>
      <w:r w:rsidRPr="000E3066">
        <w:rPr>
          <w:lang w:val="en-US"/>
        </w:rPr>
        <w:t>Frequency</w:t>
      </w:r>
      <w:r w:rsidRPr="00AC127B">
        <w:rPr>
          <w:lang w:val="en-US"/>
        </w:rPr>
        <w:t xml:space="preserve"> error correction by LP-WUR</w:t>
      </w:r>
      <w:bookmarkEnd w:id="33"/>
    </w:p>
    <w:p w14:paraId="44C63183" w14:textId="272C1B82" w:rsidR="00134C53" w:rsidRPr="00C90278" w:rsidRDefault="00B34749" w:rsidP="00C90278">
      <w:r w:rsidRPr="003C3F46">
        <w:t xml:space="preserve">In </w:t>
      </w:r>
      <w:r w:rsidR="00AC22F0" w:rsidRPr="003C3F46">
        <w:t>RAN1 #</w:t>
      </w:r>
      <w:r w:rsidR="00F43E51">
        <w:t>117</w:t>
      </w:r>
      <w:r w:rsidR="00AC22F0" w:rsidRPr="003C3F46">
        <w:t xml:space="preserve">, the following agreements were made for LP-WUR </w:t>
      </w:r>
      <w:r w:rsidR="00330EE9" w:rsidRPr="003C3F46">
        <w:t xml:space="preserve">timing and frequency error related evaluation. </w:t>
      </w:r>
      <w:r w:rsidR="00412588" w:rsidRPr="003C3F46">
        <w:t xml:space="preserve">The root cause of timing and frequency error </w:t>
      </w:r>
      <w:r w:rsidR="00B22933" w:rsidRPr="003C3F46">
        <w:t>is the</w:t>
      </w:r>
      <w:r w:rsidR="000F7BBF" w:rsidRPr="003C3F46">
        <w:t xml:space="preserve"> frequency drift</w:t>
      </w:r>
      <w:r w:rsidR="002A7B52" w:rsidRPr="003C3F46">
        <w:t xml:space="preserve"> of</w:t>
      </w:r>
      <w:r w:rsidR="00B22933" w:rsidRPr="003C3F46">
        <w:t xml:space="preserve"> </w:t>
      </w:r>
      <w:r w:rsidR="006651DE" w:rsidRPr="003C3F46">
        <w:t>low-cost</w:t>
      </w:r>
      <w:r w:rsidR="00B22933" w:rsidRPr="003C3F46">
        <w:t xml:space="preserve"> </w:t>
      </w:r>
      <w:r w:rsidR="005C575B" w:rsidRPr="003C3F46">
        <w:t>oscillator</w:t>
      </w:r>
      <w:r w:rsidR="00B22933" w:rsidRPr="003C3F46">
        <w:t xml:space="preserve">. </w:t>
      </w:r>
      <w:r w:rsidR="00F23BB2" w:rsidRPr="003C3F46">
        <w:t xml:space="preserve">There is a general understanding in RAN1 that the LP-WUR itself </w:t>
      </w:r>
      <w:r w:rsidR="006651DE" w:rsidRPr="003C3F46">
        <w:t>cannot</w:t>
      </w:r>
      <w:r w:rsidR="00F23BB2" w:rsidRPr="003C3F46">
        <w:t xml:space="preserve"> achieve </w:t>
      </w:r>
      <w:r w:rsidR="006651DE" w:rsidRPr="003C3F46">
        <w:t xml:space="preserve">high precision frequency correction directly to the </w:t>
      </w:r>
      <w:r w:rsidR="005C575B" w:rsidRPr="003C3F46">
        <w:t>oscillator</w:t>
      </w:r>
      <w:r w:rsidR="006A4820" w:rsidRPr="003C3F46">
        <w:t xml:space="preserve">. </w:t>
      </w:r>
      <w:r w:rsidR="006616A5">
        <w:t xml:space="preserve">For some LP-WUR, i.e., those with very low hardware cost, the LP-WUR may not </w:t>
      </w:r>
      <w:r w:rsidR="00386F53">
        <w:t xml:space="preserve">even </w:t>
      </w:r>
      <w:r w:rsidR="006616A5">
        <w:t xml:space="preserve">be able to estimate the frequency error. </w:t>
      </w:r>
      <w:r w:rsidR="00EC505D">
        <w:t>S</w:t>
      </w:r>
      <w:r w:rsidR="00C5615E">
        <w:t>ome LP-WUR</w:t>
      </w:r>
      <w:r w:rsidR="00EC505D">
        <w:t xml:space="preserve"> may</w:t>
      </w:r>
      <w:r w:rsidR="006A4820" w:rsidRPr="003C3F46">
        <w:t xml:space="preserve"> estimate the </w:t>
      </w:r>
      <w:r w:rsidR="002D2B73" w:rsidRPr="003C3F46">
        <w:t xml:space="preserve">frequency error and compensate it </w:t>
      </w:r>
      <w:r w:rsidR="0022489D">
        <w:t xml:space="preserve">at least </w:t>
      </w:r>
      <w:r w:rsidR="002D2B73" w:rsidRPr="003C3F46">
        <w:t xml:space="preserve">in the digital domain. </w:t>
      </w:r>
      <w:r w:rsidR="008B55DB">
        <w:t xml:space="preserve">In RAN1 #117, a few techniques were discussed such as </w:t>
      </w:r>
      <w:r w:rsidR="0010784C">
        <w:t xml:space="preserve">MR assisted frequency correction, </w:t>
      </w:r>
      <w:r w:rsidR="004524BD">
        <w:t xml:space="preserve">LP-WUR with parallel branches, </w:t>
      </w:r>
      <w:r w:rsidR="00437AED">
        <w:t xml:space="preserve">and </w:t>
      </w:r>
      <w:r w:rsidR="00134C53">
        <w:t>f</w:t>
      </w:r>
      <w:r w:rsidR="00134C53" w:rsidRPr="00C90278">
        <w:t xml:space="preserve">requency error estimation by clock </w:t>
      </w:r>
      <w:r w:rsidR="00167C96">
        <w:t xml:space="preserve">cycle </w:t>
      </w:r>
      <w:r w:rsidR="00134C53" w:rsidRPr="00C90278">
        <w:t>counting</w:t>
      </w:r>
      <w:r w:rsidR="00134C53">
        <w:t xml:space="preserve">. </w:t>
      </w:r>
      <w:r w:rsidR="00501E6B">
        <w:t>In this section, we will discuss both cases</w:t>
      </w:r>
      <w:r w:rsidR="00714FA6">
        <w:t xml:space="preserve"> that LP-WUR can or cannot estimate and </w:t>
      </w:r>
      <w:r w:rsidR="005E25F2">
        <w:t>compensate for</w:t>
      </w:r>
      <w:r w:rsidR="00714FA6">
        <w:t xml:space="preserve"> the </w:t>
      </w:r>
      <w:r w:rsidR="00302F64">
        <w:t xml:space="preserve">frequency </w:t>
      </w:r>
      <w:r w:rsidR="00333CE6">
        <w:t>error</w:t>
      </w:r>
      <w:r w:rsidR="00501E6B">
        <w:t>.</w:t>
      </w:r>
    </w:p>
    <w:tbl>
      <w:tblPr>
        <w:tblStyle w:val="TableGrid"/>
        <w:tblpPr w:leftFromText="180" w:rightFromText="180" w:vertAnchor="text" w:horzAnchor="margin" w:tblpY="56"/>
        <w:tblW w:w="0" w:type="auto"/>
        <w:tblLook w:val="04A0" w:firstRow="1" w:lastRow="0" w:firstColumn="1" w:lastColumn="0" w:noHBand="0" w:noVBand="1"/>
      </w:tblPr>
      <w:tblGrid>
        <w:gridCol w:w="9621"/>
      </w:tblGrid>
      <w:tr w:rsidR="00501E6B" w14:paraId="1FCFE22C" w14:textId="77777777" w:rsidTr="00501E6B">
        <w:tc>
          <w:tcPr>
            <w:tcW w:w="9621" w:type="dxa"/>
          </w:tcPr>
          <w:p w14:paraId="3DF7C9D7" w14:textId="77777777" w:rsidR="00501E6B" w:rsidRPr="005D5577" w:rsidRDefault="00501E6B" w:rsidP="00501E6B">
            <w:pPr>
              <w:rPr>
                <w:b/>
                <w:bCs/>
                <w:lang w:eastAsia="x-none"/>
              </w:rPr>
            </w:pPr>
            <w:r w:rsidRPr="005D5577">
              <w:rPr>
                <w:b/>
                <w:bCs/>
                <w:highlight w:val="green"/>
                <w:lang w:eastAsia="x-none"/>
              </w:rPr>
              <w:t>Agreement</w:t>
            </w:r>
          </w:p>
          <w:p w14:paraId="660724BB" w14:textId="77777777" w:rsidR="00501E6B" w:rsidRDefault="00501E6B" w:rsidP="00501E6B">
            <w:pPr>
              <w:rPr>
                <w:lang w:eastAsia="x-none"/>
              </w:rPr>
            </w:pPr>
            <w:r>
              <w:rPr>
                <w:lang w:eastAsia="x-none"/>
              </w:rPr>
              <w:t>The LP-WUS and LP-SS design assumes the residual frequency error after frequency error correction</w:t>
            </w:r>
            <w:r w:rsidRPr="00985988">
              <w:rPr>
                <w:lang w:eastAsia="x-none"/>
              </w:rPr>
              <w:t xml:space="preserve"> </w:t>
            </w:r>
            <w:r>
              <w:rPr>
                <w:lang w:eastAsia="x-none"/>
              </w:rPr>
              <w:t xml:space="preserve">without considering impact of drift, is up to X ppm for OOK-based LP-WUR. </w:t>
            </w:r>
          </w:p>
          <w:p w14:paraId="3B18FBCA" w14:textId="77777777" w:rsidR="00501E6B" w:rsidRDefault="00501E6B" w:rsidP="00021F5F">
            <w:pPr>
              <w:numPr>
                <w:ilvl w:val="0"/>
                <w:numId w:val="9"/>
              </w:numPr>
              <w:overflowPunct w:val="0"/>
              <w:autoSpaceDE w:val="0"/>
              <w:autoSpaceDN w:val="0"/>
              <w:adjustRightInd w:val="0"/>
              <w:spacing w:before="120"/>
              <w:ind w:left="714" w:hanging="357"/>
              <w:contextualSpacing/>
              <w:textAlignment w:val="baseline"/>
              <w:rPr>
                <w:rFonts w:eastAsiaTheme="minorEastAsia"/>
                <w:kern w:val="2"/>
                <w:lang w:eastAsia="zh-CN"/>
              </w:rPr>
            </w:pPr>
            <w:r w:rsidRPr="00341A7F">
              <w:rPr>
                <w:rFonts w:eastAsiaTheme="minorEastAsia"/>
                <w:kern w:val="2"/>
                <w:lang w:eastAsia="zh-CN"/>
              </w:rPr>
              <w:t>FFS X which is no larger than 20ppm</w:t>
            </w:r>
          </w:p>
          <w:p w14:paraId="488056C3" w14:textId="77777777" w:rsidR="00501E6B" w:rsidRPr="00C03B0C" w:rsidRDefault="00501E6B" w:rsidP="00021F5F">
            <w:pPr>
              <w:numPr>
                <w:ilvl w:val="0"/>
                <w:numId w:val="9"/>
              </w:numPr>
              <w:overflowPunct w:val="0"/>
              <w:autoSpaceDE w:val="0"/>
              <w:autoSpaceDN w:val="0"/>
              <w:spacing w:after="0"/>
              <w:ind w:left="714" w:hanging="357"/>
              <w:contextualSpacing/>
              <w:textAlignment w:val="baseline"/>
            </w:pPr>
            <w:r w:rsidRPr="00C03B0C">
              <w:rPr>
                <w:lang w:eastAsia="ko-KR"/>
              </w:rPr>
              <w:t>Initial frequency error assumption: up to company report</w:t>
            </w:r>
          </w:p>
          <w:p w14:paraId="7E8D63A2" w14:textId="77777777" w:rsidR="00501E6B" w:rsidRPr="00C03B0C" w:rsidRDefault="00501E6B" w:rsidP="00501E6B">
            <w:pPr>
              <w:rPr>
                <w:lang w:eastAsia="x-none"/>
              </w:rPr>
            </w:pPr>
            <w:r w:rsidRPr="00C03B0C">
              <w:rPr>
                <w:lang w:eastAsia="x-none"/>
              </w:rPr>
              <w:t>For the overlaid OFDM sequence design of LP-WUS, it is assumed that the residual frequency error for OFDM-based LP-WUR after frequency error correction without considering impact of drift is not larger than Y.</w:t>
            </w:r>
          </w:p>
          <w:p w14:paraId="1134342B" w14:textId="77777777" w:rsidR="00501E6B" w:rsidRPr="00C03B0C" w:rsidRDefault="00501E6B" w:rsidP="00021F5F">
            <w:pPr>
              <w:numPr>
                <w:ilvl w:val="0"/>
                <w:numId w:val="9"/>
              </w:numPr>
              <w:overflowPunct w:val="0"/>
              <w:autoSpaceDE w:val="0"/>
              <w:autoSpaceDN w:val="0"/>
              <w:adjustRightInd w:val="0"/>
              <w:spacing w:before="120"/>
              <w:ind w:left="714" w:hanging="357"/>
              <w:contextualSpacing/>
              <w:textAlignment w:val="baseline"/>
              <w:rPr>
                <w:rFonts w:eastAsiaTheme="minorEastAsia"/>
                <w:kern w:val="2"/>
                <w:lang w:eastAsia="zh-CN"/>
              </w:rPr>
            </w:pPr>
            <w:r w:rsidRPr="00C03B0C">
              <w:rPr>
                <w:rFonts w:eastAsiaTheme="minorEastAsia"/>
                <w:kern w:val="2"/>
                <w:lang w:eastAsia="zh-CN"/>
              </w:rPr>
              <w:t>FFS Y which is no larger than 20ppm and lower than X</w:t>
            </w:r>
          </w:p>
          <w:p w14:paraId="1AC201E8" w14:textId="77777777" w:rsidR="00501E6B" w:rsidRDefault="00501E6B" w:rsidP="00021F5F">
            <w:pPr>
              <w:numPr>
                <w:ilvl w:val="0"/>
                <w:numId w:val="9"/>
              </w:numPr>
              <w:overflowPunct w:val="0"/>
              <w:autoSpaceDE w:val="0"/>
              <w:autoSpaceDN w:val="0"/>
              <w:spacing w:after="0"/>
              <w:ind w:left="714" w:hanging="357"/>
              <w:contextualSpacing/>
              <w:textAlignment w:val="baseline"/>
              <w:rPr>
                <w:b/>
                <w:bCs/>
                <w:i/>
                <w:iCs/>
              </w:rPr>
            </w:pPr>
            <w:r w:rsidRPr="00C03B0C">
              <w:rPr>
                <w:lang w:eastAsia="ko-KR"/>
              </w:rPr>
              <w:t>Initial frequency error assumption: up to company report</w:t>
            </w:r>
          </w:p>
        </w:tc>
      </w:tr>
    </w:tbl>
    <w:p w14:paraId="00FBBC02" w14:textId="77777777" w:rsidR="00134C53" w:rsidRDefault="00134C53" w:rsidP="003C3F46">
      <w:pPr>
        <w:rPr>
          <w:lang w:val="en-US"/>
        </w:rPr>
      </w:pPr>
    </w:p>
    <w:p w14:paraId="3650CE58" w14:textId="7B256D6F" w:rsidR="00125DA9" w:rsidRPr="00C90278" w:rsidRDefault="009230BB" w:rsidP="00C90278">
      <w:r w:rsidRPr="00C90278">
        <w:t xml:space="preserve">If the UE does not estimate and compensate </w:t>
      </w:r>
      <w:r w:rsidR="002B1ECC">
        <w:t xml:space="preserve">for </w:t>
      </w:r>
      <w:r w:rsidRPr="00C90278">
        <w:t>the timing drift due to frequency drifting, timing will drift at the maximum frequency error</w:t>
      </w:r>
      <w:r w:rsidR="00B16750">
        <w:t xml:space="preserve"> according to</w:t>
      </w:r>
      <w:r w:rsidR="00773BAF">
        <w:t xml:space="preserve"> the linear model</w:t>
      </w:r>
      <w:r w:rsidR="00B16750">
        <w:t xml:space="preserve"> </w:t>
      </w:r>
      <w:r w:rsidR="002F1C31" w:rsidRPr="00C90278">
        <w:t>Te = ΔT+ Tr = Fe × T + Tr</w:t>
      </w:r>
      <w:r w:rsidR="002F1C31">
        <w:t xml:space="preserve">, where </w:t>
      </w:r>
      <w:r w:rsidR="007F600D">
        <w:t>Fe</w:t>
      </w:r>
      <w:r w:rsidR="002F1C31">
        <w:t xml:space="preserve"> is the </w:t>
      </w:r>
      <w:r w:rsidR="007F600D">
        <w:t xml:space="preserve">maximum frequency </w:t>
      </w:r>
      <w:r w:rsidR="00365B53">
        <w:t>error</w:t>
      </w:r>
      <w:r w:rsidR="007F600D">
        <w:t xml:space="preserve">, T </w:t>
      </w:r>
      <w:r w:rsidR="00365B53" w:rsidRPr="00365B53">
        <w:t>is the time from the previous time synchronization</w:t>
      </w:r>
      <w:r w:rsidR="009E64B4">
        <w:t xml:space="preserve"> and Tr is</w:t>
      </w:r>
      <w:r w:rsidR="00B701F5">
        <w:t xml:space="preserve"> </w:t>
      </w:r>
      <w:r w:rsidR="009E64B4">
        <w:t xml:space="preserve">residual timing error after </w:t>
      </w:r>
      <w:r w:rsidR="00A34792" w:rsidRPr="00365B53">
        <w:t>the previous time synchronization</w:t>
      </w:r>
      <w:r w:rsidR="00A34792">
        <w:t>.</w:t>
      </w:r>
      <w:r w:rsidR="00223DFF">
        <w:t xml:space="preserve"> </w:t>
      </w:r>
      <w:r w:rsidR="00223DFF" w:rsidRPr="000F028E">
        <w:fldChar w:fldCharType="begin"/>
      </w:r>
      <w:r w:rsidR="00223DFF" w:rsidRPr="000F028E">
        <w:instrText xml:space="preserve"> REF _Ref173749661 \h </w:instrText>
      </w:r>
      <w:r w:rsidR="000F028E" w:rsidRPr="00C90278">
        <w:instrText xml:space="preserve"> \* MERGEFORMAT </w:instrText>
      </w:r>
      <w:r w:rsidR="00223DFF" w:rsidRPr="000F028E">
        <w:fldChar w:fldCharType="separate"/>
      </w:r>
      <w:r w:rsidR="001326BF" w:rsidRPr="001326BF">
        <w:t xml:space="preserve">Figure </w:t>
      </w:r>
      <w:r w:rsidR="001326BF" w:rsidRPr="001326BF">
        <w:rPr>
          <w:noProof/>
        </w:rPr>
        <w:t>11</w:t>
      </w:r>
      <w:r w:rsidR="00223DFF" w:rsidRPr="000F028E">
        <w:fldChar w:fldCharType="end"/>
      </w:r>
      <w:r w:rsidR="000F028E" w:rsidRPr="000F028E">
        <w:t xml:space="preserve"> shows </w:t>
      </w:r>
      <w:r w:rsidR="000F028E">
        <w:t xml:space="preserve">the </w:t>
      </w:r>
      <w:r w:rsidR="004914DB">
        <w:t xml:space="preserve">relationship between the </w:t>
      </w:r>
      <w:r w:rsidR="000F028E">
        <w:t>timing error Te</w:t>
      </w:r>
      <w:r w:rsidR="004914DB">
        <w:t xml:space="preserve"> in </w:t>
      </w:r>
      <w:r w:rsidR="00AF6BE0">
        <w:t>the</w:t>
      </w:r>
      <w:r w:rsidR="000612E1">
        <w:t xml:space="preserve"> </w:t>
      </w:r>
      <w:r w:rsidR="004914DB">
        <w:t>LP-WUS</w:t>
      </w:r>
      <w:r w:rsidR="000F028E">
        <w:t xml:space="preserve"> </w:t>
      </w:r>
      <w:r w:rsidR="00E44249">
        <w:t>and</w:t>
      </w:r>
      <w:r w:rsidR="000F028E">
        <w:t xml:space="preserve"> </w:t>
      </w:r>
      <w:r w:rsidR="00585652">
        <w:t>the</w:t>
      </w:r>
      <w:r w:rsidR="000F028E">
        <w:t xml:space="preserve"> LP-SS to </w:t>
      </w:r>
      <w:r w:rsidR="000F028E">
        <w:lastRenderedPageBreak/>
        <w:t xml:space="preserve">LP-WUS time offset and initial timing </w:t>
      </w:r>
      <w:r w:rsidR="00B71AB4">
        <w:t>error</w:t>
      </w:r>
      <w:r w:rsidR="000F028E">
        <w:t xml:space="preserve"> </w:t>
      </w:r>
      <w:r w:rsidR="00B71AB4">
        <w:t>after</w:t>
      </w:r>
      <w:r w:rsidR="00AF6BE0">
        <w:t xml:space="preserve"> </w:t>
      </w:r>
      <w:r w:rsidR="001326BF">
        <w:t xml:space="preserve">timing synchronization at </w:t>
      </w:r>
      <w:r w:rsidR="00AF6BE0">
        <w:t>the</w:t>
      </w:r>
      <w:r w:rsidR="00B71AB4">
        <w:t xml:space="preserve"> LP-SS</w:t>
      </w:r>
      <w:r w:rsidR="006A377E">
        <w:t xml:space="preserve"> occasion</w:t>
      </w:r>
      <w:r w:rsidR="000F028E">
        <w:t>.</w:t>
      </w:r>
      <w:r w:rsidR="00223DFF" w:rsidRPr="000F028E">
        <w:t xml:space="preserve"> </w:t>
      </w:r>
      <w:r w:rsidR="00125DA9" w:rsidRPr="000F028E">
        <w:t>RTC</w:t>
      </w:r>
      <w:r w:rsidR="000612E1">
        <w:t xml:space="preserve"> is active within the time offset from the LP-SS to the LP-WUS with</w:t>
      </w:r>
      <w:r w:rsidR="00125DA9" w:rsidRPr="000F028E">
        <w:t xml:space="preserve"> </w:t>
      </w:r>
      <w:r w:rsidR="000612E1">
        <w:t xml:space="preserve">the maximum frequency error </w:t>
      </w:r>
      <w:r w:rsidR="00125DA9" w:rsidRPr="000F028E">
        <w:t>Fe = 20ppm</w:t>
      </w:r>
      <w:r w:rsidR="00EE2132">
        <w:t xml:space="preserve">. To </w:t>
      </w:r>
      <w:r w:rsidR="00125DA9">
        <w:t>meet the 1, 2 and 4</w:t>
      </w:r>
      <w:r w:rsidR="008C14DD">
        <w:t xml:space="preserve"> </w:t>
      </w:r>
      <w:r w:rsidR="00125DA9">
        <w:t>us maximum timing error requirement</w:t>
      </w:r>
      <w:r w:rsidR="004A21DA">
        <w:t>s</w:t>
      </w:r>
      <w:r w:rsidR="00125DA9">
        <w:t xml:space="preserve"> for LP-WUS</w:t>
      </w:r>
      <w:r w:rsidR="004A21DA">
        <w:t xml:space="preserve"> detection</w:t>
      </w:r>
      <w:r w:rsidR="00125DA9">
        <w:t xml:space="preserve">, the LP-SS periodicity cannot be </w:t>
      </w:r>
      <w:r w:rsidR="00DB3306">
        <w:t xml:space="preserve">configured </w:t>
      </w:r>
      <w:r w:rsidR="007B3297">
        <w:t>larger</w:t>
      </w:r>
      <w:r w:rsidR="00125DA9">
        <w:t xml:space="preserve"> than 50, 100 and 200</w:t>
      </w:r>
      <w:r w:rsidR="0067450B">
        <w:t xml:space="preserve"> </w:t>
      </w:r>
      <w:r w:rsidR="00125DA9">
        <w:t>ms</w:t>
      </w:r>
      <w:r w:rsidR="007B3297">
        <w:t>.</w:t>
      </w:r>
      <w:r w:rsidR="00E25101">
        <w:t xml:space="preserve"> This means that </w:t>
      </w:r>
      <w:r w:rsidR="00D52127">
        <w:t xml:space="preserve">the </w:t>
      </w:r>
      <w:r w:rsidR="009916AB">
        <w:t xml:space="preserve">LP-SS </w:t>
      </w:r>
      <w:r w:rsidR="0029101D">
        <w:t>periodicity</w:t>
      </w:r>
      <w:r w:rsidR="00D52127">
        <w:t xml:space="preserve"> should be </w:t>
      </w:r>
      <w:r w:rsidR="00752F3D">
        <w:t>at least</w:t>
      </w:r>
      <w:r w:rsidR="009916AB">
        <w:t xml:space="preserve"> less than 320</w:t>
      </w:r>
      <w:r w:rsidR="00D52127">
        <w:t xml:space="preserve"> </w:t>
      </w:r>
      <w:r w:rsidR="009916AB">
        <w:t xml:space="preserve">ms </w:t>
      </w:r>
      <w:r w:rsidR="002E0666">
        <w:t>for</w:t>
      </w:r>
      <w:r w:rsidR="009916AB">
        <w:t xml:space="preserve"> meet</w:t>
      </w:r>
      <w:r w:rsidR="002E0666">
        <w:t>ing</w:t>
      </w:r>
      <w:r w:rsidR="009916AB">
        <w:t xml:space="preserve"> the timing </w:t>
      </w:r>
      <w:r w:rsidR="005975F8">
        <w:t>error requirement for LP-WUS</w:t>
      </w:r>
      <w:r w:rsidR="00DC5DF0">
        <w:t>.</w:t>
      </w:r>
      <w:r w:rsidR="005975F8">
        <w:t xml:space="preserve"> Otherwise, preamble should be transmitted when </w:t>
      </w:r>
      <w:r w:rsidR="00750722">
        <w:t xml:space="preserve">gNB sends </w:t>
      </w:r>
      <w:r w:rsidR="009636E1">
        <w:t>the LP-WUS.</w:t>
      </w:r>
    </w:p>
    <w:p w14:paraId="6DC4B2A6" w14:textId="0E31AAB1" w:rsidR="0074416E" w:rsidRDefault="0074416E" w:rsidP="0074416E">
      <w:bookmarkStart w:id="34" w:name="o13"/>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5F0F87">
        <w:rPr>
          <w:b/>
          <w:bCs/>
          <w:i/>
          <w:iCs/>
          <w:noProof/>
        </w:rPr>
        <w:t>13</w:t>
      </w:r>
      <w:r w:rsidRPr="00F64EC3">
        <w:rPr>
          <w:b/>
          <w:bCs/>
          <w:i/>
          <w:iCs/>
        </w:rPr>
        <w:fldChar w:fldCharType="end"/>
      </w:r>
      <w:r>
        <w:rPr>
          <w:b/>
          <w:bCs/>
          <w:i/>
          <w:iCs/>
        </w:rPr>
        <w:t xml:space="preserve">: </w:t>
      </w:r>
      <w:r w:rsidR="00457215">
        <w:rPr>
          <w:b/>
          <w:bCs/>
          <w:i/>
          <w:iCs/>
        </w:rPr>
        <w:t xml:space="preserve">For a UE that does not correct the </w:t>
      </w:r>
      <w:r w:rsidR="008D2807">
        <w:rPr>
          <w:b/>
          <w:bCs/>
          <w:i/>
          <w:iCs/>
        </w:rPr>
        <w:t xml:space="preserve">LP-WUR </w:t>
      </w:r>
      <w:r w:rsidR="00457215">
        <w:rPr>
          <w:b/>
          <w:bCs/>
          <w:i/>
          <w:iCs/>
        </w:rPr>
        <w:t xml:space="preserve">frequency error, </w:t>
      </w:r>
      <w:r>
        <w:rPr>
          <w:b/>
          <w:bCs/>
          <w:i/>
          <w:iCs/>
        </w:rPr>
        <w:t xml:space="preserve">LP-SS periodicity needs to be </w:t>
      </w:r>
      <w:r w:rsidR="00D96924">
        <w:rPr>
          <w:b/>
          <w:bCs/>
          <w:i/>
          <w:iCs/>
        </w:rPr>
        <w:t>as small as</w:t>
      </w:r>
      <w:r>
        <w:rPr>
          <w:b/>
          <w:bCs/>
          <w:i/>
          <w:iCs/>
        </w:rPr>
        <w:t xml:space="preserve"> </w:t>
      </w:r>
      <w:r w:rsidR="0058194C">
        <w:rPr>
          <w:b/>
          <w:bCs/>
          <w:i/>
          <w:iCs/>
        </w:rPr>
        <w:t>50, 10</w:t>
      </w:r>
      <w:r w:rsidR="00912337">
        <w:rPr>
          <w:b/>
          <w:bCs/>
          <w:i/>
          <w:iCs/>
        </w:rPr>
        <w:t>0</w:t>
      </w:r>
      <w:r w:rsidR="0058194C">
        <w:rPr>
          <w:b/>
          <w:bCs/>
          <w:i/>
          <w:iCs/>
        </w:rPr>
        <w:t xml:space="preserve"> and 200</w:t>
      </w:r>
      <w:r w:rsidR="00D96924">
        <w:rPr>
          <w:b/>
          <w:bCs/>
          <w:i/>
          <w:iCs/>
        </w:rPr>
        <w:t xml:space="preserve"> </w:t>
      </w:r>
      <w:r w:rsidR="0058194C">
        <w:rPr>
          <w:b/>
          <w:bCs/>
          <w:i/>
          <w:iCs/>
        </w:rPr>
        <w:t>ms</w:t>
      </w:r>
      <w:r>
        <w:rPr>
          <w:b/>
          <w:bCs/>
          <w:i/>
          <w:iCs/>
        </w:rPr>
        <w:t xml:space="preserve"> </w:t>
      </w:r>
      <w:r w:rsidR="007F4876">
        <w:rPr>
          <w:b/>
          <w:bCs/>
          <w:i/>
          <w:iCs/>
        </w:rPr>
        <w:t>to</w:t>
      </w:r>
      <w:r w:rsidR="00151333">
        <w:rPr>
          <w:b/>
          <w:bCs/>
          <w:i/>
          <w:iCs/>
        </w:rPr>
        <w:t xml:space="preserve"> meet </w:t>
      </w:r>
      <w:r w:rsidR="00EC3140">
        <w:rPr>
          <w:b/>
          <w:bCs/>
          <w:i/>
          <w:iCs/>
        </w:rPr>
        <w:t xml:space="preserve">the </w:t>
      </w:r>
      <w:r w:rsidR="002701D5">
        <w:rPr>
          <w:b/>
          <w:bCs/>
          <w:i/>
          <w:iCs/>
        </w:rPr>
        <w:t>1, 2, and 4</w:t>
      </w:r>
      <w:r w:rsidR="0076382C">
        <w:rPr>
          <w:b/>
          <w:bCs/>
          <w:i/>
          <w:iCs/>
        </w:rPr>
        <w:t xml:space="preserve"> </w:t>
      </w:r>
      <w:r w:rsidR="001466CA">
        <w:rPr>
          <w:b/>
          <w:bCs/>
          <w:i/>
          <w:iCs/>
        </w:rPr>
        <w:t xml:space="preserve">us </w:t>
      </w:r>
      <w:r w:rsidR="000F5479">
        <w:rPr>
          <w:b/>
          <w:bCs/>
          <w:i/>
          <w:iCs/>
        </w:rPr>
        <w:t xml:space="preserve">maximum </w:t>
      </w:r>
      <w:r w:rsidR="001466CA">
        <w:rPr>
          <w:b/>
          <w:bCs/>
          <w:i/>
          <w:iCs/>
        </w:rPr>
        <w:t>timing error</w:t>
      </w:r>
      <w:r w:rsidR="000F5479">
        <w:rPr>
          <w:b/>
          <w:bCs/>
          <w:i/>
          <w:iCs/>
        </w:rPr>
        <w:t xml:space="preserve"> requirement</w:t>
      </w:r>
      <w:r w:rsidR="000939F9">
        <w:rPr>
          <w:b/>
          <w:bCs/>
          <w:i/>
          <w:iCs/>
        </w:rPr>
        <w:t>s</w:t>
      </w:r>
      <w:r>
        <w:rPr>
          <w:b/>
          <w:bCs/>
          <w:i/>
          <w:iCs/>
        </w:rPr>
        <w:t>.</w:t>
      </w:r>
    </w:p>
    <w:bookmarkEnd w:id="34"/>
    <w:p w14:paraId="5A8E19CE" w14:textId="77777777" w:rsidR="002F1C31" w:rsidRPr="00C90278" w:rsidRDefault="002F1C31" w:rsidP="00C90278"/>
    <w:p w14:paraId="56296B12" w14:textId="2A7565FD" w:rsidR="009230BB" w:rsidRDefault="00B701F5" w:rsidP="001D3DBE">
      <w:pPr>
        <w:jc w:val="center"/>
        <w:rPr>
          <w:lang w:val="en-US"/>
        </w:rPr>
      </w:pPr>
      <w:r w:rsidRPr="00B701F5">
        <w:rPr>
          <w:noProof/>
        </w:rPr>
        <w:drawing>
          <wp:inline distT="0" distB="0" distL="0" distR="0" wp14:anchorId="74D65CC5" wp14:editId="4C3727C5">
            <wp:extent cx="3730752" cy="2798064"/>
            <wp:effectExtent l="0" t="0" r="0" b="2540"/>
            <wp:docPr id="2088897190" name="Picture 5">
              <a:extLst xmlns:a="http://schemas.openxmlformats.org/drawingml/2006/main">
                <a:ext uri="{FF2B5EF4-FFF2-40B4-BE49-F238E27FC236}">
                  <a16:creationId xmlns:a16="http://schemas.microsoft.com/office/drawing/2014/main" id="{9BB0B50F-7783-F659-9D7E-E7078DF64D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9BB0B50F-7783-F659-9D7E-E7078DF64DBA}"/>
                        </a:ext>
                      </a:extLst>
                    </pic:cNvPr>
                    <pic:cNvPicPr>
                      <a:picLocks noChangeAspect="1"/>
                    </pic:cNvPicPr>
                  </pic:nvPicPr>
                  <pic:blipFill>
                    <a:blip r:embed="rId36"/>
                    <a:stretch>
                      <a:fillRect/>
                    </a:stretch>
                  </pic:blipFill>
                  <pic:spPr>
                    <a:xfrm>
                      <a:off x="0" y="0"/>
                      <a:ext cx="3730752" cy="2798064"/>
                    </a:xfrm>
                    <a:prstGeom prst="rect">
                      <a:avLst/>
                    </a:prstGeom>
                  </pic:spPr>
                </pic:pic>
              </a:graphicData>
            </a:graphic>
          </wp:inline>
        </w:drawing>
      </w:r>
    </w:p>
    <w:p w14:paraId="6D085A59" w14:textId="580F190D" w:rsidR="001D3DBE" w:rsidRDefault="001D3DBE" w:rsidP="001D3DBE">
      <w:pPr>
        <w:jc w:val="center"/>
      </w:pPr>
      <w:bookmarkStart w:id="35" w:name="_Ref173749661"/>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1326BF">
        <w:rPr>
          <w:b/>
          <w:bCs/>
          <w:noProof/>
        </w:rPr>
        <w:t>11</w:t>
      </w:r>
      <w:r w:rsidRPr="00FB2CB5">
        <w:rPr>
          <w:b/>
          <w:bCs/>
        </w:rPr>
        <w:fldChar w:fldCharType="end"/>
      </w:r>
      <w:bookmarkEnd w:id="35"/>
      <w:r w:rsidRPr="00FB2CB5">
        <w:rPr>
          <w:b/>
          <w:bCs/>
        </w:rPr>
        <w:t>:</w:t>
      </w:r>
      <w:r>
        <w:rPr>
          <w:b/>
          <w:bCs/>
        </w:rPr>
        <w:t xml:space="preserve"> </w:t>
      </w:r>
      <w:r w:rsidR="00F26641">
        <w:rPr>
          <w:b/>
          <w:bCs/>
        </w:rPr>
        <w:t xml:space="preserve">timing error </w:t>
      </w:r>
      <w:r w:rsidR="007B0133">
        <w:rPr>
          <w:b/>
          <w:bCs/>
        </w:rPr>
        <w:t>in</w:t>
      </w:r>
      <w:r w:rsidR="00F26641">
        <w:rPr>
          <w:b/>
          <w:bCs/>
        </w:rPr>
        <w:t xml:space="preserve"> LP-WU</w:t>
      </w:r>
      <w:r w:rsidR="007B0133">
        <w:rPr>
          <w:b/>
          <w:bCs/>
        </w:rPr>
        <w:t>S for LP-WUR</w:t>
      </w:r>
      <w:r w:rsidR="00F26641">
        <w:rPr>
          <w:b/>
          <w:bCs/>
        </w:rPr>
        <w:t xml:space="preserve"> without frequency correction</w:t>
      </w:r>
    </w:p>
    <w:p w14:paraId="49A2ECCE" w14:textId="77777777" w:rsidR="001D3DBE" w:rsidRPr="00C90278" w:rsidRDefault="001D3DBE" w:rsidP="00C90278">
      <w:pPr>
        <w:jc w:val="center"/>
      </w:pPr>
    </w:p>
    <w:p w14:paraId="05219967" w14:textId="5318C5DC" w:rsidR="009230BB" w:rsidRDefault="00F425DC" w:rsidP="005E78F5">
      <w:r w:rsidRPr="00C20B2D">
        <w:rPr>
          <w:lang w:val="en-US"/>
        </w:rPr>
        <w:t>If the LP-WUR can estimate and correct the frequency error</w:t>
      </w:r>
      <w:r w:rsidR="008D01D1" w:rsidRPr="00C20B2D">
        <w:rPr>
          <w:lang w:val="en-US"/>
        </w:rPr>
        <w:t xml:space="preserve"> from LP-SS</w:t>
      </w:r>
      <w:r w:rsidRPr="00C20B2D">
        <w:rPr>
          <w:lang w:val="en-US"/>
        </w:rPr>
        <w:t xml:space="preserve">, </w:t>
      </w:r>
      <w:r w:rsidR="009A35BD" w:rsidRPr="00C20B2D">
        <w:rPr>
          <w:lang w:val="en-US"/>
        </w:rPr>
        <w:t>the frequency error is modelled by the</w:t>
      </w:r>
      <w:r w:rsidR="00BF4F8D" w:rsidRPr="00C20B2D">
        <w:rPr>
          <w:lang w:val="en-US"/>
        </w:rPr>
        <w:t xml:space="preserve"> quadratic </w:t>
      </w:r>
      <w:r w:rsidR="00E40A2D">
        <w:rPr>
          <w:lang w:val="en-US"/>
        </w:rPr>
        <w:t>formula</w:t>
      </w:r>
      <w:r w:rsidR="009A35BD" w:rsidRPr="00C20B2D">
        <w:rPr>
          <w:lang w:val="en-US"/>
        </w:rPr>
        <w:t xml:space="preserve"> </w:t>
      </w:r>
      <w:r w:rsidR="003314A3" w:rsidRPr="00C20B2D">
        <w:t xml:space="preserve">Te = ΔT+ Tr = Fr × T + </w:t>
      </w:r>
      <w:r w:rsidR="004573DE" w:rsidRPr="00C20B2D">
        <w:t>0.5 * F’ *T</w:t>
      </w:r>
      <w:r w:rsidR="004573DE" w:rsidRPr="00C20B2D">
        <w:rPr>
          <w:vertAlign w:val="superscript"/>
        </w:rPr>
        <w:t>2</w:t>
      </w:r>
      <w:r w:rsidR="003314A3" w:rsidRPr="00C20B2D">
        <w:t xml:space="preserve"> + Tr</w:t>
      </w:r>
      <w:r w:rsidR="00887B67">
        <w:t>,</w:t>
      </w:r>
      <w:r w:rsidR="00DB6341" w:rsidRPr="00C20B2D">
        <w:t xml:space="preserve"> where Fr is the residual frequency error after the last frequency correction</w:t>
      </w:r>
      <w:r w:rsidR="00915C38" w:rsidRPr="00C20B2D">
        <w:t xml:space="preserve"> and F’ is the frequency drifting rate</w:t>
      </w:r>
      <w:r w:rsidR="00DA38D5" w:rsidRPr="00C20B2D">
        <w:t xml:space="preserve"> in ppm/sec</w:t>
      </w:r>
      <w:r w:rsidR="00DB6341" w:rsidRPr="00C20B2D">
        <w:t xml:space="preserve">. </w:t>
      </w:r>
      <w:r w:rsidR="00152406" w:rsidRPr="00C20B2D">
        <w:t xml:space="preserve">Among the three terms of the timing error model, </w:t>
      </w:r>
      <w:r w:rsidR="00A003A0" w:rsidRPr="00C20B2D">
        <w:t>Fr × T and Tr can be</w:t>
      </w:r>
      <w:r w:rsidR="00A1042D" w:rsidRPr="00C20B2D">
        <w:t xml:space="preserve"> </w:t>
      </w:r>
      <w:r w:rsidR="00263A2E">
        <w:t>better</w:t>
      </w:r>
      <w:r w:rsidR="00A003A0" w:rsidRPr="00C20B2D">
        <w:t xml:space="preserve"> mitigated by </w:t>
      </w:r>
      <w:r w:rsidR="00806C13" w:rsidRPr="00C20B2D">
        <w:t>using a larger</w:t>
      </w:r>
      <w:r w:rsidR="00656D14" w:rsidRPr="00C20B2D">
        <w:t xml:space="preserve"> the LP-SS signal bandwidth,</w:t>
      </w:r>
      <w:r w:rsidR="00EE4F3D" w:rsidRPr="00C20B2D">
        <w:t xml:space="preserve"> longer</w:t>
      </w:r>
      <w:r w:rsidR="00656D14" w:rsidRPr="00C20B2D">
        <w:t xml:space="preserve"> time duration or</w:t>
      </w:r>
      <w:r w:rsidR="005E7822" w:rsidRPr="00C20B2D">
        <w:t xml:space="preserve"> higher </w:t>
      </w:r>
      <w:r w:rsidR="00524532" w:rsidRPr="00C20B2D">
        <w:t>LP-SS</w:t>
      </w:r>
      <w:r w:rsidR="00656D14" w:rsidRPr="00C20B2D">
        <w:t xml:space="preserve"> power, but the </w:t>
      </w:r>
      <w:r w:rsidR="00DB7CD7" w:rsidRPr="00C20B2D">
        <w:t>0.5 * F’ *T</w:t>
      </w:r>
      <w:r w:rsidR="00DB7CD7" w:rsidRPr="00C20B2D">
        <w:rPr>
          <w:vertAlign w:val="superscript"/>
        </w:rPr>
        <w:t>2</w:t>
      </w:r>
      <w:r w:rsidR="00DB7CD7" w:rsidRPr="00C20B2D">
        <w:t xml:space="preserve"> part is due to random frequency drifting within T and cannot be predicted.</w:t>
      </w:r>
      <w:r w:rsidR="00064DA4" w:rsidRPr="00C20B2D">
        <w:t xml:space="preserve"> </w:t>
      </w:r>
      <w:r w:rsidR="00C20B2D" w:rsidRPr="00C20B2D">
        <w:fldChar w:fldCharType="begin"/>
      </w:r>
      <w:r w:rsidR="00C20B2D" w:rsidRPr="00C20B2D">
        <w:instrText xml:space="preserve"> REF _Ref173758114 \h </w:instrText>
      </w:r>
      <w:r w:rsidR="00C20B2D" w:rsidRPr="00C90278">
        <w:instrText xml:space="preserve"> \* MERGEFORMAT </w:instrText>
      </w:r>
      <w:r w:rsidR="00C20B2D" w:rsidRPr="00C20B2D">
        <w:fldChar w:fldCharType="separate"/>
      </w:r>
      <w:r w:rsidR="00C20B2D" w:rsidRPr="00C90278">
        <w:t xml:space="preserve">Figure </w:t>
      </w:r>
      <w:r w:rsidR="00C20B2D" w:rsidRPr="00C90278">
        <w:rPr>
          <w:noProof/>
        </w:rPr>
        <w:t>12</w:t>
      </w:r>
      <w:r w:rsidR="00C20B2D" w:rsidRPr="00C20B2D">
        <w:fldChar w:fldCharType="end"/>
      </w:r>
      <w:r w:rsidR="00264A88">
        <w:t xml:space="preserve"> shows relationship between </w:t>
      </w:r>
      <w:r w:rsidR="005E78F5">
        <w:t xml:space="preserve">the unpredictable timing error </w:t>
      </w:r>
      <w:r w:rsidR="005E78F5" w:rsidRPr="00C20B2D">
        <w:t>0.5 * F’ *T</w:t>
      </w:r>
      <w:r w:rsidR="005E78F5" w:rsidRPr="00C20B2D">
        <w:rPr>
          <w:vertAlign w:val="superscript"/>
        </w:rPr>
        <w:t>2</w:t>
      </w:r>
      <w:r w:rsidR="005E78F5" w:rsidRPr="00EC56B1">
        <w:t xml:space="preserve"> </w:t>
      </w:r>
      <w:r w:rsidR="005E78F5">
        <w:t xml:space="preserve">and the </w:t>
      </w:r>
      <w:r w:rsidR="00C6100B">
        <w:t>time offset between the LP-SS and LP-WUS.</w:t>
      </w:r>
      <w:r w:rsidR="00F61570">
        <w:t xml:space="preserve"> </w:t>
      </w:r>
      <w:r w:rsidR="00CB610E">
        <w:t>For F’=0.05 and 0.1</w:t>
      </w:r>
      <w:r w:rsidR="00452E46">
        <w:t xml:space="preserve"> </w:t>
      </w:r>
      <w:r w:rsidR="00CB610E">
        <w:t>ppm/sec,</w:t>
      </w:r>
      <w:r w:rsidR="00335C55" w:rsidRPr="00335C55">
        <w:t xml:space="preserve"> </w:t>
      </w:r>
      <w:r w:rsidR="00335C55">
        <w:t>even for 2560</w:t>
      </w:r>
      <w:r w:rsidR="00873FAA">
        <w:t xml:space="preserve"> </w:t>
      </w:r>
      <w:r w:rsidR="00335C55">
        <w:t>ms LP-SS periodicity</w:t>
      </w:r>
      <w:r w:rsidR="00CB610E">
        <w:t xml:space="preserve"> the worst case unpredictable</w:t>
      </w:r>
      <w:r w:rsidR="00C662A2">
        <w:t xml:space="preserve"> timing error</w:t>
      </w:r>
      <w:r w:rsidR="00CB610E">
        <w:t xml:space="preserve"> is quite limited</w:t>
      </w:r>
      <w:r w:rsidR="006806B9">
        <w:t>, e.g., 0.16 and 0.</w:t>
      </w:r>
      <w:r w:rsidR="003A3BBF">
        <w:t>33</w:t>
      </w:r>
      <w:r w:rsidR="00873FAA">
        <w:t xml:space="preserve"> </w:t>
      </w:r>
      <w:r w:rsidR="003A3BBF">
        <w:t xml:space="preserve">us. </w:t>
      </w:r>
      <w:r w:rsidR="005604B6">
        <w:t>For 32</w:t>
      </w:r>
      <w:r w:rsidR="00C662A2">
        <w:t>0</w:t>
      </w:r>
      <w:r w:rsidR="005E1EFF">
        <w:t xml:space="preserve"> </w:t>
      </w:r>
      <w:r w:rsidR="00C662A2">
        <w:t xml:space="preserve">ms LP-SS periodicity, the unpredictable timing error is </w:t>
      </w:r>
      <w:r w:rsidR="007A69CE">
        <w:t>negligible</w:t>
      </w:r>
      <w:r w:rsidR="00C662A2">
        <w:t xml:space="preserve">. </w:t>
      </w:r>
      <w:r w:rsidR="007A69CE">
        <w:t xml:space="preserve">This observation suggests that timing error in the LP-WUS is </w:t>
      </w:r>
      <w:r w:rsidR="0077783D">
        <w:t>dominated</w:t>
      </w:r>
      <w:r w:rsidR="007A69CE">
        <w:t xml:space="preserve"> by </w:t>
      </w:r>
      <w:r w:rsidR="0004461F">
        <w:t>timing estimation performance of the LP-WUR based on LP-SS</w:t>
      </w:r>
      <w:r w:rsidR="0077783D">
        <w:t xml:space="preserve"> but not so critical to </w:t>
      </w:r>
      <w:r w:rsidR="005B3ABB">
        <w:t>LP-SS periodicity</w:t>
      </w:r>
      <w:r w:rsidR="0004461F">
        <w:t>.</w:t>
      </w:r>
    </w:p>
    <w:p w14:paraId="782893AF" w14:textId="05EA21D9" w:rsidR="00FD4586" w:rsidRDefault="00FD4586" w:rsidP="00FD4586">
      <w:bookmarkStart w:id="36" w:name="o14"/>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5F0F87">
        <w:rPr>
          <w:b/>
          <w:bCs/>
          <w:i/>
          <w:iCs/>
          <w:noProof/>
        </w:rPr>
        <w:t>14</w:t>
      </w:r>
      <w:r w:rsidRPr="00F64EC3">
        <w:rPr>
          <w:b/>
          <w:bCs/>
          <w:i/>
          <w:iCs/>
        </w:rPr>
        <w:fldChar w:fldCharType="end"/>
      </w:r>
      <w:r>
        <w:rPr>
          <w:b/>
          <w:bCs/>
          <w:i/>
          <w:iCs/>
        </w:rPr>
        <w:t xml:space="preserve">: </w:t>
      </w:r>
      <w:r w:rsidR="006735A7">
        <w:rPr>
          <w:b/>
          <w:bCs/>
          <w:i/>
          <w:iCs/>
        </w:rPr>
        <w:t xml:space="preserve">If LP-WUR can correct the frequency </w:t>
      </w:r>
      <w:r w:rsidR="005C7112">
        <w:rPr>
          <w:b/>
          <w:bCs/>
          <w:i/>
          <w:iCs/>
        </w:rPr>
        <w:t>error</w:t>
      </w:r>
      <w:r w:rsidR="006735A7">
        <w:rPr>
          <w:b/>
          <w:bCs/>
          <w:i/>
          <w:iCs/>
        </w:rPr>
        <w:t>, t</w:t>
      </w:r>
      <w:r w:rsidR="00D854E7">
        <w:rPr>
          <w:b/>
          <w:bCs/>
          <w:i/>
          <w:iCs/>
        </w:rPr>
        <w:t xml:space="preserve">he </w:t>
      </w:r>
      <w:r w:rsidR="00500208">
        <w:rPr>
          <w:b/>
          <w:bCs/>
          <w:i/>
          <w:iCs/>
        </w:rPr>
        <w:t xml:space="preserve">timing error in LP-WUS is dominated by LP-WUR timing </w:t>
      </w:r>
      <w:r w:rsidR="00AF5EBF">
        <w:rPr>
          <w:b/>
          <w:bCs/>
          <w:i/>
          <w:iCs/>
        </w:rPr>
        <w:t>synchronization</w:t>
      </w:r>
      <w:r w:rsidR="00500208">
        <w:rPr>
          <w:b/>
          <w:bCs/>
          <w:i/>
          <w:iCs/>
        </w:rPr>
        <w:t xml:space="preserve"> performance rather than the LP-SS periodicity</w:t>
      </w:r>
      <w:r w:rsidR="008829CD">
        <w:rPr>
          <w:b/>
          <w:bCs/>
          <w:i/>
          <w:iCs/>
        </w:rPr>
        <w:t xml:space="preserve">, e.g., </w:t>
      </w:r>
      <w:r w:rsidR="001E0122">
        <w:rPr>
          <w:b/>
          <w:bCs/>
          <w:i/>
          <w:iCs/>
        </w:rPr>
        <w:t>at 2560</w:t>
      </w:r>
      <w:r w:rsidR="00AF5EBF">
        <w:rPr>
          <w:b/>
          <w:bCs/>
          <w:i/>
          <w:iCs/>
        </w:rPr>
        <w:t xml:space="preserve"> </w:t>
      </w:r>
      <w:r w:rsidR="001E0122">
        <w:rPr>
          <w:b/>
          <w:bCs/>
          <w:i/>
          <w:iCs/>
        </w:rPr>
        <w:t>ms</w:t>
      </w:r>
      <w:r>
        <w:rPr>
          <w:b/>
          <w:bCs/>
          <w:i/>
          <w:iCs/>
        </w:rPr>
        <w:t>.</w:t>
      </w:r>
    </w:p>
    <w:bookmarkEnd w:id="36"/>
    <w:p w14:paraId="67CF98EF" w14:textId="77777777" w:rsidR="00FD4586" w:rsidRPr="00C90278" w:rsidRDefault="00FD4586" w:rsidP="005E78F5"/>
    <w:p w14:paraId="0AE952C4" w14:textId="1DC22A68" w:rsidR="009A35BD" w:rsidRPr="00537B46" w:rsidRDefault="00B50203" w:rsidP="00DF5304">
      <w:pPr>
        <w:jc w:val="center"/>
        <w:rPr>
          <w:rFonts w:eastAsia="DengXian" w:hint="eastAsia"/>
          <w:lang w:val="en-US" w:eastAsia="zh-CN"/>
        </w:rPr>
      </w:pPr>
      <w:r w:rsidRPr="00B50203">
        <w:rPr>
          <w:noProof/>
          <w:lang w:val="en-US"/>
        </w:rPr>
        <w:lastRenderedPageBreak/>
        <w:drawing>
          <wp:inline distT="0" distB="0" distL="0" distR="0" wp14:anchorId="6271C094" wp14:editId="7CEDDCA9">
            <wp:extent cx="3721608" cy="2788920"/>
            <wp:effectExtent l="0" t="0" r="0" b="0"/>
            <wp:docPr id="2256965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21608" cy="2788920"/>
                    </a:xfrm>
                    <a:prstGeom prst="rect">
                      <a:avLst/>
                    </a:prstGeom>
                    <a:noFill/>
                    <a:ln>
                      <a:noFill/>
                    </a:ln>
                  </pic:spPr>
                </pic:pic>
              </a:graphicData>
            </a:graphic>
          </wp:inline>
        </w:drawing>
      </w:r>
    </w:p>
    <w:p w14:paraId="7AF1ED73" w14:textId="1A457901" w:rsidR="00D22AF3" w:rsidRDefault="00D22AF3" w:rsidP="00D22AF3">
      <w:pPr>
        <w:jc w:val="center"/>
      </w:pPr>
      <w:bookmarkStart w:id="37" w:name="_Ref173758114"/>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537B46">
        <w:rPr>
          <w:b/>
          <w:bCs/>
          <w:noProof/>
        </w:rPr>
        <w:t>12</w:t>
      </w:r>
      <w:r w:rsidRPr="00FB2CB5">
        <w:rPr>
          <w:b/>
          <w:bCs/>
        </w:rPr>
        <w:fldChar w:fldCharType="end"/>
      </w:r>
      <w:bookmarkEnd w:id="37"/>
      <w:r w:rsidRPr="00FB2CB5">
        <w:rPr>
          <w:b/>
          <w:bCs/>
        </w:rPr>
        <w:t>:</w:t>
      </w:r>
      <w:r>
        <w:rPr>
          <w:b/>
          <w:bCs/>
        </w:rPr>
        <w:t xml:space="preserve"> </w:t>
      </w:r>
      <w:r w:rsidR="00767C19">
        <w:rPr>
          <w:b/>
          <w:bCs/>
        </w:rPr>
        <w:t xml:space="preserve">unpredictable timing error </w:t>
      </w:r>
      <w:r w:rsidR="008442AC">
        <w:rPr>
          <w:b/>
          <w:bCs/>
        </w:rPr>
        <w:t xml:space="preserve">in LP-WUS </w:t>
      </w:r>
      <w:r w:rsidR="00767C19">
        <w:rPr>
          <w:b/>
          <w:bCs/>
        </w:rPr>
        <w:t>for LP-WUR with frequency correction</w:t>
      </w:r>
    </w:p>
    <w:p w14:paraId="797DD2B3" w14:textId="77777777" w:rsidR="00D22AF3" w:rsidRPr="00D22AF3" w:rsidRDefault="00D22AF3" w:rsidP="00C90278">
      <w:pPr>
        <w:jc w:val="center"/>
      </w:pPr>
    </w:p>
    <w:p w14:paraId="28B21DA1" w14:textId="78A529C0" w:rsidR="00B34749" w:rsidRPr="00C73FED" w:rsidRDefault="00496FE6" w:rsidP="003C3F46">
      <w:r w:rsidRPr="00C73FED">
        <w:t>W</w:t>
      </w:r>
      <w:r w:rsidR="00D449D8" w:rsidRPr="00C73FED">
        <w:t>e further discuss</w:t>
      </w:r>
      <w:r w:rsidR="004A7204" w:rsidRPr="00C73FED">
        <w:t xml:space="preserve"> the</w:t>
      </w:r>
      <w:r w:rsidR="00D449D8" w:rsidRPr="00C73FED">
        <w:t xml:space="preserve"> </w:t>
      </w:r>
      <w:r w:rsidR="007522FD" w:rsidRPr="00C73FED">
        <w:t>clock cycle counting based frequency estimation technique that we proposed in our early contributions</w:t>
      </w:r>
      <w:r w:rsidR="00D449D8" w:rsidRPr="00C73FED">
        <w:t xml:space="preserve">. </w:t>
      </w:r>
      <w:r w:rsidR="001407E6" w:rsidRPr="00C73FED">
        <w:t>The basic assumption</w:t>
      </w:r>
      <w:r w:rsidR="00030609" w:rsidRPr="00C73FED">
        <w:t xml:space="preserve"> is</w:t>
      </w:r>
      <w:r w:rsidR="001407E6" w:rsidRPr="00C73FED">
        <w:t xml:space="preserve"> that clock is driven by the </w:t>
      </w:r>
      <w:r w:rsidR="00D23498" w:rsidRPr="00C73FED">
        <w:t>common</w:t>
      </w:r>
      <w:r w:rsidR="001407E6" w:rsidRPr="00C73FED">
        <w:t xml:space="preserve"> </w:t>
      </w:r>
      <w:r w:rsidR="005C575B" w:rsidRPr="00C73FED">
        <w:t xml:space="preserve">oscillator </w:t>
      </w:r>
      <w:r w:rsidR="009F4EAB" w:rsidRPr="00C73FED">
        <w:t xml:space="preserve">for the LP-WUR. As a result, the relative frequency error is the same for </w:t>
      </w:r>
      <w:r w:rsidR="00052CE9" w:rsidRPr="00C73FED">
        <w:t xml:space="preserve">the </w:t>
      </w:r>
      <w:r w:rsidR="005C575B" w:rsidRPr="00C73FED">
        <w:t xml:space="preserve">oscillator </w:t>
      </w:r>
      <w:r w:rsidR="009F4EAB" w:rsidRPr="00C73FED">
        <w:t>and clock.</w:t>
      </w:r>
      <w:r w:rsidR="0026256D" w:rsidRPr="00C73FED">
        <w:t xml:space="preserve"> If the </w:t>
      </w:r>
      <w:r w:rsidR="00145FE6" w:rsidRPr="00C73FED">
        <w:t xml:space="preserve">time offset </w:t>
      </w:r>
      <w:r w:rsidR="00B127F0" w:rsidRPr="00C73FED">
        <w:t xml:space="preserve">between two LP-SS period corresponds to </w:t>
      </w:r>
      <m:oMath>
        <m:r>
          <w:rPr>
            <w:rFonts w:ascii="Cambria Math" w:hAnsi="Cambria Math"/>
          </w:rPr>
          <m:t>N</m:t>
        </m:r>
      </m:oMath>
      <w:r w:rsidR="00B127F0" w:rsidRPr="00C73FED">
        <w:t xml:space="preserve"> clock cycles </w:t>
      </w:r>
      <w:r w:rsidR="00F9126F" w:rsidRPr="00C73FED">
        <w:t>but</w:t>
      </w:r>
      <w:r w:rsidR="00B127F0" w:rsidRPr="00C73FED">
        <w:t xml:space="preserve"> </w:t>
      </w:r>
      <w:r w:rsidR="00F9126F" w:rsidRPr="00C73FED">
        <w:t>it takes the LP-WU</w:t>
      </w:r>
      <w:r w:rsidR="00866D72" w:rsidRPr="00C73FED">
        <w:t>R</w:t>
      </w:r>
      <w:r w:rsidR="00F9126F" w:rsidRPr="00C73FED">
        <w:t xml:space="preserve"> </w:t>
      </w:r>
      <m:oMath>
        <m:r>
          <w:rPr>
            <w:rFonts w:ascii="Cambria Math" w:hAnsi="Cambria Math"/>
          </w:rPr>
          <m:t>N’≠N</m:t>
        </m:r>
      </m:oMath>
      <w:r w:rsidR="00F9126F" w:rsidRPr="00C73FED">
        <w:t xml:space="preserve"> clock cycle</w:t>
      </w:r>
      <w:r w:rsidR="00651C2B" w:rsidRPr="00C73FED">
        <w:t>s</w:t>
      </w:r>
      <w:r w:rsidR="00F9126F" w:rsidRPr="00C73FED">
        <w:t xml:space="preserve"> to </w:t>
      </w:r>
      <w:r w:rsidR="00160E94" w:rsidRPr="00C73FED">
        <w:rPr>
          <w:rFonts w:eastAsia="DengXian" w:hint="eastAsia"/>
          <w:lang w:eastAsia="zh-CN"/>
        </w:rPr>
        <w:t>detect</w:t>
      </w:r>
      <w:r w:rsidR="00B90EC2" w:rsidRPr="00C73FED">
        <w:t xml:space="preserve"> the next LP-SS after the last one, </w:t>
      </w:r>
      <w:r w:rsidR="00651C2B" w:rsidRPr="00C73FED">
        <w:t xml:space="preserve">a frequency error </w:t>
      </w:r>
      <w:r w:rsidR="00A30983" w:rsidRPr="00C73FED">
        <w:t xml:space="preserve">is identified </w:t>
      </w:r>
      <w:r w:rsidR="00651C2B" w:rsidRPr="00C73FED">
        <w:t>in the clock</w:t>
      </w:r>
      <w:r w:rsidR="009673D9" w:rsidRPr="00C73FED">
        <w:t xml:space="preserve"> (see </w:t>
      </w:r>
      <w:r w:rsidR="00C73FED" w:rsidRPr="00C73FED">
        <w:fldChar w:fldCharType="begin"/>
      </w:r>
      <w:r w:rsidR="00C73FED" w:rsidRPr="00C73FED">
        <w:instrText xml:space="preserve"> REF _Ref174010663 \h  \* MERGEFORMAT </w:instrText>
      </w:r>
      <w:r w:rsidR="00C73FED" w:rsidRPr="00C73FED">
        <w:fldChar w:fldCharType="separate"/>
      </w:r>
      <w:r w:rsidR="00C73FED" w:rsidRPr="00C73FED">
        <w:t xml:space="preserve">Figure </w:t>
      </w:r>
      <w:r w:rsidR="00C73FED" w:rsidRPr="00C73FED">
        <w:rPr>
          <w:noProof/>
        </w:rPr>
        <w:t>13</w:t>
      </w:r>
      <w:r w:rsidR="00C73FED" w:rsidRPr="00C73FED">
        <w:fldChar w:fldCharType="end"/>
      </w:r>
      <w:r w:rsidR="003C3F46" w:rsidRPr="00C73FED">
        <w:fldChar w:fldCharType="begin"/>
      </w:r>
      <w:r w:rsidR="003C3F46" w:rsidRPr="00C73FED">
        <w:instrText xml:space="preserve"> REF _Ref166169637 \h </w:instrText>
      </w:r>
      <w:r w:rsidR="00C73FED" w:rsidRPr="00C73FED">
        <w:instrText xml:space="preserve"> \* MERGEFORMAT </w:instrText>
      </w:r>
      <w:r w:rsidR="008A1C72">
        <w:fldChar w:fldCharType="separate"/>
      </w:r>
      <w:r w:rsidR="003C3F46" w:rsidRPr="00C73FED">
        <w:fldChar w:fldCharType="end"/>
      </w:r>
      <w:r w:rsidR="009673D9" w:rsidRPr="00C73FED">
        <w:t>)</w:t>
      </w:r>
      <w:r w:rsidR="00651C2B" w:rsidRPr="00C73FED">
        <w:t xml:space="preserve">. </w:t>
      </w:r>
      <w:r w:rsidR="00BC5695" w:rsidRPr="00C73FED">
        <w:t xml:space="preserve">The </w:t>
      </w:r>
      <w:r w:rsidR="00E52EA1" w:rsidRPr="00C73FED">
        <w:t xml:space="preserve">frequency drift </w:t>
      </w:r>
      <w:r w:rsidR="00BC5695" w:rsidRPr="00C73FED">
        <w:t xml:space="preserve">is positive </w:t>
      </w:r>
      <w:r w:rsidR="00E52EA1" w:rsidRPr="00C73FED">
        <w:t xml:space="preserve">if </w:t>
      </w:r>
      <m:oMath>
        <m:r>
          <w:rPr>
            <w:rFonts w:ascii="Cambria Math" w:hAnsi="Cambria Math"/>
          </w:rPr>
          <m:t>N’&gt;N</m:t>
        </m:r>
      </m:oMath>
      <w:r w:rsidR="00764A31" w:rsidRPr="00C73FED">
        <w:t xml:space="preserve"> and negative otherwise. </w:t>
      </w:r>
      <w:r w:rsidR="0077042D" w:rsidRPr="00C73FED">
        <w:t>The relative frequency drift is</w:t>
      </w:r>
      <w:r w:rsidR="007F27DF" w:rsidRPr="00C73FED">
        <w:t xml:space="preserve"> measured by</w:t>
      </w:r>
      <w:r w:rsidR="0077042D" w:rsidRPr="00C73FED">
        <w:t xml:space="preserve"> </w:t>
      </w:r>
      <m:oMath>
        <m:r>
          <m:rPr>
            <m:sty m:val="p"/>
          </m:rPr>
          <w:rPr>
            <w:rFonts w:ascii="Cambria Math" w:hAnsi="Cambria Math"/>
          </w:rPr>
          <m:t>Δ</m:t>
        </m:r>
        <m:sSub>
          <m:sSubPr>
            <m:ctrlPr>
              <w:rPr>
                <w:rFonts w:ascii="Cambria Math" w:hAnsi="Cambria Math"/>
              </w:rPr>
            </m:ctrlPr>
          </m:sSubPr>
          <m:e>
            <m:r>
              <w:rPr>
                <w:rFonts w:ascii="Cambria Math" w:hAnsi="Cambria Math"/>
              </w:rPr>
              <m:t>f</m:t>
            </m:r>
          </m:e>
          <m:sub>
            <m:r>
              <w:rPr>
                <w:rFonts w:ascii="Cambria Math" w:hAnsi="Cambria Math"/>
              </w:rPr>
              <m:t>e</m:t>
            </m:r>
          </m:sub>
        </m:sSub>
        <m:r>
          <w:rPr>
            <w:rFonts w:ascii="Cambria Math" w:hAnsi="Cambria Math"/>
          </w:rPr>
          <m:t>=</m:t>
        </m:r>
        <m:f>
          <m:fPr>
            <m:ctrlPr>
              <w:rPr>
                <w:rFonts w:ascii="Cambria Math" w:hAnsi="Cambria Math"/>
              </w:rPr>
            </m:ctrlPr>
          </m:fPr>
          <m:num>
            <m:r>
              <w:rPr>
                <w:rFonts w:ascii="Cambria Math" w:hAnsi="Cambria Math"/>
              </w:rPr>
              <m:t>N’-N</m:t>
            </m:r>
          </m:num>
          <m:den>
            <m:r>
              <w:rPr>
                <w:rFonts w:ascii="Cambria Math" w:hAnsi="Cambria Math"/>
              </w:rPr>
              <m:t>N</m:t>
            </m:r>
          </m:den>
        </m:f>
      </m:oMath>
      <w:r w:rsidR="00D727BE" w:rsidRPr="00C73FED">
        <w:t>.</w:t>
      </w:r>
    </w:p>
    <w:p w14:paraId="18444F3F" w14:textId="2E6E4B9E" w:rsidR="00A401E1" w:rsidRDefault="00A401E1" w:rsidP="00A401E1">
      <w:pPr>
        <w:rPr>
          <w:b/>
          <w:bCs/>
          <w:i/>
          <w:iCs/>
        </w:rPr>
      </w:pPr>
      <w:bookmarkStart w:id="38" w:name="o15"/>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7E14D4">
        <w:rPr>
          <w:b/>
          <w:bCs/>
          <w:i/>
          <w:iCs/>
          <w:noProof/>
        </w:rPr>
        <w:t>15</w:t>
      </w:r>
      <w:r w:rsidRPr="00F64EC3">
        <w:rPr>
          <w:b/>
          <w:bCs/>
          <w:i/>
          <w:iCs/>
        </w:rPr>
        <w:fldChar w:fldCharType="end"/>
      </w:r>
      <w:r>
        <w:rPr>
          <w:b/>
          <w:bCs/>
          <w:i/>
          <w:iCs/>
        </w:rPr>
        <w:t xml:space="preserve">: </w:t>
      </w:r>
      <w:r w:rsidR="001A758C">
        <w:rPr>
          <w:b/>
          <w:bCs/>
          <w:i/>
          <w:iCs/>
        </w:rPr>
        <w:t>I</w:t>
      </w:r>
      <w:r>
        <w:rPr>
          <w:b/>
          <w:bCs/>
          <w:i/>
          <w:iCs/>
        </w:rPr>
        <w:t xml:space="preserve">f LP-WUR clock is driven by the </w:t>
      </w:r>
      <w:r w:rsidR="005C575B" w:rsidRPr="005C575B">
        <w:rPr>
          <w:b/>
          <w:bCs/>
          <w:i/>
          <w:iCs/>
        </w:rPr>
        <w:t>oscillator</w:t>
      </w:r>
      <w:r>
        <w:rPr>
          <w:b/>
          <w:bCs/>
          <w:i/>
          <w:iCs/>
        </w:rPr>
        <w:t xml:space="preserve">, </w:t>
      </w:r>
      <w:r w:rsidR="005C575B" w:rsidRPr="005C575B">
        <w:rPr>
          <w:b/>
          <w:bCs/>
          <w:i/>
          <w:iCs/>
        </w:rPr>
        <w:t xml:space="preserve">oscillator </w:t>
      </w:r>
      <w:r w:rsidR="00EE2C8C">
        <w:rPr>
          <w:b/>
          <w:bCs/>
          <w:i/>
          <w:iCs/>
        </w:rPr>
        <w:t xml:space="preserve">frequency error can be estimated by counting the </w:t>
      </w:r>
      <w:r w:rsidR="002A609F">
        <w:rPr>
          <w:b/>
          <w:bCs/>
          <w:i/>
          <w:iCs/>
        </w:rPr>
        <w:t xml:space="preserve">number of </w:t>
      </w:r>
      <w:r w:rsidR="00EE2C8C">
        <w:rPr>
          <w:b/>
          <w:bCs/>
          <w:i/>
          <w:iCs/>
        </w:rPr>
        <w:t xml:space="preserve">clock cycles between </w:t>
      </w:r>
      <w:r w:rsidR="001D6AD2">
        <w:rPr>
          <w:b/>
          <w:bCs/>
          <w:i/>
          <w:iCs/>
        </w:rPr>
        <w:t xml:space="preserve">LP-SS </w:t>
      </w:r>
      <w:r w:rsidR="008E550B">
        <w:rPr>
          <w:b/>
          <w:bCs/>
          <w:i/>
          <w:iCs/>
        </w:rPr>
        <w:t xml:space="preserve">occasions </w:t>
      </w:r>
      <w:r w:rsidR="00AC6118">
        <w:rPr>
          <w:b/>
          <w:bCs/>
          <w:i/>
          <w:iCs/>
        </w:rPr>
        <w:t xml:space="preserve">and compare </w:t>
      </w:r>
      <w:r w:rsidR="00B90130">
        <w:rPr>
          <w:b/>
          <w:bCs/>
          <w:i/>
          <w:iCs/>
        </w:rPr>
        <w:t xml:space="preserve">it </w:t>
      </w:r>
      <w:r w:rsidR="00AC6118">
        <w:rPr>
          <w:b/>
          <w:bCs/>
          <w:i/>
          <w:iCs/>
        </w:rPr>
        <w:t xml:space="preserve">with </w:t>
      </w:r>
      <w:r w:rsidR="001D6AD2">
        <w:rPr>
          <w:b/>
          <w:bCs/>
          <w:i/>
          <w:iCs/>
        </w:rPr>
        <w:t xml:space="preserve">the </w:t>
      </w:r>
      <w:r w:rsidR="009205DD">
        <w:rPr>
          <w:b/>
          <w:bCs/>
          <w:i/>
          <w:iCs/>
        </w:rPr>
        <w:t xml:space="preserve">expected </w:t>
      </w:r>
      <w:r w:rsidR="006D4BE1">
        <w:rPr>
          <w:b/>
          <w:bCs/>
          <w:i/>
          <w:iCs/>
        </w:rPr>
        <w:t>number</w:t>
      </w:r>
      <w:r w:rsidR="00AC6118">
        <w:rPr>
          <w:b/>
          <w:bCs/>
          <w:i/>
          <w:iCs/>
        </w:rPr>
        <w:t xml:space="preserve"> of clock cycles</w:t>
      </w:r>
      <w:r w:rsidR="001D6AD2">
        <w:rPr>
          <w:b/>
          <w:bCs/>
          <w:i/>
          <w:iCs/>
        </w:rPr>
        <w:t xml:space="preserve"> between </w:t>
      </w:r>
      <w:r w:rsidR="00EA3044">
        <w:rPr>
          <w:b/>
          <w:bCs/>
          <w:i/>
          <w:iCs/>
        </w:rPr>
        <w:t xml:space="preserve">the </w:t>
      </w:r>
      <w:r w:rsidR="001D6AD2">
        <w:rPr>
          <w:b/>
          <w:bCs/>
          <w:i/>
          <w:iCs/>
        </w:rPr>
        <w:t xml:space="preserve">LP-SS </w:t>
      </w:r>
      <w:r w:rsidR="00EA3044">
        <w:rPr>
          <w:b/>
          <w:bCs/>
          <w:i/>
          <w:iCs/>
        </w:rPr>
        <w:t>occasions</w:t>
      </w:r>
      <w:r>
        <w:rPr>
          <w:b/>
          <w:bCs/>
          <w:i/>
          <w:iCs/>
        </w:rPr>
        <w:t xml:space="preserve">. </w:t>
      </w:r>
    </w:p>
    <w:bookmarkEnd w:id="38"/>
    <w:p w14:paraId="155F24B8" w14:textId="77777777" w:rsidR="00A663DA" w:rsidRDefault="00A663DA" w:rsidP="00A663DA">
      <w:pPr>
        <w:jc w:val="center"/>
      </w:pPr>
      <w:r>
        <w:object w:dxaOrig="8220" w:dyaOrig="1691" w14:anchorId="05BF424D">
          <v:shape id="_x0000_i1032" type="#_x0000_t75" style="width:411.45pt;height:83.7pt" o:ole="">
            <v:imagedata r:id="rId38" o:title=""/>
          </v:shape>
          <o:OLEObject Type="Embed" ProgID="Visio.Drawing.15" ShapeID="_x0000_i1032" DrawAspect="Content" ObjectID="_1784708966" r:id="rId39"/>
        </w:object>
      </w:r>
    </w:p>
    <w:p w14:paraId="7E107446" w14:textId="3D69DB77" w:rsidR="00A663DA" w:rsidRDefault="00A663DA" w:rsidP="00A663DA">
      <w:pPr>
        <w:jc w:val="center"/>
        <w:rPr>
          <w:b/>
          <w:bCs/>
        </w:rPr>
      </w:pPr>
      <w:bookmarkStart w:id="39" w:name="_Ref174010663"/>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C73FED">
        <w:rPr>
          <w:b/>
          <w:bCs/>
          <w:noProof/>
        </w:rPr>
        <w:t>13</w:t>
      </w:r>
      <w:r w:rsidRPr="00FB2CB5">
        <w:rPr>
          <w:b/>
          <w:bCs/>
        </w:rPr>
        <w:fldChar w:fldCharType="end"/>
      </w:r>
      <w:bookmarkEnd w:id="39"/>
      <w:r w:rsidRPr="00FB2CB5">
        <w:rPr>
          <w:b/>
          <w:bCs/>
        </w:rPr>
        <w:t>:</w:t>
      </w:r>
      <w:r>
        <w:rPr>
          <w:b/>
          <w:bCs/>
        </w:rPr>
        <w:t xml:space="preserve"> Timing estimation by clock cycle counting between LP-SSs and timing pre-compensation for LP-WUS </w:t>
      </w:r>
    </w:p>
    <w:p w14:paraId="4A2F4756" w14:textId="4892C72D" w:rsidR="00EC2A5A" w:rsidRDefault="008023A8" w:rsidP="00B34749">
      <w:r w:rsidRPr="00C956EA">
        <w:t xml:space="preserve">Once the </w:t>
      </w:r>
      <w:r w:rsidR="005C575B" w:rsidRPr="00C956EA">
        <w:t xml:space="preserve">oscillator </w:t>
      </w:r>
      <w:r w:rsidRPr="00C956EA">
        <w:t xml:space="preserve">frequency error is estimated, </w:t>
      </w:r>
      <w:r w:rsidR="005A7191" w:rsidRPr="00C956EA">
        <w:t xml:space="preserve">the LP-WUR can pre-compensate the timing error for the next LP-WUS occasion </w:t>
      </w:r>
      <w:r w:rsidR="006602DD" w:rsidRPr="00C956EA">
        <w:t xml:space="preserve">without directly correcting the </w:t>
      </w:r>
      <w:r w:rsidR="005C575B" w:rsidRPr="00C956EA">
        <w:t xml:space="preserve">oscillator </w:t>
      </w:r>
      <w:r w:rsidR="006602DD" w:rsidRPr="00C956EA">
        <w:t>frequency</w:t>
      </w:r>
      <w:r w:rsidR="00935966">
        <w:t xml:space="preserve">. </w:t>
      </w:r>
      <w:r w:rsidR="00883492">
        <w:t xml:space="preserve">The frequency error can be either corrected directly on the </w:t>
      </w:r>
      <w:r w:rsidR="00CA740F">
        <w:t>frequency oscillator</w:t>
      </w:r>
      <w:r w:rsidR="00883492">
        <w:t xml:space="preserve"> or in </w:t>
      </w:r>
      <w:r w:rsidR="00CA740F">
        <w:t>the received LP-WUS</w:t>
      </w:r>
      <w:r w:rsidR="00EF72B1">
        <w:t>, e.g., in the digital samples of the LP-WUS.</w:t>
      </w:r>
      <w:r w:rsidR="00D4768B">
        <w:t xml:space="preserve"> </w:t>
      </w:r>
      <w:r w:rsidR="007A4732">
        <w:t>To summarize, the</w:t>
      </w:r>
      <w:r w:rsidR="00CE1DA7">
        <w:t xml:space="preserve">re are three components in the timing </w:t>
      </w:r>
      <w:r w:rsidR="00C15AEA">
        <w:t xml:space="preserve">or frequency </w:t>
      </w:r>
      <w:r w:rsidR="00CE1DA7">
        <w:t xml:space="preserve">error: the unpredictable </w:t>
      </w:r>
      <w:r w:rsidR="004D79D0">
        <w:t>part</w:t>
      </w:r>
      <w:r w:rsidR="00CE1DA7">
        <w:t xml:space="preserve"> as discussed above, the </w:t>
      </w:r>
      <w:r w:rsidR="00A30289">
        <w:t>error caused by imperfect timing</w:t>
      </w:r>
      <w:r w:rsidR="00CE1009">
        <w:t xml:space="preserve"> synchronization </w:t>
      </w:r>
      <w:r w:rsidR="00A30289">
        <w:t>by</w:t>
      </w:r>
      <w:r w:rsidR="00CE1009">
        <w:t xml:space="preserve"> </w:t>
      </w:r>
      <w:r w:rsidR="00DF5EEC">
        <w:t xml:space="preserve">LP-SS and the long term </w:t>
      </w:r>
      <w:r w:rsidR="0099295B">
        <w:t>trend</w:t>
      </w:r>
      <w:r w:rsidR="00F23C95">
        <w:t xml:space="preserve">, e.g., </w:t>
      </w:r>
      <w:r w:rsidR="00C40EC2">
        <w:t>when</w:t>
      </w:r>
      <w:r w:rsidR="00F23C95">
        <w:t xml:space="preserve"> the frequency error reaches the </w:t>
      </w:r>
      <w:r w:rsidR="009450E0">
        <w:t xml:space="preserve">maximum </w:t>
      </w:r>
      <w:r w:rsidR="00F23C95">
        <w:t>Fe</w:t>
      </w:r>
      <w:r w:rsidR="002572FB">
        <w:t xml:space="preserve"> if the LP-WUR does not directly correct the oscillator frequency</w:t>
      </w:r>
      <w:r w:rsidR="0099295B">
        <w:t xml:space="preserve">. </w:t>
      </w:r>
    </w:p>
    <w:p w14:paraId="60315E6B" w14:textId="676B388B" w:rsidR="009B1C8C" w:rsidRDefault="00616F5C" w:rsidP="00616F5C">
      <w:r w:rsidRPr="00616F5C">
        <w:fldChar w:fldCharType="begin"/>
      </w:r>
      <w:r w:rsidRPr="00616F5C">
        <w:instrText xml:space="preserve"> REF _Ref173762673 \h </w:instrText>
      </w:r>
      <w:r w:rsidRPr="00616F5C">
        <w:fldChar w:fldCharType="separate"/>
      </w:r>
      <w:r w:rsidRPr="00C90278">
        <w:t>Figure 14</w:t>
      </w:r>
      <w:r w:rsidRPr="00616F5C">
        <w:fldChar w:fldCharType="end"/>
      </w:r>
      <w:r w:rsidRPr="00616F5C">
        <w:t xml:space="preserve"> shows the </w:t>
      </w:r>
      <w:r w:rsidR="009E7DDF">
        <w:t>filtering effect to the frequency error estimation</w:t>
      </w:r>
      <w:r w:rsidR="00C46BEF">
        <w:t xml:space="preserve"> (normalized by Fe=20</w:t>
      </w:r>
      <w:r w:rsidR="00E3182C">
        <w:rPr>
          <w:rFonts w:eastAsia="DengXian" w:hint="eastAsia"/>
          <w:lang w:eastAsia="zh-CN"/>
        </w:rPr>
        <w:t xml:space="preserve"> </w:t>
      </w:r>
      <w:r w:rsidR="00C46BEF">
        <w:t>ppm)</w:t>
      </w:r>
      <w:r w:rsidR="009E7DDF">
        <w:t xml:space="preserve"> based on clock cycle counting between two LP-SS occasions. </w:t>
      </w:r>
      <w:r w:rsidR="007F5F09">
        <w:t xml:space="preserve">The curve is generated based on a simplified model </w:t>
      </w:r>
      <w:r w:rsidR="00664D9E">
        <w:t xml:space="preserve">with </w:t>
      </w:r>
    </w:p>
    <w:p w14:paraId="144C7A70" w14:textId="5CF61407" w:rsidR="007F5F09" w:rsidRPr="007F5F09" w:rsidRDefault="007F5F09" w:rsidP="00021F5F">
      <w:pPr>
        <w:numPr>
          <w:ilvl w:val="0"/>
          <w:numId w:val="17"/>
        </w:numPr>
        <w:rPr>
          <w:lang w:val="en-US"/>
        </w:rPr>
      </w:pPr>
      <w:r w:rsidRPr="007F5F09">
        <w:rPr>
          <w:lang w:val="en-US"/>
        </w:rPr>
        <w:t>LP-SS periodicity 320</w:t>
      </w:r>
      <w:r w:rsidR="00E3182C">
        <w:rPr>
          <w:rFonts w:eastAsia="DengXian" w:hint="eastAsia"/>
          <w:lang w:val="en-US" w:eastAsia="zh-CN"/>
        </w:rPr>
        <w:t xml:space="preserve"> </w:t>
      </w:r>
      <w:r w:rsidRPr="007F5F09">
        <w:rPr>
          <w:lang w:val="en-US"/>
        </w:rPr>
        <w:t>ms</w:t>
      </w:r>
    </w:p>
    <w:p w14:paraId="5501D222" w14:textId="0E729620" w:rsidR="007F5F09" w:rsidRPr="007F5F09" w:rsidRDefault="007F5F09" w:rsidP="00021F5F">
      <w:pPr>
        <w:numPr>
          <w:ilvl w:val="0"/>
          <w:numId w:val="17"/>
        </w:numPr>
        <w:rPr>
          <w:lang w:val="en-US"/>
        </w:rPr>
      </w:pPr>
      <w:r w:rsidRPr="007F5F09">
        <w:rPr>
          <w:lang w:val="en-US"/>
        </w:rPr>
        <w:t>Frequency drift</w:t>
      </w:r>
      <w:r w:rsidR="0044274F">
        <w:rPr>
          <w:lang w:val="en-US"/>
        </w:rPr>
        <w:t xml:space="preserve"> has saturated at</w:t>
      </w:r>
      <w:r w:rsidRPr="007F5F09">
        <w:rPr>
          <w:lang w:val="en-US"/>
        </w:rPr>
        <w:t xml:space="preserve"> the maximum 20ppm, </w:t>
      </w:r>
      <w:r w:rsidR="0077287E">
        <w:rPr>
          <w:lang w:val="en-US"/>
        </w:rPr>
        <w:t xml:space="preserve">from there </w:t>
      </w:r>
      <w:r w:rsidRPr="007F5F09">
        <w:rPr>
          <w:lang w:val="en-US"/>
        </w:rPr>
        <w:t xml:space="preserve">it randomly drifts at </w:t>
      </w:r>
      <w:r w:rsidR="00AD6A2A">
        <w:rPr>
          <w:lang w:val="en-US"/>
        </w:rPr>
        <w:t>F</w:t>
      </w:r>
      <w:r w:rsidRPr="007F5F09">
        <w:rPr>
          <w:lang w:val="en-US"/>
        </w:rPr>
        <w:t xml:space="preserve">’ = </w:t>
      </w:r>
      <w:r w:rsidR="0005364C">
        <w:rPr>
          <w:lang w:val="en-US"/>
        </w:rPr>
        <w:t>±</w:t>
      </w:r>
      <w:r w:rsidRPr="007F5F09">
        <w:rPr>
          <w:lang w:val="en-US"/>
        </w:rPr>
        <w:t>0.1</w:t>
      </w:r>
      <w:r w:rsidR="00E3182C">
        <w:rPr>
          <w:rFonts w:eastAsia="DengXian" w:hint="eastAsia"/>
          <w:lang w:val="en-US" w:eastAsia="zh-CN"/>
        </w:rPr>
        <w:t xml:space="preserve"> </w:t>
      </w:r>
      <w:r w:rsidRPr="007F5F09">
        <w:rPr>
          <w:lang w:val="en-US"/>
        </w:rPr>
        <w:t>ppm/sec</w:t>
      </w:r>
    </w:p>
    <w:p w14:paraId="41E74C13" w14:textId="17650AD5" w:rsidR="007F5F09" w:rsidRDefault="00FA0196" w:rsidP="00021F5F">
      <w:pPr>
        <w:numPr>
          <w:ilvl w:val="0"/>
          <w:numId w:val="17"/>
        </w:numPr>
        <w:rPr>
          <w:lang w:val="en-US"/>
        </w:rPr>
      </w:pPr>
      <w:r>
        <w:rPr>
          <w:lang w:val="en-US"/>
        </w:rPr>
        <w:t xml:space="preserve">The </w:t>
      </w:r>
      <w:r w:rsidR="007F5F09" w:rsidRPr="007F5F09">
        <w:rPr>
          <w:lang w:val="en-US"/>
        </w:rPr>
        <w:t>timing synchronization error a</w:t>
      </w:r>
      <w:r>
        <w:rPr>
          <w:lang w:val="en-US"/>
        </w:rPr>
        <w:t>fter</w:t>
      </w:r>
      <w:r w:rsidR="007F5F09" w:rsidRPr="007F5F09">
        <w:rPr>
          <w:lang w:val="en-US"/>
        </w:rPr>
        <w:t xml:space="preserve"> </w:t>
      </w:r>
      <w:r>
        <w:rPr>
          <w:lang w:val="en-US"/>
        </w:rPr>
        <w:t xml:space="preserve">each </w:t>
      </w:r>
      <w:r w:rsidR="007F5F09" w:rsidRPr="007F5F09">
        <w:rPr>
          <w:lang w:val="en-US"/>
        </w:rPr>
        <w:t>LP-SS</w:t>
      </w:r>
      <w:r>
        <w:rPr>
          <w:lang w:val="en-US"/>
        </w:rPr>
        <w:t xml:space="preserve"> occasion</w:t>
      </w:r>
      <w:r w:rsidR="007F5F09" w:rsidRPr="007F5F09">
        <w:rPr>
          <w:lang w:val="en-US"/>
        </w:rPr>
        <w:t xml:space="preserve"> is </w:t>
      </w:r>
      <w:r w:rsidR="00FF3E53">
        <w:rPr>
          <w:lang w:val="en-US"/>
        </w:rPr>
        <w:t>±</w:t>
      </w:r>
      <w:r w:rsidR="007F5F09" w:rsidRPr="007F5F09">
        <w:rPr>
          <w:lang w:val="en-US"/>
        </w:rPr>
        <w:t>0.5</w:t>
      </w:r>
      <w:r w:rsidR="00E3182C">
        <w:rPr>
          <w:rFonts w:eastAsia="DengXian" w:hint="eastAsia"/>
          <w:lang w:val="en-US" w:eastAsia="zh-CN"/>
        </w:rPr>
        <w:t xml:space="preserve"> </w:t>
      </w:r>
      <w:r w:rsidR="007F5F09" w:rsidRPr="007F5F09">
        <w:rPr>
          <w:lang w:val="en-US"/>
        </w:rPr>
        <w:t>us</w:t>
      </w:r>
    </w:p>
    <w:p w14:paraId="0FD64B0E" w14:textId="63D43A41" w:rsidR="007F5F09" w:rsidRPr="007F5F09" w:rsidRDefault="00376BDA" w:rsidP="00021F5F">
      <w:pPr>
        <w:numPr>
          <w:ilvl w:val="0"/>
          <w:numId w:val="17"/>
        </w:numPr>
        <w:rPr>
          <w:lang w:val="en-US"/>
        </w:rPr>
      </w:pPr>
      <w:r>
        <w:rPr>
          <w:lang w:val="en-US"/>
        </w:rPr>
        <w:t xml:space="preserve">IIR filtering </w:t>
      </w:r>
      <w:r w:rsidR="004D1F8D">
        <w:rPr>
          <w:rFonts w:eastAsia="DengXian" w:hint="eastAsia"/>
          <w:lang w:val="en-US" w:eastAsia="zh-CN"/>
        </w:rPr>
        <w:t>is applied to</w:t>
      </w:r>
      <w:r>
        <w:rPr>
          <w:lang w:val="en-US"/>
        </w:rPr>
        <w:t xml:space="preserve"> the frequency estimate after each LP-SS occasion</w:t>
      </w:r>
    </w:p>
    <w:p w14:paraId="44FF7A83" w14:textId="7DA4006C" w:rsidR="007F5F09" w:rsidRDefault="00342E5E" w:rsidP="00616F5C">
      <w:pPr>
        <w:rPr>
          <w:lang w:val="en-US"/>
        </w:rPr>
      </w:pPr>
      <w:r>
        <w:rPr>
          <w:lang w:val="en-US"/>
        </w:rPr>
        <w:lastRenderedPageBreak/>
        <w:t>The curves shows that</w:t>
      </w:r>
      <w:r w:rsidR="00376BDA">
        <w:rPr>
          <w:lang w:val="en-US"/>
        </w:rPr>
        <w:t xml:space="preserve"> filtering can help improve the </w:t>
      </w:r>
      <w:r w:rsidR="003627CD">
        <w:rPr>
          <w:lang w:val="en-US"/>
        </w:rPr>
        <w:t>frequency</w:t>
      </w:r>
      <w:r w:rsidR="00C46BEF">
        <w:rPr>
          <w:lang w:val="en-US"/>
        </w:rPr>
        <w:t xml:space="preserve"> estimation accuracy</w:t>
      </w:r>
      <w:r w:rsidR="00BA1AE0">
        <w:rPr>
          <w:lang w:val="en-US"/>
        </w:rPr>
        <w:t xml:space="preserve">. </w:t>
      </w:r>
      <w:r w:rsidR="0037774D">
        <w:rPr>
          <w:lang w:val="en-US"/>
        </w:rPr>
        <w:t>Since</w:t>
      </w:r>
      <w:r w:rsidR="00BA1AE0">
        <w:rPr>
          <w:lang w:val="en-US"/>
        </w:rPr>
        <w:t xml:space="preserve"> the unpredictable part of the frequency error is</w:t>
      </w:r>
      <w:r w:rsidR="00CE52A4">
        <w:rPr>
          <w:lang w:val="en-US"/>
        </w:rPr>
        <w:t xml:space="preserve"> small</w:t>
      </w:r>
      <w:r w:rsidR="00144B91">
        <w:rPr>
          <w:lang w:val="en-US"/>
        </w:rPr>
        <w:t xml:space="preserve"> (e.g.,</w:t>
      </w:r>
      <w:r w:rsidR="00303A93">
        <w:rPr>
          <w:lang w:val="en-US"/>
        </w:rPr>
        <w:t xml:space="preserve"> </w:t>
      </w:r>
      <w:r w:rsidR="00144B91">
        <w:rPr>
          <w:lang w:val="en-US"/>
        </w:rPr>
        <w:t>F’=0.1</w:t>
      </w:r>
      <w:r w:rsidR="001F7CB6">
        <w:rPr>
          <w:rFonts w:eastAsia="DengXian" w:hint="eastAsia"/>
          <w:lang w:val="en-US" w:eastAsia="zh-CN"/>
        </w:rPr>
        <w:t xml:space="preserve"> </w:t>
      </w:r>
      <w:r w:rsidR="00144B91">
        <w:rPr>
          <w:lang w:val="en-US"/>
        </w:rPr>
        <w:t>ppm/sec)</w:t>
      </w:r>
      <w:r w:rsidR="00A8501F">
        <w:rPr>
          <w:lang w:val="en-US"/>
        </w:rPr>
        <w:t>, this reflects the</w:t>
      </w:r>
      <w:r w:rsidR="00172F58">
        <w:rPr>
          <w:rFonts w:eastAsia="DengXian" w:hint="eastAsia"/>
          <w:lang w:val="en-US" w:eastAsia="zh-CN"/>
        </w:rPr>
        <w:t xml:space="preserve"> remaining</w:t>
      </w:r>
      <w:r w:rsidR="00A8501F">
        <w:rPr>
          <w:lang w:val="en-US"/>
        </w:rPr>
        <w:t xml:space="preserve"> frequency error in received LP-WUS</w:t>
      </w:r>
      <w:r w:rsidR="00CE52A4">
        <w:rPr>
          <w:lang w:val="en-US"/>
        </w:rPr>
        <w:t>.</w:t>
      </w:r>
    </w:p>
    <w:p w14:paraId="42E09173" w14:textId="5DD1F0C0" w:rsidR="0093332F" w:rsidRPr="0093332F" w:rsidRDefault="0093332F" w:rsidP="00616F5C">
      <w:bookmarkStart w:id="40" w:name="o16"/>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7E14D4">
        <w:rPr>
          <w:b/>
          <w:bCs/>
          <w:i/>
          <w:iCs/>
          <w:noProof/>
        </w:rPr>
        <w:t>16</w:t>
      </w:r>
      <w:r w:rsidRPr="00F64EC3">
        <w:rPr>
          <w:b/>
          <w:bCs/>
          <w:i/>
          <w:iCs/>
        </w:rPr>
        <w:fldChar w:fldCharType="end"/>
      </w:r>
      <w:r>
        <w:rPr>
          <w:b/>
          <w:bCs/>
          <w:i/>
          <w:iCs/>
        </w:rPr>
        <w:t xml:space="preserve">: </w:t>
      </w:r>
      <w:r w:rsidR="005F0F87">
        <w:rPr>
          <w:b/>
          <w:bCs/>
          <w:i/>
          <w:iCs/>
        </w:rPr>
        <w:t>F</w:t>
      </w:r>
      <w:r w:rsidR="00FF538F">
        <w:rPr>
          <w:b/>
          <w:bCs/>
          <w:i/>
          <w:iCs/>
        </w:rPr>
        <w:t xml:space="preserve">iltering helps improve the accuracy of </w:t>
      </w:r>
      <w:r w:rsidR="002C612C">
        <w:rPr>
          <w:b/>
          <w:bCs/>
          <w:i/>
          <w:iCs/>
        </w:rPr>
        <w:t xml:space="preserve">LP-WUR </w:t>
      </w:r>
      <w:r w:rsidR="00FF538F">
        <w:rPr>
          <w:b/>
          <w:bCs/>
          <w:i/>
          <w:iCs/>
        </w:rPr>
        <w:t>frequency estimation</w:t>
      </w:r>
      <w:r w:rsidR="002C612C">
        <w:rPr>
          <w:b/>
          <w:bCs/>
          <w:i/>
          <w:iCs/>
        </w:rPr>
        <w:t xml:space="preserve"> based on clock cycle </w:t>
      </w:r>
      <w:r w:rsidR="002469DC">
        <w:rPr>
          <w:b/>
          <w:bCs/>
          <w:i/>
          <w:iCs/>
        </w:rPr>
        <w:t xml:space="preserve">number </w:t>
      </w:r>
      <w:r w:rsidR="002C612C">
        <w:rPr>
          <w:b/>
          <w:bCs/>
          <w:i/>
          <w:iCs/>
        </w:rPr>
        <w:t>counting</w:t>
      </w:r>
      <w:r>
        <w:rPr>
          <w:b/>
          <w:bCs/>
          <w:i/>
          <w:iCs/>
        </w:rPr>
        <w:t>.</w:t>
      </w:r>
    </w:p>
    <w:bookmarkEnd w:id="40"/>
    <w:p w14:paraId="18CBC5F5" w14:textId="6914A43E" w:rsidR="00EC2A5A" w:rsidRDefault="00613B0B" w:rsidP="00613B0B">
      <w:pPr>
        <w:jc w:val="center"/>
      </w:pPr>
      <w:r w:rsidRPr="00613B0B">
        <w:rPr>
          <w:noProof/>
        </w:rPr>
        <w:drawing>
          <wp:inline distT="0" distB="0" distL="0" distR="0" wp14:anchorId="57EDBDAE" wp14:editId="1AFD27D5">
            <wp:extent cx="3730752" cy="2798064"/>
            <wp:effectExtent l="0" t="0" r="0" b="0"/>
            <wp:docPr id="12" name="Picture 11">
              <a:extLst xmlns:a="http://schemas.openxmlformats.org/drawingml/2006/main">
                <a:ext uri="{FF2B5EF4-FFF2-40B4-BE49-F238E27FC236}">
                  <a16:creationId xmlns:a16="http://schemas.microsoft.com/office/drawing/2014/main" id="{C062C359-D047-CB35-9429-FF4E431F6F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C062C359-D047-CB35-9429-FF4E431F6F2C}"/>
                        </a:ext>
                      </a:extLst>
                    </pic:cNvPr>
                    <pic:cNvPicPr>
                      <a:picLocks noChangeAspect="1"/>
                    </pic:cNvPicPr>
                  </pic:nvPicPr>
                  <pic:blipFill>
                    <a:blip r:embed="rId40"/>
                    <a:stretch>
                      <a:fillRect/>
                    </a:stretch>
                  </pic:blipFill>
                  <pic:spPr>
                    <a:xfrm>
                      <a:off x="0" y="0"/>
                      <a:ext cx="3730752" cy="2798064"/>
                    </a:xfrm>
                    <a:prstGeom prst="rect">
                      <a:avLst/>
                    </a:prstGeom>
                  </pic:spPr>
                </pic:pic>
              </a:graphicData>
            </a:graphic>
          </wp:inline>
        </w:drawing>
      </w:r>
    </w:p>
    <w:p w14:paraId="3076E138" w14:textId="200F3ED7" w:rsidR="00EE435F" w:rsidRDefault="00EE435F" w:rsidP="00EE435F">
      <w:pPr>
        <w:jc w:val="center"/>
      </w:pPr>
      <w:bookmarkStart w:id="41" w:name="_Ref173762673"/>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24130D">
        <w:rPr>
          <w:b/>
          <w:bCs/>
          <w:noProof/>
        </w:rPr>
        <w:t>14</w:t>
      </w:r>
      <w:r w:rsidRPr="00FB2CB5">
        <w:rPr>
          <w:b/>
          <w:bCs/>
        </w:rPr>
        <w:fldChar w:fldCharType="end"/>
      </w:r>
      <w:bookmarkEnd w:id="41"/>
      <w:r w:rsidRPr="00FB2CB5">
        <w:rPr>
          <w:b/>
          <w:bCs/>
        </w:rPr>
        <w:t>:</w:t>
      </w:r>
      <w:r>
        <w:rPr>
          <w:b/>
          <w:bCs/>
        </w:rPr>
        <w:t xml:space="preserve"> normalized frequency error</w:t>
      </w:r>
      <w:r w:rsidR="00844FC2">
        <w:rPr>
          <w:b/>
          <w:bCs/>
        </w:rPr>
        <w:t xml:space="preserve"> with IIR filtering</w:t>
      </w:r>
    </w:p>
    <w:p w14:paraId="7FA62393" w14:textId="77777777" w:rsidR="005B7328" w:rsidRDefault="005B7328" w:rsidP="00C63916">
      <w:pPr>
        <w:rPr>
          <w:lang w:val="en-US"/>
        </w:rPr>
      </w:pPr>
    </w:p>
    <w:p w14:paraId="41799E0E" w14:textId="0047FBDD" w:rsidR="0060101A" w:rsidRPr="00AC127B" w:rsidRDefault="0060101A" w:rsidP="0060101A">
      <w:pPr>
        <w:pStyle w:val="Heading2a"/>
        <w:ind w:left="720" w:hanging="720"/>
        <w:rPr>
          <w:lang w:val="en-US"/>
        </w:rPr>
      </w:pPr>
      <w:r>
        <w:rPr>
          <w:lang w:val="en-US"/>
        </w:rPr>
        <w:t>Performance evaluation</w:t>
      </w:r>
    </w:p>
    <w:p w14:paraId="2B33B425" w14:textId="734B3D6F" w:rsidR="006E37F5" w:rsidRPr="006E37F5" w:rsidRDefault="006E37F5" w:rsidP="006E37F5">
      <w:pPr>
        <w:rPr>
          <w:rFonts w:eastAsia="DengXian" w:hint="eastAsia"/>
          <w:lang w:val="en-US" w:eastAsia="zh-CN"/>
        </w:rPr>
      </w:pPr>
      <w:r>
        <w:rPr>
          <w:rFonts w:eastAsia="DengXian" w:hint="eastAsia"/>
          <w:lang w:val="en-US" w:eastAsia="zh-CN"/>
        </w:rPr>
        <w:t xml:space="preserve">In this section, we </w:t>
      </w:r>
      <w:r>
        <w:rPr>
          <w:rFonts w:eastAsia="DengXian"/>
          <w:lang w:val="en-US" w:eastAsia="zh-CN"/>
        </w:rPr>
        <w:t>evaluate</w:t>
      </w:r>
      <w:r>
        <w:rPr>
          <w:rFonts w:eastAsia="DengXian" w:hint="eastAsia"/>
          <w:lang w:val="en-US" w:eastAsia="zh-CN"/>
        </w:rPr>
        <w:t xml:space="preserve"> the LP-SS binary sequences that are obtained from computer search. The c</w:t>
      </w:r>
      <w:r w:rsidRPr="006E37F5">
        <w:rPr>
          <w:rFonts w:eastAsia="DengXian"/>
          <w:lang w:val="en-US" w:eastAsia="zh-CN"/>
        </w:rPr>
        <w:t>riteria for computer search of binary sequences</w:t>
      </w:r>
      <w:r w:rsidR="00B32960">
        <w:rPr>
          <w:rFonts w:eastAsia="DengXian" w:hint="eastAsia"/>
          <w:lang w:val="en-US" w:eastAsia="zh-CN"/>
        </w:rPr>
        <w:t xml:space="preserve"> are </w:t>
      </w:r>
    </w:p>
    <w:p w14:paraId="7992BDE3" w14:textId="77777777" w:rsidR="006E37F5" w:rsidRPr="00B32960" w:rsidRDefault="006E37F5" w:rsidP="00021F5F">
      <w:pPr>
        <w:pStyle w:val="ListParagraph"/>
        <w:numPr>
          <w:ilvl w:val="0"/>
          <w:numId w:val="21"/>
        </w:numPr>
        <w:rPr>
          <w:rFonts w:eastAsia="DengXian"/>
          <w:lang w:val="en-US" w:eastAsia="zh-CN"/>
        </w:rPr>
      </w:pPr>
      <w:r w:rsidRPr="00B32960">
        <w:rPr>
          <w:rFonts w:eastAsia="DengXian"/>
          <w:lang w:val="en-US" w:eastAsia="zh-CN"/>
        </w:rPr>
        <w:t>The sequence has balanced number of 0s and 1s​</w:t>
      </w:r>
    </w:p>
    <w:p w14:paraId="0D8BB47D" w14:textId="77777777" w:rsidR="006E37F5" w:rsidRPr="00B32960" w:rsidRDefault="006E37F5" w:rsidP="00021F5F">
      <w:pPr>
        <w:pStyle w:val="ListParagraph"/>
        <w:numPr>
          <w:ilvl w:val="0"/>
          <w:numId w:val="21"/>
        </w:numPr>
        <w:rPr>
          <w:rFonts w:eastAsia="DengXian"/>
          <w:lang w:val="en-US" w:eastAsia="zh-CN"/>
        </w:rPr>
      </w:pPr>
      <w:r w:rsidRPr="00B32960">
        <w:rPr>
          <w:rFonts w:eastAsia="DengXian"/>
          <w:lang w:val="en-US" w:eastAsia="zh-CN"/>
        </w:rPr>
        <w:t>Good autocorrelation at low time offset​</w:t>
      </w:r>
    </w:p>
    <w:p w14:paraId="4397DF2D" w14:textId="77777777" w:rsidR="006E37F5" w:rsidRPr="00B32960" w:rsidRDefault="006E37F5" w:rsidP="00021F5F">
      <w:pPr>
        <w:pStyle w:val="ListParagraph"/>
        <w:numPr>
          <w:ilvl w:val="0"/>
          <w:numId w:val="21"/>
        </w:numPr>
        <w:rPr>
          <w:rFonts w:eastAsia="DengXian"/>
          <w:lang w:val="en-US" w:eastAsia="zh-CN"/>
        </w:rPr>
      </w:pPr>
      <w:r w:rsidRPr="00B32960">
        <w:rPr>
          <w:rFonts w:eastAsia="DengXian"/>
          <w:lang w:val="en-US" w:eastAsia="zh-CN"/>
        </w:rPr>
        <w:t>Pre-select a couple hundred sequence then search for a set with good cross correlation​</w:t>
      </w:r>
    </w:p>
    <w:p w14:paraId="5B3AF5A7" w14:textId="34598AEE" w:rsidR="006E37F5" w:rsidRPr="00B32960" w:rsidRDefault="006E37F5" w:rsidP="00021F5F">
      <w:pPr>
        <w:pStyle w:val="ListParagraph"/>
        <w:numPr>
          <w:ilvl w:val="0"/>
          <w:numId w:val="21"/>
        </w:numPr>
        <w:rPr>
          <w:rFonts w:eastAsia="DengXian" w:hint="eastAsia"/>
          <w:lang w:val="en-US" w:eastAsia="zh-CN"/>
        </w:rPr>
      </w:pPr>
      <w:r w:rsidRPr="00B32960">
        <w:rPr>
          <w:rFonts w:eastAsia="DengXian"/>
          <w:lang w:val="en-US" w:eastAsia="zh-CN"/>
        </w:rPr>
        <w:t>No line coding​</w:t>
      </w:r>
    </w:p>
    <w:p w14:paraId="296499F0" w14:textId="22B80145" w:rsidR="00231F06" w:rsidRDefault="002275FC" w:rsidP="00231F06">
      <w:pPr>
        <w:rPr>
          <w:rFonts w:eastAsia="DengXian"/>
          <w:lang w:eastAsia="zh-CN"/>
        </w:rPr>
      </w:pPr>
      <w:r>
        <w:rPr>
          <w:rFonts w:eastAsia="DengXian" w:hint="eastAsia"/>
          <w:lang w:eastAsia="zh-CN"/>
        </w:rPr>
        <w:t>Th</w:t>
      </w:r>
      <w:r w:rsidR="000F6F71">
        <w:rPr>
          <w:rFonts w:eastAsia="DengXian" w:hint="eastAsia"/>
          <w:lang w:eastAsia="zh-CN"/>
        </w:rPr>
        <w:t>re</w:t>
      </w:r>
      <w:r>
        <w:rPr>
          <w:rFonts w:eastAsia="DengXian" w:hint="eastAsia"/>
          <w:lang w:eastAsia="zh-CN"/>
        </w:rPr>
        <w:t>e s</w:t>
      </w:r>
      <w:r w:rsidR="00231F06" w:rsidRPr="00231F06">
        <w:rPr>
          <w:rFonts w:eastAsia="DengXian"/>
          <w:lang w:eastAsia="zh-CN"/>
        </w:rPr>
        <w:t xml:space="preserve">equences </w:t>
      </w:r>
      <w:r w:rsidR="000F6F71">
        <w:rPr>
          <w:rFonts w:eastAsia="DengXian" w:hint="eastAsia"/>
          <w:lang w:eastAsia="zh-CN"/>
        </w:rPr>
        <w:t xml:space="preserve">are </w:t>
      </w:r>
      <w:r w:rsidR="00231F06" w:rsidRPr="00231F06">
        <w:rPr>
          <w:rFonts w:eastAsia="DengXian"/>
          <w:lang w:eastAsia="zh-CN"/>
        </w:rPr>
        <w:t>obtained from search</w:t>
      </w:r>
      <w:r>
        <w:rPr>
          <w:rFonts w:eastAsia="DengXian" w:hint="eastAsia"/>
          <w:lang w:eastAsia="zh-CN"/>
        </w:rPr>
        <w:t xml:space="preserve"> </w:t>
      </w:r>
      <w:r w:rsidR="000F6F71">
        <w:rPr>
          <w:rFonts w:eastAsia="DengXian" w:hint="eastAsia"/>
          <w:lang w:eastAsia="zh-CN"/>
        </w:rPr>
        <w:t>for length 8, 16 and 32</w:t>
      </w:r>
      <w:r w:rsidR="006C28A6">
        <w:rPr>
          <w:rFonts w:eastAsia="DengXian" w:hint="eastAsia"/>
          <w:lang w:eastAsia="zh-CN"/>
        </w:rPr>
        <w:t xml:space="preserve"> in the following table</w:t>
      </w:r>
      <w:r w:rsidR="00AE5E94">
        <w:rPr>
          <w:rFonts w:eastAsia="DengXian" w:hint="eastAsia"/>
          <w:lang w:eastAsia="zh-CN"/>
        </w:rPr>
        <w:t>:</w:t>
      </w:r>
    </w:p>
    <w:p w14:paraId="58E87DF1" w14:textId="1EC806CB" w:rsidR="00B04F5E" w:rsidRPr="00776E2C" w:rsidRDefault="00B04F5E" w:rsidP="00B04F5E">
      <w:pPr>
        <w:pStyle w:val="Caption"/>
        <w:keepNext/>
        <w:jc w:val="center"/>
        <w:rPr>
          <w:rFonts w:hint="eastAsia"/>
          <w:lang w:eastAsia="zh-CN"/>
        </w:rPr>
      </w:pPr>
      <w:r>
        <w:t xml:space="preserve">Table </w:t>
      </w:r>
      <w:r>
        <w:fldChar w:fldCharType="begin"/>
      </w:r>
      <w:r>
        <w:instrText xml:space="preserve"> SEQ Table \* ARABIC </w:instrText>
      </w:r>
      <w:r>
        <w:fldChar w:fldCharType="separate"/>
      </w:r>
      <w:r w:rsidR="00CF4E75">
        <w:rPr>
          <w:noProof/>
        </w:rPr>
        <w:t>3</w:t>
      </w:r>
      <w:r>
        <w:fldChar w:fldCharType="end"/>
      </w:r>
      <w:r w:rsidR="00CF4E75">
        <w:rPr>
          <w:rFonts w:hint="eastAsia"/>
          <w:lang w:eastAsia="zh-CN"/>
        </w:rPr>
        <w:t>: LP-SS binary sequences from computer search</w:t>
      </w:r>
    </w:p>
    <w:tbl>
      <w:tblPr>
        <w:tblStyle w:val="TableGrid1"/>
        <w:tblW w:w="4488" w:type="pct"/>
        <w:jc w:val="center"/>
        <w:tblLook w:val="04A0" w:firstRow="1" w:lastRow="0" w:firstColumn="1" w:lastColumn="0" w:noHBand="0" w:noVBand="1"/>
      </w:tblPr>
      <w:tblGrid>
        <w:gridCol w:w="1795"/>
        <w:gridCol w:w="6841"/>
      </w:tblGrid>
      <w:tr w:rsidR="00B04F5E" w:rsidRPr="00595713" w14:paraId="2D2989C5" w14:textId="77777777" w:rsidTr="00BA5BAD">
        <w:trPr>
          <w:trHeight w:val="538"/>
          <w:jc w:val="center"/>
        </w:trPr>
        <w:tc>
          <w:tcPr>
            <w:tcW w:w="1039" w:type="pct"/>
            <w:vAlign w:val="center"/>
          </w:tcPr>
          <w:p w14:paraId="6A345F43" w14:textId="087A8089" w:rsidR="00B04F5E" w:rsidRPr="00595713" w:rsidRDefault="006E2DEC" w:rsidP="00307EA6">
            <w:pPr>
              <w:spacing w:after="0"/>
              <w:rPr>
                <w:rFonts w:hint="eastAsia"/>
                <w:b/>
                <w:bCs/>
                <w:color w:val="000000"/>
              </w:rPr>
            </w:pPr>
            <w:r w:rsidRPr="00595713">
              <w:rPr>
                <w:rFonts w:hint="eastAsia"/>
                <w:b/>
                <w:bCs/>
                <w:color w:val="000000"/>
              </w:rPr>
              <w:t>Bi</w:t>
            </w:r>
            <w:r w:rsidR="00645D8C" w:rsidRPr="00595713">
              <w:rPr>
                <w:rFonts w:hint="eastAsia"/>
                <w:b/>
                <w:bCs/>
                <w:color w:val="000000"/>
              </w:rPr>
              <w:t>n</w:t>
            </w:r>
            <w:r w:rsidRPr="00595713">
              <w:rPr>
                <w:rFonts w:hint="eastAsia"/>
                <w:b/>
                <w:bCs/>
                <w:color w:val="000000"/>
              </w:rPr>
              <w:t>ary sequence length</w:t>
            </w:r>
          </w:p>
        </w:tc>
        <w:tc>
          <w:tcPr>
            <w:tcW w:w="3961" w:type="pct"/>
            <w:vAlign w:val="center"/>
          </w:tcPr>
          <w:p w14:paraId="22F85D8C" w14:textId="2A0BFF36" w:rsidR="00B04F5E" w:rsidRPr="00595713" w:rsidRDefault="000C0ED0" w:rsidP="00307EA6">
            <w:pPr>
              <w:spacing w:after="0"/>
              <w:rPr>
                <w:b/>
                <w:bCs/>
                <w:color w:val="000000"/>
              </w:rPr>
            </w:pPr>
            <w:r w:rsidRPr="00595713">
              <w:rPr>
                <w:rFonts w:hint="eastAsia"/>
                <w:b/>
                <w:bCs/>
                <w:color w:val="000000"/>
              </w:rPr>
              <w:t>Sequences</w:t>
            </w:r>
          </w:p>
        </w:tc>
      </w:tr>
      <w:tr w:rsidR="006E2DEC" w:rsidRPr="0016148C" w14:paraId="0444A7FE" w14:textId="77777777" w:rsidTr="00BA5BAD">
        <w:trPr>
          <w:trHeight w:val="538"/>
          <w:jc w:val="center"/>
        </w:trPr>
        <w:tc>
          <w:tcPr>
            <w:tcW w:w="1039" w:type="pct"/>
            <w:vAlign w:val="center"/>
          </w:tcPr>
          <w:p w14:paraId="7C5148C0" w14:textId="566F556D" w:rsidR="006E2DEC" w:rsidRPr="009F3744" w:rsidRDefault="009F3744" w:rsidP="00307EA6">
            <w:pPr>
              <w:spacing w:after="0"/>
              <w:rPr>
                <w:rFonts w:eastAsia="DengXian" w:hint="eastAsia"/>
                <w:color w:val="000000"/>
                <w:lang w:eastAsia="zh-CN"/>
              </w:rPr>
            </w:pPr>
            <w:r>
              <w:rPr>
                <w:rFonts w:eastAsia="DengXian" w:hint="eastAsia"/>
                <w:color w:val="000000"/>
                <w:lang w:eastAsia="zh-CN"/>
              </w:rPr>
              <w:t>8</w:t>
            </w:r>
          </w:p>
        </w:tc>
        <w:tc>
          <w:tcPr>
            <w:tcW w:w="3961" w:type="pct"/>
            <w:vAlign w:val="center"/>
          </w:tcPr>
          <w:p w14:paraId="5560F931" w14:textId="5A1E486C" w:rsidR="006E2DEC" w:rsidRPr="0016148C" w:rsidRDefault="00CC4382" w:rsidP="00307EA6">
            <w:pPr>
              <w:spacing w:after="0"/>
              <w:rPr>
                <w:color w:val="000000"/>
              </w:rPr>
            </w:pPr>
            <w:r w:rsidRPr="00CC4382">
              <w:rPr>
                <w:rFonts w:eastAsia="DengXian"/>
                <w:lang w:eastAsia="zh-CN"/>
              </w:rPr>
              <w:t>00110101</w:t>
            </w:r>
            <w:r w:rsidR="00045416">
              <w:rPr>
                <w:rFonts w:eastAsia="DengXian" w:hint="eastAsia"/>
                <w:lang w:eastAsia="zh-CN"/>
              </w:rPr>
              <w:t xml:space="preserve">, </w:t>
            </w:r>
            <w:r w:rsidRPr="00CC4382">
              <w:rPr>
                <w:rFonts w:eastAsia="DengXian"/>
                <w:lang w:eastAsia="zh-CN"/>
              </w:rPr>
              <w:t>01011100</w:t>
            </w:r>
            <w:r w:rsidR="00045416">
              <w:rPr>
                <w:rFonts w:eastAsia="DengXian" w:hint="eastAsia"/>
                <w:lang w:eastAsia="zh-CN"/>
              </w:rPr>
              <w:t xml:space="preserve">, </w:t>
            </w:r>
            <w:r w:rsidRPr="00CC4382">
              <w:rPr>
                <w:rFonts w:eastAsia="DengXian"/>
                <w:lang w:eastAsia="zh-CN"/>
              </w:rPr>
              <w:t>10100011</w:t>
            </w:r>
          </w:p>
        </w:tc>
      </w:tr>
      <w:tr w:rsidR="00B04F5E" w:rsidRPr="0016148C" w14:paraId="251AE29C" w14:textId="77777777" w:rsidTr="00BA5BAD">
        <w:trPr>
          <w:trHeight w:val="538"/>
          <w:jc w:val="center"/>
        </w:trPr>
        <w:tc>
          <w:tcPr>
            <w:tcW w:w="1039" w:type="pct"/>
            <w:vAlign w:val="center"/>
          </w:tcPr>
          <w:p w14:paraId="2D97101A" w14:textId="3E3FC9BC" w:rsidR="00B04F5E" w:rsidRPr="009F3744" w:rsidRDefault="009F3744" w:rsidP="00307EA6">
            <w:pPr>
              <w:spacing w:after="0"/>
              <w:rPr>
                <w:rFonts w:eastAsia="DengXian" w:hint="eastAsia"/>
                <w:color w:val="000000"/>
                <w:lang w:eastAsia="zh-CN"/>
              </w:rPr>
            </w:pPr>
            <w:r>
              <w:rPr>
                <w:rFonts w:eastAsia="DengXian" w:hint="eastAsia"/>
                <w:color w:val="000000"/>
                <w:lang w:eastAsia="zh-CN"/>
              </w:rPr>
              <w:t>16</w:t>
            </w:r>
          </w:p>
        </w:tc>
        <w:tc>
          <w:tcPr>
            <w:tcW w:w="3961" w:type="pct"/>
            <w:vAlign w:val="center"/>
          </w:tcPr>
          <w:p w14:paraId="32814AAF" w14:textId="2DC4552A" w:rsidR="00B04F5E" w:rsidRPr="00A77F15" w:rsidRDefault="00A77F15" w:rsidP="00307EA6">
            <w:pPr>
              <w:spacing w:after="0"/>
              <w:rPr>
                <w:rFonts w:eastAsia="DengXian" w:hint="eastAsia"/>
                <w:color w:val="000000"/>
                <w:lang w:eastAsia="zh-CN"/>
              </w:rPr>
            </w:pPr>
            <w:r w:rsidRPr="00A77F15">
              <w:rPr>
                <w:rFonts w:eastAsia="DengXian"/>
                <w:lang w:eastAsia="zh-CN"/>
              </w:rPr>
              <w:t>0100101010110110</w:t>
            </w:r>
            <w:r w:rsidRPr="00A77F15">
              <w:rPr>
                <w:rFonts w:ascii="Arial" w:eastAsia="DengXian" w:hAnsi="Arial" w:cs="Arial"/>
                <w:lang w:eastAsia="zh-CN"/>
              </w:rPr>
              <w:t>​</w:t>
            </w:r>
            <w:r>
              <w:rPr>
                <w:rFonts w:ascii="Arial" w:eastAsia="DengXian" w:hAnsi="Arial" w:cs="Arial" w:hint="eastAsia"/>
                <w:lang w:eastAsia="zh-CN"/>
              </w:rPr>
              <w:t xml:space="preserve">, </w:t>
            </w:r>
            <w:r w:rsidRPr="00021F5F">
              <w:rPr>
                <w:rFonts w:eastAsia="DengXian"/>
                <w:lang w:eastAsia="zh-CN"/>
              </w:rPr>
              <w:t>1001101001010101</w:t>
            </w:r>
            <w:r w:rsidRPr="00021F5F">
              <w:rPr>
                <w:rFonts w:ascii="Arial" w:eastAsia="DengXian" w:hAnsi="Arial" w:cs="Arial"/>
                <w:lang w:eastAsia="zh-CN"/>
              </w:rPr>
              <w:t>​</w:t>
            </w:r>
            <w:r>
              <w:rPr>
                <w:rFonts w:ascii="Arial" w:eastAsia="DengXian" w:hAnsi="Arial" w:cs="Arial" w:hint="eastAsia"/>
                <w:lang w:eastAsia="zh-CN"/>
              </w:rPr>
              <w:t xml:space="preserve">, </w:t>
            </w:r>
            <w:r w:rsidRPr="00021F5F">
              <w:rPr>
                <w:rFonts w:eastAsia="DengXian"/>
                <w:lang w:eastAsia="zh-CN"/>
              </w:rPr>
              <w:t>1010100110100101</w:t>
            </w:r>
            <w:r w:rsidRPr="00021F5F">
              <w:rPr>
                <w:rFonts w:ascii="Arial" w:eastAsia="DengXian" w:hAnsi="Arial" w:cs="Arial"/>
                <w:lang w:eastAsia="zh-CN"/>
              </w:rPr>
              <w:t>​</w:t>
            </w:r>
          </w:p>
        </w:tc>
      </w:tr>
      <w:tr w:rsidR="00B04F5E" w:rsidRPr="0016148C" w14:paraId="21FA33C7" w14:textId="77777777" w:rsidTr="00BA5BAD">
        <w:trPr>
          <w:trHeight w:val="538"/>
          <w:jc w:val="center"/>
        </w:trPr>
        <w:tc>
          <w:tcPr>
            <w:tcW w:w="1039" w:type="pct"/>
            <w:vAlign w:val="center"/>
          </w:tcPr>
          <w:p w14:paraId="137435A5" w14:textId="7B49328F" w:rsidR="00B04F5E" w:rsidRPr="009F3744" w:rsidRDefault="009F3744" w:rsidP="00307EA6">
            <w:pPr>
              <w:spacing w:after="0"/>
              <w:rPr>
                <w:rFonts w:eastAsia="DengXian" w:hint="eastAsia"/>
                <w:color w:val="000000"/>
                <w:lang w:eastAsia="zh-CN"/>
              </w:rPr>
            </w:pPr>
            <w:r>
              <w:rPr>
                <w:rFonts w:eastAsia="DengXian" w:hint="eastAsia"/>
                <w:color w:val="000000"/>
                <w:lang w:eastAsia="zh-CN"/>
              </w:rPr>
              <w:t>32</w:t>
            </w:r>
          </w:p>
        </w:tc>
        <w:tc>
          <w:tcPr>
            <w:tcW w:w="3961" w:type="pct"/>
            <w:vAlign w:val="center"/>
          </w:tcPr>
          <w:p w14:paraId="6C3AAC8B" w14:textId="2EF08C25" w:rsidR="00B04F5E" w:rsidRPr="0016148C" w:rsidRDefault="002709C5" w:rsidP="00307EA6">
            <w:pPr>
              <w:spacing w:after="0"/>
              <w:rPr>
                <w:color w:val="000000"/>
              </w:rPr>
            </w:pPr>
            <w:r w:rsidRPr="002709C5">
              <w:rPr>
                <w:rFonts w:eastAsia="DengXian"/>
                <w:lang w:eastAsia="zh-CN"/>
              </w:rPr>
              <w:t>01001010101010101010101010110110</w:t>
            </w:r>
            <w:r w:rsidRPr="002709C5">
              <w:rPr>
                <w:rFonts w:ascii="Arial" w:eastAsia="DengXian" w:hAnsi="Arial" w:cs="Arial"/>
                <w:lang w:eastAsia="zh-CN"/>
              </w:rPr>
              <w:t>​</w:t>
            </w:r>
            <w:r>
              <w:rPr>
                <w:rFonts w:ascii="Arial" w:eastAsia="DengXian" w:hAnsi="Arial" w:cs="Arial" w:hint="eastAsia"/>
                <w:lang w:eastAsia="zh-CN"/>
              </w:rPr>
              <w:t xml:space="preserve">, </w:t>
            </w:r>
            <w:r w:rsidRPr="002709C5">
              <w:rPr>
                <w:rFonts w:eastAsia="DengXian"/>
                <w:lang w:eastAsia="zh-CN"/>
              </w:rPr>
              <w:t>01001010101010110101010101011010</w:t>
            </w:r>
            <w:r w:rsidRPr="002709C5">
              <w:rPr>
                <w:rFonts w:ascii="Arial" w:eastAsia="DengXian" w:hAnsi="Arial" w:cs="Arial"/>
                <w:lang w:eastAsia="zh-CN"/>
              </w:rPr>
              <w:t>​</w:t>
            </w:r>
            <w:r>
              <w:rPr>
                <w:rFonts w:ascii="Arial" w:eastAsia="DengXian" w:hAnsi="Arial" w:cs="Arial" w:hint="eastAsia"/>
                <w:lang w:eastAsia="zh-CN"/>
              </w:rPr>
              <w:t xml:space="preserve">, </w:t>
            </w:r>
            <w:r w:rsidRPr="002709C5">
              <w:rPr>
                <w:rFonts w:eastAsia="DengXian"/>
                <w:lang w:eastAsia="zh-CN"/>
              </w:rPr>
              <w:t>01010100101011010101101010101010</w:t>
            </w:r>
            <w:r w:rsidRPr="002709C5">
              <w:rPr>
                <w:rFonts w:ascii="Arial" w:eastAsia="DengXian" w:hAnsi="Arial" w:cs="Arial"/>
                <w:lang w:eastAsia="zh-CN"/>
              </w:rPr>
              <w:t>​</w:t>
            </w:r>
          </w:p>
        </w:tc>
      </w:tr>
    </w:tbl>
    <w:p w14:paraId="41415379" w14:textId="77777777" w:rsidR="00231F06" w:rsidRDefault="00231F06" w:rsidP="00231F06">
      <w:pPr>
        <w:rPr>
          <w:rFonts w:eastAsia="DengXian"/>
          <w:lang w:eastAsia="zh-CN"/>
        </w:rPr>
      </w:pPr>
    </w:p>
    <w:p w14:paraId="2E258F49" w14:textId="0899E0A9" w:rsidR="00A17B83" w:rsidRDefault="00925DA7" w:rsidP="009E50CB">
      <w:pPr>
        <w:rPr>
          <w:rFonts w:eastAsia="DengXian"/>
          <w:lang w:eastAsia="zh-CN"/>
        </w:rPr>
      </w:pPr>
      <w:r w:rsidRPr="00312CCE">
        <w:rPr>
          <w:rFonts w:eastAsia="DengXian"/>
          <w:lang w:eastAsia="zh-CN"/>
        </w:rPr>
        <w:t>Using the</w:t>
      </w:r>
      <w:r w:rsidR="00E11BEB" w:rsidRPr="00312CCE">
        <w:rPr>
          <w:rFonts w:eastAsia="DengXian"/>
          <w:lang w:eastAsia="zh-CN"/>
        </w:rPr>
        <w:t xml:space="preserve"> computer searched </w:t>
      </w:r>
      <w:r w:rsidR="00E76441" w:rsidRPr="00312CCE">
        <w:rPr>
          <w:rFonts w:eastAsia="DengXian"/>
          <w:lang w:eastAsia="zh-CN"/>
        </w:rPr>
        <w:t xml:space="preserve">LP-SS sequences, we evaluated the time synchronization and RSRP estimation performance in </w:t>
      </w:r>
      <w:r w:rsidR="00B33EB4" w:rsidRPr="00312CCE">
        <w:rPr>
          <w:rFonts w:eastAsia="DengXian"/>
          <w:lang w:eastAsia="zh-CN"/>
        </w:rPr>
        <w:fldChar w:fldCharType="begin"/>
      </w:r>
      <w:r w:rsidR="00B33EB4" w:rsidRPr="00312CCE">
        <w:rPr>
          <w:rFonts w:eastAsia="DengXian"/>
          <w:lang w:eastAsia="zh-CN"/>
        </w:rPr>
        <w:instrText xml:space="preserve"> REF _Ref174019823 \h </w:instrText>
      </w:r>
      <w:r w:rsidR="00312CCE" w:rsidRPr="00312CCE">
        <w:rPr>
          <w:rFonts w:eastAsia="DengXian"/>
          <w:lang w:eastAsia="zh-CN"/>
        </w:rPr>
        <w:instrText xml:space="preserve"> \* MERGEFORMAT </w:instrText>
      </w:r>
      <w:r w:rsidR="00B33EB4" w:rsidRPr="00312CCE">
        <w:rPr>
          <w:rFonts w:eastAsia="DengXian"/>
          <w:lang w:eastAsia="zh-CN"/>
        </w:rPr>
      </w:r>
      <w:r w:rsidR="00B33EB4" w:rsidRPr="00312CCE">
        <w:rPr>
          <w:rFonts w:eastAsia="DengXian"/>
          <w:lang w:eastAsia="zh-CN"/>
        </w:rPr>
        <w:fldChar w:fldCharType="separate"/>
      </w:r>
      <w:r w:rsidR="00B33EB4" w:rsidRPr="00312CCE">
        <w:t xml:space="preserve">Figure </w:t>
      </w:r>
      <w:r w:rsidR="00B33EB4" w:rsidRPr="00312CCE">
        <w:rPr>
          <w:noProof/>
        </w:rPr>
        <w:t>15</w:t>
      </w:r>
      <w:r w:rsidR="00B33EB4" w:rsidRPr="00312CCE">
        <w:rPr>
          <w:rFonts w:eastAsia="DengXian"/>
          <w:lang w:eastAsia="zh-CN"/>
        </w:rPr>
        <w:fldChar w:fldCharType="end"/>
      </w:r>
      <w:r w:rsidR="00B33EB4" w:rsidRPr="00312CCE">
        <w:rPr>
          <w:rFonts w:eastAsia="DengXian"/>
          <w:lang w:eastAsia="zh-CN"/>
        </w:rPr>
        <w:t xml:space="preserve"> and </w:t>
      </w:r>
      <w:r w:rsidR="00B33EB4" w:rsidRPr="00312CCE">
        <w:rPr>
          <w:rFonts w:eastAsia="DengXian"/>
          <w:lang w:eastAsia="zh-CN"/>
        </w:rPr>
        <w:fldChar w:fldCharType="begin"/>
      </w:r>
      <w:r w:rsidR="00B33EB4" w:rsidRPr="00312CCE">
        <w:rPr>
          <w:rFonts w:eastAsia="DengXian"/>
          <w:lang w:eastAsia="zh-CN"/>
        </w:rPr>
        <w:instrText xml:space="preserve"> REF _Ref174019826 \h </w:instrText>
      </w:r>
      <w:r w:rsidR="00312CCE" w:rsidRPr="00312CCE">
        <w:rPr>
          <w:rFonts w:eastAsia="DengXian"/>
          <w:lang w:eastAsia="zh-CN"/>
        </w:rPr>
        <w:instrText xml:space="preserve"> \* MERGEFORMAT </w:instrText>
      </w:r>
      <w:r w:rsidR="00B33EB4" w:rsidRPr="00312CCE">
        <w:rPr>
          <w:rFonts w:eastAsia="DengXian"/>
          <w:lang w:eastAsia="zh-CN"/>
        </w:rPr>
      </w:r>
      <w:r w:rsidR="00B33EB4" w:rsidRPr="00312CCE">
        <w:rPr>
          <w:rFonts w:eastAsia="DengXian"/>
          <w:lang w:eastAsia="zh-CN"/>
        </w:rPr>
        <w:fldChar w:fldCharType="separate"/>
      </w:r>
      <w:r w:rsidR="00B33EB4" w:rsidRPr="00312CCE">
        <w:t xml:space="preserve">Figure </w:t>
      </w:r>
      <w:r w:rsidR="00B33EB4" w:rsidRPr="00312CCE">
        <w:rPr>
          <w:noProof/>
        </w:rPr>
        <w:t>16</w:t>
      </w:r>
      <w:r w:rsidR="00B33EB4" w:rsidRPr="00312CCE">
        <w:rPr>
          <w:rFonts w:eastAsia="DengXian"/>
          <w:lang w:eastAsia="zh-CN"/>
        </w:rPr>
        <w:fldChar w:fldCharType="end"/>
      </w:r>
      <w:r w:rsidR="00B33EB4" w:rsidRPr="00312CCE">
        <w:rPr>
          <w:rFonts w:eastAsia="DengXian"/>
          <w:lang w:eastAsia="zh-CN"/>
        </w:rPr>
        <w:t>.</w:t>
      </w:r>
      <w:r w:rsidR="00312CCE">
        <w:rPr>
          <w:rFonts w:eastAsia="DengXian"/>
          <w:lang w:eastAsia="zh-CN"/>
        </w:rPr>
        <w:t xml:space="preserve"> </w:t>
      </w:r>
      <w:r w:rsidR="0085395A">
        <w:rPr>
          <w:rFonts w:eastAsia="DengXian"/>
          <w:lang w:eastAsia="zh-CN"/>
        </w:rPr>
        <w:t>The received LP-SS waveform is sampled at</w:t>
      </w:r>
      <w:r w:rsidR="00B34D8C">
        <w:rPr>
          <w:rFonts w:eastAsia="DengXian"/>
          <w:lang w:eastAsia="zh-CN"/>
        </w:rPr>
        <w:t xml:space="preserve"> the</w:t>
      </w:r>
      <w:r w:rsidR="0085395A">
        <w:rPr>
          <w:rFonts w:eastAsia="DengXian"/>
          <w:lang w:eastAsia="zh-CN"/>
        </w:rPr>
        <w:t xml:space="preserve"> 7.68MHz sampling rate. </w:t>
      </w:r>
      <w:r w:rsidR="005E1F48">
        <w:rPr>
          <w:rFonts w:eastAsia="DengXian"/>
          <w:lang w:eastAsia="zh-CN"/>
        </w:rPr>
        <w:t>G</w:t>
      </w:r>
      <w:r w:rsidR="0023702E">
        <w:rPr>
          <w:rFonts w:eastAsia="DengXian"/>
          <w:lang w:eastAsia="zh-CN"/>
        </w:rPr>
        <w:t>eneral</w:t>
      </w:r>
      <w:r w:rsidR="009E50CB" w:rsidRPr="009E50CB">
        <w:rPr>
          <w:rFonts w:eastAsia="DengXian"/>
          <w:lang w:eastAsia="zh-CN"/>
        </w:rPr>
        <w:t xml:space="preserve"> observation</w:t>
      </w:r>
      <w:r w:rsidR="005E1F48">
        <w:rPr>
          <w:rFonts w:eastAsia="DengXian"/>
          <w:lang w:eastAsia="zh-CN"/>
        </w:rPr>
        <w:t>s</w:t>
      </w:r>
      <w:r w:rsidR="0023702E">
        <w:rPr>
          <w:rFonts w:eastAsia="DengXian"/>
          <w:lang w:eastAsia="zh-CN"/>
        </w:rPr>
        <w:t xml:space="preserve"> </w:t>
      </w:r>
      <w:r w:rsidR="008B268E">
        <w:rPr>
          <w:rFonts w:eastAsia="DengXian"/>
          <w:lang w:eastAsia="zh-CN"/>
        </w:rPr>
        <w:t>are</w:t>
      </w:r>
      <w:r w:rsidR="0023702E">
        <w:rPr>
          <w:rFonts w:eastAsia="DengXian"/>
          <w:lang w:eastAsia="zh-CN"/>
        </w:rPr>
        <w:t xml:space="preserve"> </w:t>
      </w:r>
      <w:r w:rsidR="00C023C3">
        <w:rPr>
          <w:rFonts w:eastAsia="DengXian"/>
          <w:lang w:eastAsia="zh-CN"/>
        </w:rPr>
        <w:t>higher</w:t>
      </w:r>
      <w:r w:rsidR="009E50CB" w:rsidRPr="009E50CB">
        <w:rPr>
          <w:rFonts w:eastAsia="DengXian"/>
          <w:lang w:eastAsia="zh-CN"/>
        </w:rPr>
        <w:t xml:space="preserve"> M</w:t>
      </w:r>
      <w:r w:rsidR="00626412">
        <w:rPr>
          <w:rFonts w:eastAsia="DengXian"/>
          <w:lang w:eastAsia="zh-CN"/>
        </w:rPr>
        <w:t xml:space="preserve"> </w:t>
      </w:r>
      <w:r w:rsidR="009E50CB" w:rsidRPr="009E50CB">
        <w:rPr>
          <w:rFonts w:eastAsia="DengXian"/>
          <w:lang w:eastAsia="zh-CN"/>
        </w:rPr>
        <w:t>improve</w:t>
      </w:r>
      <w:r w:rsidR="00A17B83">
        <w:rPr>
          <w:rFonts w:eastAsia="DengXian"/>
          <w:lang w:eastAsia="zh-CN"/>
        </w:rPr>
        <w:t>s</w:t>
      </w:r>
      <w:r w:rsidR="009E50CB" w:rsidRPr="009E50CB">
        <w:rPr>
          <w:rFonts w:eastAsia="DengXian"/>
          <w:lang w:eastAsia="zh-CN"/>
        </w:rPr>
        <w:t xml:space="preserve"> time</w:t>
      </w:r>
      <w:r w:rsidR="00626412">
        <w:rPr>
          <w:rFonts w:eastAsia="DengXian"/>
          <w:lang w:eastAsia="zh-CN"/>
        </w:rPr>
        <w:t xml:space="preserve"> </w:t>
      </w:r>
      <w:r w:rsidR="00A17B83">
        <w:rPr>
          <w:rFonts w:eastAsia="DengXian"/>
          <w:lang w:eastAsia="zh-CN"/>
        </w:rPr>
        <w:t xml:space="preserve">synchronization </w:t>
      </w:r>
      <w:r w:rsidR="009E50CB" w:rsidRPr="009E50CB">
        <w:rPr>
          <w:rFonts w:eastAsia="DengXian"/>
          <w:lang w:eastAsia="zh-CN"/>
        </w:rPr>
        <w:t>accuracy​</w:t>
      </w:r>
      <w:r w:rsidR="004D3202">
        <w:rPr>
          <w:rFonts w:eastAsia="DengXian"/>
          <w:lang w:eastAsia="zh-CN"/>
        </w:rPr>
        <w:t xml:space="preserve"> but </w:t>
      </w:r>
      <w:r w:rsidR="000E445F">
        <w:rPr>
          <w:rFonts w:eastAsia="DengXian"/>
          <w:lang w:eastAsia="zh-CN"/>
        </w:rPr>
        <w:t xml:space="preserve">does not </w:t>
      </w:r>
      <w:r w:rsidR="00591011">
        <w:rPr>
          <w:rFonts w:eastAsia="DengXian"/>
          <w:lang w:eastAsia="zh-CN"/>
        </w:rPr>
        <w:t>affect</w:t>
      </w:r>
      <w:r w:rsidR="000E445F">
        <w:rPr>
          <w:rFonts w:eastAsia="DengXian"/>
          <w:lang w:eastAsia="zh-CN"/>
        </w:rPr>
        <w:t xml:space="preserve"> RSRP measurement accuracy</w:t>
      </w:r>
      <w:r w:rsidR="00AE5BF3">
        <w:rPr>
          <w:rFonts w:eastAsia="DengXian"/>
          <w:lang w:eastAsia="zh-CN"/>
        </w:rPr>
        <w:t>;</w:t>
      </w:r>
      <w:r w:rsidR="000D5A5B">
        <w:rPr>
          <w:rFonts w:eastAsia="DengXian"/>
          <w:lang w:eastAsia="zh-CN"/>
        </w:rPr>
        <w:t xml:space="preserve"> m</w:t>
      </w:r>
      <w:r w:rsidR="009E50CB" w:rsidRPr="009E50CB">
        <w:rPr>
          <w:rFonts w:eastAsia="DengXian"/>
          <w:lang w:eastAsia="zh-CN"/>
        </w:rPr>
        <w:t xml:space="preserve">ore OFDM symbols improve </w:t>
      </w:r>
      <w:r w:rsidR="00D33864">
        <w:rPr>
          <w:rFonts w:eastAsia="DengXian"/>
          <w:lang w:eastAsia="zh-CN"/>
        </w:rPr>
        <w:t xml:space="preserve">both the time synchronization accuracy and RSRP </w:t>
      </w:r>
      <w:r w:rsidR="009E50CB" w:rsidRPr="009E50CB">
        <w:rPr>
          <w:rFonts w:eastAsia="DengXian"/>
          <w:lang w:eastAsia="zh-CN"/>
        </w:rPr>
        <w:t>measurement accuracy</w:t>
      </w:r>
      <w:r w:rsidR="00D33864">
        <w:rPr>
          <w:rFonts w:eastAsia="DengXian"/>
          <w:lang w:eastAsia="zh-CN"/>
        </w:rPr>
        <w:t xml:space="preserve">. </w:t>
      </w:r>
      <w:r w:rsidR="00ED6D03">
        <w:rPr>
          <w:rFonts w:eastAsia="DengXian"/>
          <w:lang w:eastAsia="zh-CN"/>
        </w:rPr>
        <w:t>The t</w:t>
      </w:r>
      <w:r w:rsidR="00ED6D03" w:rsidRPr="009E50CB">
        <w:rPr>
          <w:rFonts w:eastAsia="DengXian"/>
          <w:lang w:eastAsia="zh-CN"/>
        </w:rPr>
        <w:t>ime synchronization accuracy​</w:t>
      </w:r>
      <w:r w:rsidR="00ED6D03">
        <w:rPr>
          <w:rFonts w:eastAsia="DengXian"/>
          <w:lang w:eastAsia="zh-CN"/>
        </w:rPr>
        <w:t xml:space="preserve"> performance t</w:t>
      </w:r>
      <w:r w:rsidR="00ED6D03" w:rsidRPr="009E50CB">
        <w:rPr>
          <w:rFonts w:eastAsia="DengXian"/>
          <w:lang w:eastAsia="zh-CN"/>
        </w:rPr>
        <w:t>arget</w:t>
      </w:r>
      <w:r w:rsidR="00ED6D03">
        <w:rPr>
          <w:rFonts w:eastAsia="DengXian"/>
          <w:lang w:eastAsia="zh-CN"/>
        </w:rPr>
        <w:t xml:space="preserve"> is</w:t>
      </w:r>
      <w:r w:rsidR="00ED6D03" w:rsidRPr="009E50CB">
        <w:rPr>
          <w:rFonts w:eastAsia="DengXian"/>
          <w:lang w:eastAsia="zh-CN"/>
        </w:rPr>
        <w:t xml:space="preserve"> 90%</w:t>
      </w:r>
      <w:r w:rsidR="00ED6D03">
        <w:rPr>
          <w:rFonts w:eastAsia="DengXian"/>
          <w:lang w:eastAsia="zh-CN"/>
        </w:rPr>
        <w:t xml:space="preserve"> of the </w:t>
      </w:r>
      <w:r w:rsidR="00ED6D03" w:rsidRPr="009E50CB">
        <w:rPr>
          <w:rFonts w:eastAsia="DengXian"/>
          <w:lang w:eastAsia="zh-CN"/>
        </w:rPr>
        <w:t>error</w:t>
      </w:r>
      <w:r w:rsidR="00ED6D03">
        <w:rPr>
          <w:rFonts w:eastAsia="DengXian"/>
          <w:lang w:eastAsia="zh-CN"/>
        </w:rPr>
        <w:t xml:space="preserve"> is</w:t>
      </w:r>
      <w:r w:rsidR="00ED6D03" w:rsidRPr="009E50CB">
        <w:rPr>
          <w:rFonts w:eastAsia="DengXian"/>
          <w:lang w:eastAsia="zh-CN"/>
        </w:rPr>
        <w:t xml:space="preserve"> under 1µs</w:t>
      </w:r>
      <w:r w:rsidR="00ED6D03">
        <w:rPr>
          <w:rFonts w:eastAsia="DengXian"/>
          <w:lang w:eastAsia="zh-CN"/>
        </w:rPr>
        <w:t xml:space="preserve">. </w:t>
      </w:r>
      <w:r w:rsidR="008B005D">
        <w:rPr>
          <w:rFonts w:eastAsia="DengXian"/>
          <w:lang w:eastAsia="zh-CN"/>
        </w:rPr>
        <w:t>To meet</w:t>
      </w:r>
      <w:r w:rsidR="003D1439">
        <w:rPr>
          <w:rFonts w:eastAsia="DengXian"/>
          <w:lang w:eastAsia="zh-CN"/>
        </w:rPr>
        <w:t xml:space="preserve"> this target, </w:t>
      </w:r>
      <w:r w:rsidR="008B005D">
        <w:rPr>
          <w:rFonts w:eastAsia="DengXian"/>
          <w:lang w:eastAsia="zh-CN"/>
        </w:rPr>
        <w:t xml:space="preserve">M=4 and </w:t>
      </w:r>
      <w:r w:rsidR="005D64F7">
        <w:rPr>
          <w:rFonts w:eastAsia="DengXian"/>
          <w:lang w:eastAsia="zh-CN"/>
        </w:rPr>
        <w:t>8 OFDM symbols need to be configured for the LP-SS</w:t>
      </w:r>
      <w:r w:rsidR="003D1439">
        <w:rPr>
          <w:rFonts w:eastAsia="DengXian"/>
          <w:lang w:eastAsia="zh-CN"/>
        </w:rPr>
        <w:t xml:space="preserve">. </w:t>
      </w:r>
      <w:r w:rsidR="00ED6D03">
        <w:rPr>
          <w:rFonts w:eastAsia="DengXian"/>
          <w:lang w:eastAsia="zh-CN"/>
        </w:rPr>
        <w:t>The m</w:t>
      </w:r>
      <w:r w:rsidR="00ED6D03" w:rsidRPr="009E50CB">
        <w:rPr>
          <w:rFonts w:eastAsia="DengXian"/>
          <w:lang w:eastAsia="zh-CN"/>
        </w:rPr>
        <w:t>easurement accuracy​</w:t>
      </w:r>
      <w:r w:rsidR="00ED6D03">
        <w:rPr>
          <w:rFonts w:eastAsia="DengXian"/>
          <w:lang w:eastAsia="zh-CN"/>
        </w:rPr>
        <w:t xml:space="preserve"> t</w:t>
      </w:r>
      <w:r w:rsidR="00ED6D03" w:rsidRPr="009E50CB">
        <w:rPr>
          <w:rFonts w:eastAsia="DengXian"/>
          <w:lang w:eastAsia="zh-CN"/>
        </w:rPr>
        <w:t>arget</w:t>
      </w:r>
      <w:r w:rsidR="00ED6D03">
        <w:rPr>
          <w:rFonts w:eastAsia="DengXian"/>
          <w:lang w:eastAsia="zh-CN"/>
        </w:rPr>
        <w:t xml:space="preserve"> is</w:t>
      </w:r>
      <w:r w:rsidR="00ED6D03" w:rsidRPr="009E50CB">
        <w:rPr>
          <w:rFonts w:eastAsia="DengXian"/>
          <w:lang w:eastAsia="zh-CN"/>
        </w:rPr>
        <w:t xml:space="preserve"> 90% </w:t>
      </w:r>
      <w:r w:rsidR="00ED6D03">
        <w:rPr>
          <w:rFonts w:eastAsia="DengXian"/>
          <w:lang w:eastAsia="zh-CN"/>
        </w:rPr>
        <w:t xml:space="preserve">of the </w:t>
      </w:r>
      <w:r w:rsidR="00ED6D03" w:rsidRPr="009E50CB">
        <w:rPr>
          <w:rFonts w:eastAsia="DengXian"/>
          <w:lang w:eastAsia="zh-CN"/>
        </w:rPr>
        <w:t xml:space="preserve">RSRP error </w:t>
      </w:r>
      <w:r w:rsidR="00ED6D03">
        <w:rPr>
          <w:rFonts w:eastAsia="DengXian"/>
          <w:lang w:eastAsia="zh-CN"/>
        </w:rPr>
        <w:t xml:space="preserve">is </w:t>
      </w:r>
      <w:r w:rsidR="00ED6D03" w:rsidRPr="009E50CB">
        <w:rPr>
          <w:rFonts w:eastAsia="DengXian"/>
          <w:lang w:eastAsia="zh-CN"/>
        </w:rPr>
        <w:t>under 2dB</w:t>
      </w:r>
      <w:r w:rsidR="00ED6D03">
        <w:rPr>
          <w:rFonts w:eastAsia="DengXian"/>
          <w:lang w:eastAsia="zh-CN"/>
        </w:rPr>
        <w:t>.</w:t>
      </w:r>
      <w:r w:rsidR="009F5441">
        <w:rPr>
          <w:rFonts w:eastAsia="DengXian"/>
          <w:lang w:eastAsia="zh-CN"/>
        </w:rPr>
        <w:t xml:space="preserve"> To meet this </w:t>
      </w:r>
      <w:r w:rsidR="00B9204E">
        <w:rPr>
          <w:rFonts w:eastAsia="DengXian"/>
          <w:lang w:eastAsia="zh-CN"/>
        </w:rPr>
        <w:t xml:space="preserve">target, </w:t>
      </w:r>
      <w:r w:rsidR="00D73C50">
        <w:rPr>
          <w:rFonts w:eastAsia="DengXian"/>
          <w:lang w:eastAsia="zh-CN"/>
        </w:rPr>
        <w:t>4</w:t>
      </w:r>
      <w:r w:rsidR="00B9204E">
        <w:rPr>
          <w:rFonts w:eastAsia="DengXian"/>
          <w:lang w:eastAsia="zh-CN"/>
        </w:rPr>
        <w:t xml:space="preserve"> OFDM symbols need to be configured for the LP-SS.</w:t>
      </w:r>
    </w:p>
    <w:p w14:paraId="5393FC60" w14:textId="454E6211" w:rsidR="00137E7B" w:rsidRDefault="00137E7B" w:rsidP="00137E7B">
      <w:pPr>
        <w:rPr>
          <w:b/>
          <w:bCs/>
          <w:i/>
          <w:iCs/>
        </w:rPr>
      </w:pPr>
      <w:bookmarkStart w:id="42" w:name="o17"/>
      <w:r w:rsidRPr="0009097A">
        <w:rPr>
          <w:b/>
          <w:bCs/>
          <w:i/>
          <w:iCs/>
        </w:rPr>
        <w:lastRenderedPageBreak/>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C91E07">
        <w:rPr>
          <w:b/>
          <w:bCs/>
          <w:i/>
          <w:iCs/>
          <w:noProof/>
        </w:rPr>
        <w:t>17</w:t>
      </w:r>
      <w:r w:rsidRPr="00F64EC3">
        <w:rPr>
          <w:b/>
          <w:bCs/>
          <w:i/>
          <w:iCs/>
        </w:rPr>
        <w:fldChar w:fldCharType="end"/>
      </w:r>
      <w:r w:rsidR="00C023C3">
        <w:rPr>
          <w:b/>
          <w:bCs/>
          <w:i/>
          <w:iCs/>
        </w:rPr>
        <w:t xml:space="preserve">: </w:t>
      </w:r>
      <w:r w:rsidR="00521E9A">
        <w:rPr>
          <w:b/>
          <w:bCs/>
          <w:i/>
          <w:iCs/>
        </w:rPr>
        <w:t>Larger</w:t>
      </w:r>
      <w:r w:rsidR="00C023C3">
        <w:rPr>
          <w:b/>
          <w:bCs/>
          <w:i/>
          <w:iCs/>
        </w:rPr>
        <w:t xml:space="preserve"> M imp</w:t>
      </w:r>
      <w:r w:rsidR="00591011">
        <w:rPr>
          <w:b/>
          <w:bCs/>
          <w:i/>
          <w:iCs/>
        </w:rPr>
        <w:t xml:space="preserve">roves time synchronization accuracy but does not </w:t>
      </w:r>
      <w:r w:rsidR="00591011" w:rsidRPr="00FD271A">
        <w:rPr>
          <w:b/>
          <w:bCs/>
          <w:i/>
          <w:iCs/>
        </w:rPr>
        <w:t xml:space="preserve">affect </w:t>
      </w:r>
      <w:r w:rsidR="00591011">
        <w:rPr>
          <w:b/>
          <w:bCs/>
          <w:i/>
          <w:iCs/>
        </w:rPr>
        <w:t>RSRP measurement accuracy</w:t>
      </w:r>
      <w:r>
        <w:rPr>
          <w:b/>
          <w:bCs/>
          <w:i/>
          <w:iCs/>
        </w:rPr>
        <w:t>.</w:t>
      </w:r>
      <w:r w:rsidR="00521E9A">
        <w:rPr>
          <w:b/>
          <w:bCs/>
          <w:i/>
          <w:iCs/>
        </w:rPr>
        <w:t xml:space="preserve"> </w:t>
      </w:r>
      <w:r w:rsidR="00521E9A" w:rsidRPr="00662F54">
        <w:rPr>
          <w:b/>
          <w:bCs/>
          <w:i/>
          <w:iCs/>
        </w:rPr>
        <w:t>Larger number of OFDM symbols improves both time synchronization accuracy and RSRP measurement accuracy</w:t>
      </w:r>
    </w:p>
    <w:p w14:paraId="5151B9BC" w14:textId="5AFF789B" w:rsidR="003D4378" w:rsidRPr="00C41268" w:rsidRDefault="005409A6" w:rsidP="0063714A">
      <w:pPr>
        <w:pStyle w:val="ListParagraph"/>
        <w:numPr>
          <w:ilvl w:val="0"/>
          <w:numId w:val="25"/>
        </w:numPr>
        <w:rPr>
          <w:b/>
          <w:bCs/>
          <w:i/>
          <w:iCs/>
        </w:rPr>
      </w:pPr>
      <w:r w:rsidRPr="00C41268">
        <w:rPr>
          <w:rFonts w:eastAsia="DengXian"/>
          <w:b/>
          <w:bCs/>
          <w:i/>
          <w:iCs/>
          <w:lang w:eastAsia="zh-CN"/>
        </w:rPr>
        <w:t xml:space="preserve">M=4 and 8 OFDM symbols </w:t>
      </w:r>
      <w:r w:rsidR="003D4378" w:rsidRPr="00C41268">
        <w:rPr>
          <w:rFonts w:eastAsia="DengXian"/>
          <w:b/>
          <w:bCs/>
          <w:i/>
          <w:iCs/>
          <w:lang w:eastAsia="zh-CN"/>
        </w:rPr>
        <w:t xml:space="preserve">are </w:t>
      </w:r>
      <w:r w:rsidRPr="00C41268">
        <w:rPr>
          <w:rFonts w:eastAsia="DengXian"/>
          <w:b/>
          <w:bCs/>
          <w:i/>
          <w:iCs/>
          <w:lang w:eastAsia="zh-CN"/>
        </w:rPr>
        <w:t>need</w:t>
      </w:r>
      <w:r w:rsidR="003D4378" w:rsidRPr="00C41268">
        <w:rPr>
          <w:rFonts w:eastAsia="DengXian"/>
          <w:b/>
          <w:bCs/>
          <w:i/>
          <w:iCs/>
          <w:lang w:eastAsia="zh-CN"/>
        </w:rPr>
        <w:t>ed</w:t>
      </w:r>
      <w:r w:rsidRPr="00C41268">
        <w:rPr>
          <w:rFonts w:eastAsia="DengXian"/>
          <w:b/>
          <w:bCs/>
          <w:i/>
          <w:iCs/>
          <w:lang w:eastAsia="zh-CN"/>
        </w:rPr>
        <w:t xml:space="preserve"> to</w:t>
      </w:r>
      <w:r w:rsidR="003D4378" w:rsidRPr="00C41268">
        <w:rPr>
          <w:rFonts w:eastAsia="DengXian"/>
          <w:b/>
          <w:bCs/>
          <w:i/>
          <w:iCs/>
          <w:lang w:eastAsia="zh-CN"/>
        </w:rPr>
        <w:t xml:space="preserve"> </w:t>
      </w:r>
      <w:r w:rsidR="00DD5D85" w:rsidRPr="00C41268">
        <w:rPr>
          <w:rFonts w:eastAsia="DengXian"/>
          <w:b/>
          <w:bCs/>
          <w:i/>
          <w:iCs/>
          <w:lang w:eastAsia="zh-CN"/>
        </w:rPr>
        <w:t>meet</w:t>
      </w:r>
      <w:r w:rsidRPr="00C41268">
        <w:rPr>
          <w:rFonts w:eastAsia="DengXian"/>
          <w:b/>
          <w:bCs/>
          <w:i/>
          <w:iCs/>
          <w:lang w:eastAsia="zh-CN"/>
        </w:rPr>
        <w:t xml:space="preserve"> time synchronization accuracy​ performance </w:t>
      </w:r>
      <w:r w:rsidR="00C45B2C" w:rsidRPr="00C41268">
        <w:rPr>
          <w:rFonts w:eastAsia="DengXian"/>
          <w:b/>
          <w:bCs/>
          <w:i/>
          <w:iCs/>
          <w:lang w:eastAsia="zh-CN"/>
        </w:rPr>
        <w:t xml:space="preserve">target </w:t>
      </w:r>
      <w:r w:rsidR="003D4378" w:rsidRPr="00C41268">
        <w:rPr>
          <w:rFonts w:eastAsia="DengXian"/>
          <w:b/>
          <w:bCs/>
          <w:i/>
          <w:iCs/>
          <w:lang w:eastAsia="zh-CN"/>
        </w:rPr>
        <w:t>with</w:t>
      </w:r>
      <w:r w:rsidRPr="00C41268">
        <w:rPr>
          <w:rFonts w:eastAsia="DengXian"/>
          <w:b/>
          <w:bCs/>
          <w:i/>
          <w:iCs/>
          <w:lang w:eastAsia="zh-CN"/>
        </w:rPr>
        <w:t xml:space="preserve"> 90% of the error under 1</w:t>
      </w:r>
      <w:r w:rsidR="00A367A1">
        <w:rPr>
          <w:rFonts w:eastAsia="DengXian"/>
          <w:b/>
          <w:bCs/>
          <w:i/>
          <w:iCs/>
          <w:lang w:eastAsia="zh-CN"/>
        </w:rPr>
        <w:t xml:space="preserve"> </w:t>
      </w:r>
      <w:r w:rsidRPr="00C41268">
        <w:rPr>
          <w:rFonts w:eastAsia="DengXian"/>
          <w:b/>
          <w:bCs/>
          <w:i/>
          <w:iCs/>
          <w:lang w:eastAsia="zh-CN"/>
        </w:rPr>
        <w:t>µs</w:t>
      </w:r>
    </w:p>
    <w:p w14:paraId="2F2B29BF" w14:textId="36AC3C1B" w:rsidR="003D4378" w:rsidRPr="00C41268" w:rsidRDefault="002759B8" w:rsidP="0063714A">
      <w:pPr>
        <w:pStyle w:val="ListParagraph"/>
        <w:numPr>
          <w:ilvl w:val="0"/>
          <w:numId w:val="25"/>
        </w:numPr>
        <w:rPr>
          <w:b/>
          <w:bCs/>
          <w:i/>
          <w:iCs/>
        </w:rPr>
      </w:pPr>
      <w:r w:rsidRPr="00C41268">
        <w:rPr>
          <w:rFonts w:eastAsia="DengXian"/>
          <w:b/>
          <w:bCs/>
          <w:i/>
          <w:iCs/>
          <w:lang w:eastAsia="zh-CN"/>
        </w:rPr>
        <w:t xml:space="preserve">4 OFDM symbols </w:t>
      </w:r>
      <w:r w:rsidR="008B50EC">
        <w:rPr>
          <w:rFonts w:eastAsia="DengXian"/>
          <w:b/>
          <w:bCs/>
          <w:i/>
          <w:iCs/>
          <w:lang w:eastAsia="zh-CN"/>
        </w:rPr>
        <w:t xml:space="preserve">are </w:t>
      </w:r>
      <w:r w:rsidRPr="00C41268">
        <w:rPr>
          <w:rFonts w:eastAsia="DengXian"/>
          <w:b/>
          <w:bCs/>
          <w:i/>
          <w:iCs/>
          <w:lang w:eastAsia="zh-CN"/>
        </w:rPr>
        <w:t>need</w:t>
      </w:r>
      <w:r w:rsidR="008B50EC">
        <w:rPr>
          <w:rFonts w:eastAsia="DengXian"/>
          <w:b/>
          <w:bCs/>
          <w:i/>
          <w:iCs/>
          <w:lang w:eastAsia="zh-CN"/>
        </w:rPr>
        <w:t>ed</w:t>
      </w:r>
      <w:r w:rsidRPr="00C41268">
        <w:rPr>
          <w:rFonts w:eastAsia="DengXian"/>
          <w:b/>
          <w:bCs/>
          <w:i/>
          <w:iCs/>
          <w:lang w:eastAsia="zh-CN"/>
        </w:rPr>
        <w:t xml:space="preserve"> to </w:t>
      </w:r>
      <w:r w:rsidR="00C45B2C" w:rsidRPr="00C41268">
        <w:rPr>
          <w:rFonts w:eastAsia="DengXian"/>
          <w:b/>
          <w:bCs/>
          <w:i/>
          <w:iCs/>
          <w:lang w:eastAsia="zh-CN"/>
        </w:rPr>
        <w:t xml:space="preserve">meet the </w:t>
      </w:r>
      <w:r w:rsidR="00F31660" w:rsidRPr="00C41268">
        <w:rPr>
          <w:rFonts w:eastAsia="DengXian"/>
          <w:b/>
          <w:bCs/>
          <w:i/>
          <w:iCs/>
          <w:lang w:eastAsia="zh-CN"/>
        </w:rPr>
        <w:t xml:space="preserve">measurement accuracy​ target </w:t>
      </w:r>
      <w:r w:rsidR="00C45B2C" w:rsidRPr="00C41268">
        <w:rPr>
          <w:rFonts w:eastAsia="DengXian"/>
          <w:b/>
          <w:bCs/>
          <w:i/>
          <w:iCs/>
          <w:lang w:eastAsia="zh-CN"/>
        </w:rPr>
        <w:t>with</w:t>
      </w:r>
      <w:r w:rsidR="00F31660" w:rsidRPr="00C41268">
        <w:rPr>
          <w:rFonts w:eastAsia="DengXian"/>
          <w:b/>
          <w:bCs/>
          <w:i/>
          <w:iCs/>
          <w:lang w:eastAsia="zh-CN"/>
        </w:rPr>
        <w:t xml:space="preserve"> 90% of the RSRP error under 2</w:t>
      </w:r>
      <w:r w:rsidR="00A367A1">
        <w:rPr>
          <w:rFonts w:eastAsia="DengXian"/>
          <w:b/>
          <w:bCs/>
          <w:i/>
          <w:iCs/>
          <w:lang w:eastAsia="zh-CN"/>
        </w:rPr>
        <w:t xml:space="preserve"> </w:t>
      </w:r>
      <w:r w:rsidR="00F31660" w:rsidRPr="00C41268">
        <w:rPr>
          <w:rFonts w:eastAsia="DengXian"/>
          <w:b/>
          <w:bCs/>
          <w:i/>
          <w:iCs/>
          <w:lang w:eastAsia="zh-CN"/>
        </w:rPr>
        <w:t>dB</w:t>
      </w:r>
      <w:r w:rsidR="00C45B2C" w:rsidRPr="00C41268">
        <w:rPr>
          <w:rFonts w:eastAsia="DengXian"/>
          <w:b/>
          <w:bCs/>
          <w:i/>
          <w:iCs/>
          <w:lang w:eastAsia="zh-CN"/>
        </w:rPr>
        <w:t>.</w:t>
      </w:r>
    </w:p>
    <w:bookmarkEnd w:id="42"/>
    <w:p w14:paraId="5CFCFB9F" w14:textId="77777777" w:rsidR="00AF7BFD" w:rsidRDefault="00AF7BFD" w:rsidP="009E50CB">
      <w:pPr>
        <w:rPr>
          <w:rFonts w:eastAsia="DengXian"/>
          <w:lang w:eastAsia="zh-CN"/>
        </w:rPr>
      </w:pPr>
    </w:p>
    <w:p w14:paraId="58F5E7FE" w14:textId="1B2E6A63" w:rsidR="00372B4E" w:rsidRDefault="00A12601" w:rsidP="004E070A">
      <w:pPr>
        <w:jc w:val="center"/>
        <w:rPr>
          <w:rFonts w:eastAsia="DengXian"/>
          <w:lang w:eastAsia="zh-CN"/>
        </w:rPr>
      </w:pPr>
      <w:r w:rsidRPr="00A12601">
        <w:rPr>
          <w:rFonts w:eastAsia="DengXian"/>
          <w:noProof/>
          <w:lang w:eastAsia="zh-CN"/>
        </w:rPr>
        <w:drawing>
          <wp:inline distT="0" distB="0" distL="0" distR="0" wp14:anchorId="33769203" wp14:editId="3C2B247F">
            <wp:extent cx="2889504" cy="2176272"/>
            <wp:effectExtent l="0" t="0" r="0" b="0"/>
            <wp:docPr id="1295293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9504" cy="2176272"/>
                    </a:xfrm>
                    <a:prstGeom prst="rect">
                      <a:avLst/>
                    </a:prstGeom>
                    <a:noFill/>
                    <a:ln>
                      <a:noFill/>
                    </a:ln>
                  </pic:spPr>
                </pic:pic>
              </a:graphicData>
            </a:graphic>
          </wp:inline>
        </w:drawing>
      </w:r>
      <w:r w:rsidR="006A0CAE" w:rsidRPr="006A0CAE">
        <w:rPr>
          <w:rFonts w:eastAsia="DengXian"/>
          <w:noProof/>
          <w:lang w:eastAsia="zh-CN"/>
        </w:rPr>
        <w:drawing>
          <wp:inline distT="0" distB="0" distL="0" distR="0" wp14:anchorId="4099198A" wp14:editId="4F0DC3D2">
            <wp:extent cx="2889504" cy="2176272"/>
            <wp:effectExtent l="0" t="0" r="0" b="0"/>
            <wp:docPr id="171632648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89504" cy="2176272"/>
                    </a:xfrm>
                    <a:prstGeom prst="rect">
                      <a:avLst/>
                    </a:prstGeom>
                    <a:noFill/>
                    <a:ln>
                      <a:noFill/>
                    </a:ln>
                  </pic:spPr>
                </pic:pic>
              </a:graphicData>
            </a:graphic>
          </wp:inline>
        </w:drawing>
      </w:r>
    </w:p>
    <w:p w14:paraId="369A86DF" w14:textId="2D49BEBA" w:rsidR="00690223" w:rsidRDefault="00690223" w:rsidP="004E070A">
      <w:pPr>
        <w:jc w:val="center"/>
        <w:rPr>
          <w:rFonts w:eastAsia="DengXian"/>
          <w:lang w:eastAsia="zh-CN"/>
        </w:rPr>
      </w:pPr>
      <w:r w:rsidRPr="00690223">
        <w:rPr>
          <w:rFonts w:eastAsia="DengXian"/>
          <w:noProof/>
          <w:lang w:eastAsia="zh-CN"/>
        </w:rPr>
        <w:drawing>
          <wp:inline distT="0" distB="0" distL="0" distR="0" wp14:anchorId="5BD0C13E" wp14:editId="1A351A68">
            <wp:extent cx="2889504" cy="2176272"/>
            <wp:effectExtent l="0" t="0" r="0" b="0"/>
            <wp:docPr id="202987521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89504" cy="2176272"/>
                    </a:xfrm>
                    <a:prstGeom prst="rect">
                      <a:avLst/>
                    </a:prstGeom>
                    <a:noFill/>
                    <a:ln>
                      <a:noFill/>
                    </a:ln>
                  </pic:spPr>
                </pic:pic>
              </a:graphicData>
            </a:graphic>
          </wp:inline>
        </w:drawing>
      </w:r>
      <w:r w:rsidR="003D53AC" w:rsidRPr="003D53AC">
        <w:rPr>
          <w:rFonts w:eastAsia="DengXian"/>
          <w:noProof/>
          <w:lang w:eastAsia="zh-CN"/>
        </w:rPr>
        <w:drawing>
          <wp:inline distT="0" distB="0" distL="0" distR="0" wp14:anchorId="617316AA" wp14:editId="0242B6C4">
            <wp:extent cx="2889504" cy="2176272"/>
            <wp:effectExtent l="0" t="0" r="0" b="0"/>
            <wp:docPr id="69346776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89504" cy="2176272"/>
                    </a:xfrm>
                    <a:prstGeom prst="rect">
                      <a:avLst/>
                    </a:prstGeom>
                    <a:noFill/>
                    <a:ln>
                      <a:noFill/>
                    </a:ln>
                  </pic:spPr>
                </pic:pic>
              </a:graphicData>
            </a:graphic>
          </wp:inline>
        </w:drawing>
      </w:r>
    </w:p>
    <w:p w14:paraId="473FA18B" w14:textId="69A5DC31" w:rsidR="00765D68" w:rsidRDefault="00765D68" w:rsidP="00765D68">
      <w:pPr>
        <w:jc w:val="center"/>
      </w:pPr>
      <w:bookmarkStart w:id="43" w:name="_Ref174019823"/>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055833">
        <w:rPr>
          <w:b/>
          <w:bCs/>
          <w:noProof/>
        </w:rPr>
        <w:t>15</w:t>
      </w:r>
      <w:r w:rsidRPr="00FB2CB5">
        <w:rPr>
          <w:b/>
          <w:bCs/>
        </w:rPr>
        <w:fldChar w:fldCharType="end"/>
      </w:r>
      <w:bookmarkEnd w:id="43"/>
      <w:r w:rsidRPr="00FB2CB5">
        <w:rPr>
          <w:b/>
          <w:bCs/>
        </w:rPr>
        <w:t>:</w:t>
      </w:r>
      <w:r>
        <w:rPr>
          <w:b/>
          <w:bCs/>
        </w:rPr>
        <w:t xml:space="preserve"> time synchronization error</w:t>
      </w:r>
    </w:p>
    <w:p w14:paraId="7FA948A2" w14:textId="4306776D" w:rsidR="00F15CEA" w:rsidRDefault="00F15CEA" w:rsidP="00D30587">
      <w:pPr>
        <w:jc w:val="center"/>
        <w:rPr>
          <w:rFonts w:eastAsia="DengXian"/>
          <w:lang w:eastAsia="zh-CN"/>
        </w:rPr>
      </w:pPr>
    </w:p>
    <w:p w14:paraId="38B12068" w14:textId="27E73958" w:rsidR="000928A6" w:rsidRDefault="005D44A2" w:rsidP="00D30587">
      <w:pPr>
        <w:jc w:val="center"/>
        <w:rPr>
          <w:rFonts w:eastAsia="DengXian"/>
          <w:lang w:eastAsia="zh-CN"/>
        </w:rPr>
      </w:pPr>
      <w:r w:rsidRPr="005D44A2">
        <w:rPr>
          <w:rFonts w:eastAsia="DengXian"/>
          <w:noProof/>
          <w:lang w:eastAsia="zh-CN"/>
        </w:rPr>
        <w:drawing>
          <wp:inline distT="0" distB="0" distL="0" distR="0" wp14:anchorId="04CFF5DD" wp14:editId="0A729CA3">
            <wp:extent cx="2889504" cy="2176272"/>
            <wp:effectExtent l="0" t="0" r="0" b="0"/>
            <wp:docPr id="22890257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89504" cy="2176272"/>
                    </a:xfrm>
                    <a:prstGeom prst="rect">
                      <a:avLst/>
                    </a:prstGeom>
                    <a:noFill/>
                    <a:ln>
                      <a:noFill/>
                    </a:ln>
                  </pic:spPr>
                </pic:pic>
              </a:graphicData>
            </a:graphic>
          </wp:inline>
        </w:drawing>
      </w:r>
      <w:r w:rsidR="000928A6" w:rsidRPr="000928A6">
        <w:rPr>
          <w:rFonts w:eastAsia="DengXian"/>
          <w:noProof/>
          <w:lang w:eastAsia="zh-CN"/>
        </w:rPr>
        <w:drawing>
          <wp:inline distT="0" distB="0" distL="0" distR="0" wp14:anchorId="4332052C" wp14:editId="69EFCF03">
            <wp:extent cx="2889504" cy="2176272"/>
            <wp:effectExtent l="0" t="0" r="0" b="0"/>
            <wp:docPr id="116750216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89504" cy="2176272"/>
                    </a:xfrm>
                    <a:prstGeom prst="rect">
                      <a:avLst/>
                    </a:prstGeom>
                    <a:noFill/>
                    <a:ln>
                      <a:noFill/>
                    </a:ln>
                  </pic:spPr>
                </pic:pic>
              </a:graphicData>
            </a:graphic>
          </wp:inline>
        </w:drawing>
      </w:r>
    </w:p>
    <w:p w14:paraId="4DDFAD04" w14:textId="5C9F155D" w:rsidR="00A30126" w:rsidRDefault="00A30126" w:rsidP="00D30587">
      <w:pPr>
        <w:jc w:val="center"/>
        <w:rPr>
          <w:rFonts w:eastAsia="DengXian"/>
          <w:lang w:eastAsia="zh-CN"/>
        </w:rPr>
      </w:pPr>
      <w:r w:rsidRPr="00A30126">
        <w:rPr>
          <w:rFonts w:eastAsia="DengXian"/>
          <w:noProof/>
          <w:lang w:eastAsia="zh-CN"/>
        </w:rPr>
        <w:lastRenderedPageBreak/>
        <w:drawing>
          <wp:inline distT="0" distB="0" distL="0" distR="0" wp14:anchorId="070B628C" wp14:editId="6C8FB6A3">
            <wp:extent cx="2889504" cy="2176272"/>
            <wp:effectExtent l="0" t="0" r="0" b="0"/>
            <wp:docPr id="3395828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89504" cy="2176272"/>
                    </a:xfrm>
                    <a:prstGeom prst="rect">
                      <a:avLst/>
                    </a:prstGeom>
                    <a:noFill/>
                    <a:ln>
                      <a:noFill/>
                    </a:ln>
                  </pic:spPr>
                </pic:pic>
              </a:graphicData>
            </a:graphic>
          </wp:inline>
        </w:drawing>
      </w:r>
      <w:r w:rsidR="00B9227C" w:rsidRPr="00B9227C">
        <w:rPr>
          <w:rFonts w:eastAsia="DengXian"/>
          <w:noProof/>
          <w:lang w:eastAsia="zh-CN"/>
        </w:rPr>
        <w:drawing>
          <wp:inline distT="0" distB="0" distL="0" distR="0" wp14:anchorId="7BF126B0" wp14:editId="605E8AF7">
            <wp:extent cx="2889504" cy="2176272"/>
            <wp:effectExtent l="0" t="0" r="0" b="0"/>
            <wp:docPr id="191102108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89504" cy="2176272"/>
                    </a:xfrm>
                    <a:prstGeom prst="rect">
                      <a:avLst/>
                    </a:prstGeom>
                    <a:noFill/>
                    <a:ln>
                      <a:noFill/>
                    </a:ln>
                  </pic:spPr>
                </pic:pic>
              </a:graphicData>
            </a:graphic>
          </wp:inline>
        </w:drawing>
      </w:r>
    </w:p>
    <w:p w14:paraId="4FCEDF5B" w14:textId="1C5F7C78" w:rsidR="006F399C" w:rsidRDefault="006F399C" w:rsidP="006F399C">
      <w:pPr>
        <w:jc w:val="center"/>
      </w:pPr>
      <w:bookmarkStart w:id="44" w:name="_Ref174019826"/>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055833">
        <w:rPr>
          <w:b/>
          <w:bCs/>
          <w:noProof/>
        </w:rPr>
        <w:t>16</w:t>
      </w:r>
      <w:r w:rsidRPr="00FB2CB5">
        <w:rPr>
          <w:b/>
          <w:bCs/>
        </w:rPr>
        <w:fldChar w:fldCharType="end"/>
      </w:r>
      <w:bookmarkEnd w:id="44"/>
      <w:r w:rsidRPr="00FB2CB5">
        <w:rPr>
          <w:b/>
          <w:bCs/>
        </w:rPr>
        <w:t>:</w:t>
      </w:r>
      <w:r>
        <w:rPr>
          <w:b/>
          <w:bCs/>
        </w:rPr>
        <w:t xml:space="preserve"> absolute RSRP estimation error</w:t>
      </w:r>
    </w:p>
    <w:p w14:paraId="1A847076" w14:textId="24CDD86E" w:rsidR="001535CD" w:rsidRPr="00E311F1" w:rsidRDefault="001535CD" w:rsidP="00332CDA">
      <w:pPr>
        <w:pStyle w:val="Heading1"/>
        <w:tabs>
          <w:tab w:val="num" w:pos="720"/>
        </w:tabs>
        <w:ind w:left="720" w:hanging="720"/>
        <w:jc w:val="both"/>
        <w:rPr>
          <w:rFonts w:ascii="Times New Roman" w:hAnsi="Times New Roman"/>
        </w:rPr>
      </w:pPr>
      <w:r w:rsidRPr="00E311F1">
        <w:rPr>
          <w:rFonts w:ascii="Times New Roman" w:hAnsi="Times New Roman"/>
        </w:rPr>
        <w:t>Frequency resource for LP-WUS and LP-SS</w:t>
      </w:r>
    </w:p>
    <w:p w14:paraId="681A3825" w14:textId="0F425F1B" w:rsidR="0065090F" w:rsidRDefault="0065090F" w:rsidP="00CC4EF5">
      <w:pPr>
        <w:rPr>
          <w:rFonts w:eastAsia="DengXian"/>
          <w:lang w:eastAsia="zh-CN"/>
        </w:rPr>
      </w:pPr>
      <w:r>
        <w:rPr>
          <w:rFonts w:eastAsia="DengXian"/>
          <w:lang w:eastAsia="zh-CN"/>
        </w:rPr>
        <w:t xml:space="preserve">RAN1 #117 </w:t>
      </w:r>
      <w:r w:rsidR="00435209">
        <w:rPr>
          <w:rFonts w:eastAsia="DengXian" w:hint="eastAsia"/>
          <w:lang w:eastAsia="zh-CN"/>
        </w:rPr>
        <w:t>agreed</w:t>
      </w:r>
      <w:r>
        <w:rPr>
          <w:rFonts w:eastAsia="DengXian"/>
          <w:lang w:eastAsia="zh-CN"/>
        </w:rPr>
        <w:t xml:space="preserve"> on the </w:t>
      </w:r>
      <w:r w:rsidR="00DC37E8">
        <w:rPr>
          <w:rFonts w:eastAsia="DengXian"/>
          <w:lang w:eastAsia="zh-CN"/>
        </w:rPr>
        <w:t>11</w:t>
      </w:r>
      <w:r>
        <w:rPr>
          <w:rFonts w:eastAsia="DengXian"/>
          <w:lang w:eastAsia="zh-CN"/>
        </w:rPr>
        <w:t xml:space="preserve"> </w:t>
      </w:r>
      <w:r w:rsidR="00D11014">
        <w:rPr>
          <w:rFonts w:eastAsia="DengXian" w:hint="eastAsia"/>
          <w:lang w:eastAsia="zh-CN"/>
        </w:rPr>
        <w:t>P</w:t>
      </w:r>
      <w:r w:rsidR="00BC352B">
        <w:rPr>
          <w:rFonts w:eastAsia="DengXian"/>
          <w:lang w:eastAsia="zh-CN"/>
        </w:rPr>
        <w:t xml:space="preserve">RBs for LP-WUS and LP-SS with SCS 30kHz </w:t>
      </w:r>
      <w:r w:rsidR="00DC37E8">
        <w:rPr>
          <w:rFonts w:eastAsia="DengXian"/>
          <w:lang w:eastAsia="zh-CN"/>
        </w:rPr>
        <w:t xml:space="preserve">for a channel bandwidth </w:t>
      </w:r>
      <w:r w:rsidR="00D02F16">
        <w:rPr>
          <w:rFonts w:eastAsia="DengXian"/>
          <w:lang w:eastAsia="zh-CN"/>
        </w:rPr>
        <w:t>equal or lar</w:t>
      </w:r>
      <w:r w:rsidR="00340E00">
        <w:rPr>
          <w:rFonts w:eastAsia="DengXian"/>
          <w:lang w:eastAsia="zh-CN"/>
        </w:rPr>
        <w:t>g</w:t>
      </w:r>
      <w:r w:rsidR="00D02F16">
        <w:rPr>
          <w:rFonts w:eastAsia="DengXian"/>
          <w:lang w:eastAsia="zh-CN"/>
        </w:rPr>
        <w:t>er than</w:t>
      </w:r>
      <w:r w:rsidR="00BC352B">
        <w:rPr>
          <w:rFonts w:eastAsia="DengXian"/>
          <w:lang w:eastAsia="zh-CN"/>
        </w:rPr>
        <w:t xml:space="preserve"> 5MHz</w:t>
      </w:r>
      <w:r w:rsidR="00340E00">
        <w:rPr>
          <w:rFonts w:eastAsia="DengXian"/>
          <w:lang w:eastAsia="zh-CN"/>
        </w:rPr>
        <w:t xml:space="preserve">. </w:t>
      </w:r>
    </w:p>
    <w:tbl>
      <w:tblPr>
        <w:tblStyle w:val="TableGrid"/>
        <w:tblW w:w="0" w:type="auto"/>
        <w:tblLook w:val="04A0" w:firstRow="1" w:lastRow="0" w:firstColumn="1" w:lastColumn="0" w:noHBand="0" w:noVBand="1"/>
      </w:tblPr>
      <w:tblGrid>
        <w:gridCol w:w="9621"/>
      </w:tblGrid>
      <w:tr w:rsidR="0065090F" w14:paraId="32CED7D7" w14:textId="77777777" w:rsidTr="0065090F">
        <w:tc>
          <w:tcPr>
            <w:tcW w:w="9621" w:type="dxa"/>
          </w:tcPr>
          <w:p w14:paraId="7060A3F0" w14:textId="77777777" w:rsidR="00D61A6F" w:rsidRPr="00C90278" w:rsidRDefault="00D61A6F" w:rsidP="00D61A6F">
            <w:pPr>
              <w:rPr>
                <w:b/>
                <w:bCs/>
                <w:lang w:eastAsia="x-none"/>
              </w:rPr>
            </w:pPr>
            <w:r w:rsidRPr="00C90278">
              <w:rPr>
                <w:b/>
                <w:bCs/>
                <w:highlight w:val="green"/>
                <w:lang w:eastAsia="x-none"/>
              </w:rPr>
              <w:t>Agreement</w:t>
            </w:r>
          </w:p>
          <w:p w14:paraId="467E198F" w14:textId="77777777" w:rsidR="00D61A6F" w:rsidRPr="00C90278" w:rsidRDefault="00D61A6F" w:rsidP="00D61A6F">
            <w:pPr>
              <w:overflowPunct w:val="0"/>
              <w:autoSpaceDE w:val="0"/>
              <w:autoSpaceDN w:val="0"/>
              <w:adjustRightInd w:val="0"/>
              <w:ind w:right="200"/>
              <w:contextualSpacing/>
              <w:jc w:val="both"/>
              <w:textAlignment w:val="baseline"/>
              <w:rPr>
                <w:rFonts w:eastAsiaTheme="minorEastAsia"/>
                <w:kern w:val="2"/>
                <w:lang w:eastAsia="zh-CN"/>
              </w:rPr>
            </w:pPr>
            <w:r w:rsidRPr="00C90278">
              <w:rPr>
                <w:rFonts w:eastAsiaTheme="minorEastAsia"/>
                <w:kern w:val="2"/>
                <w:lang w:eastAsia="zh-CN"/>
              </w:rPr>
              <w:t xml:space="preserve">Update agreement in last meeting as below: </w:t>
            </w:r>
          </w:p>
          <w:p w14:paraId="6EA76806" w14:textId="77777777" w:rsidR="00D61A6F" w:rsidRPr="00C90278" w:rsidRDefault="00D61A6F" w:rsidP="00D61A6F">
            <w:pPr>
              <w:spacing w:after="220"/>
              <w:rPr>
                <w:rFonts w:eastAsia="SimSun"/>
                <w:lang w:eastAsia="zh-CN"/>
              </w:rPr>
            </w:pPr>
            <w:r w:rsidRPr="00C90278">
              <w:rPr>
                <w:rFonts w:eastAsia="SimSun"/>
                <w:lang w:eastAsia="zh-CN"/>
              </w:rPr>
              <w:t>From RAN1 perspective, support X PRBs for LP-WUS and LP-SS with SCS 30kHz (blanked guard RBs are not included) for a channel bandwidth equal or larger than 5MHz</w:t>
            </w:r>
          </w:p>
          <w:p w14:paraId="274EAFA8" w14:textId="77777777" w:rsidR="00D61A6F" w:rsidRPr="00C90278" w:rsidRDefault="00D61A6F" w:rsidP="00021F5F">
            <w:pPr>
              <w:numPr>
                <w:ilvl w:val="0"/>
                <w:numId w:val="18"/>
              </w:numPr>
              <w:spacing w:after="0"/>
              <w:jc w:val="both"/>
              <w:rPr>
                <w:rFonts w:eastAsia="Microsoft YaHei"/>
              </w:rPr>
            </w:pPr>
            <w:r w:rsidRPr="00C90278">
              <w:rPr>
                <w:rFonts w:eastAsia="Microsoft YaHei"/>
                <w:highlight w:val="green"/>
              </w:rPr>
              <w:t xml:space="preserve">X </w:t>
            </w:r>
            <w:r w:rsidRPr="00C90278">
              <w:rPr>
                <w:rFonts w:eastAsia="Microsoft YaHei"/>
                <w:strike/>
                <w:highlight w:val="green"/>
              </w:rPr>
              <w:t>to be down-selected between</w:t>
            </w:r>
            <w:r w:rsidRPr="00C90278">
              <w:rPr>
                <w:rFonts w:eastAsia="Microsoft YaHei"/>
                <w:highlight w:val="green"/>
              </w:rPr>
              <w:t xml:space="preserve"> = 11</w:t>
            </w:r>
            <w:r w:rsidRPr="00C90278">
              <w:rPr>
                <w:rFonts w:eastAsia="Microsoft YaHei"/>
                <w:strike/>
                <w:highlight w:val="green"/>
              </w:rPr>
              <w:t xml:space="preserve"> and 12</w:t>
            </w:r>
            <w:r w:rsidRPr="00C90278">
              <w:rPr>
                <w:rFonts w:eastAsia="Microsoft YaHei"/>
                <w:highlight w:val="green"/>
              </w:rPr>
              <w:t xml:space="preserve"> PRBs</w:t>
            </w:r>
            <w:r w:rsidRPr="00C90278">
              <w:rPr>
                <w:rFonts w:eastAsia="Microsoft YaHei"/>
              </w:rPr>
              <w:t xml:space="preserve">  </w:t>
            </w:r>
          </w:p>
          <w:p w14:paraId="10B59514" w14:textId="77777777" w:rsidR="00D61A6F" w:rsidRPr="00C90278" w:rsidRDefault="00D61A6F" w:rsidP="00021F5F">
            <w:pPr>
              <w:numPr>
                <w:ilvl w:val="0"/>
                <w:numId w:val="18"/>
              </w:numPr>
              <w:spacing w:after="0"/>
              <w:jc w:val="both"/>
              <w:rPr>
                <w:rFonts w:eastAsia="Microsoft YaHei"/>
              </w:rPr>
            </w:pPr>
            <w:r w:rsidRPr="00C90278">
              <w:rPr>
                <w:rFonts w:eastAsia="Microsoft YaHei"/>
              </w:rPr>
              <w:t>FFS if other number of PRBs needed, for LP-SS and LP-WUS with a channel bandwidth equal or less than 5MHz</w:t>
            </w:r>
          </w:p>
          <w:p w14:paraId="03ECE9B8" w14:textId="52E6618E" w:rsidR="0065090F" w:rsidRDefault="00D61A6F" w:rsidP="00C90278">
            <w:pPr>
              <w:jc w:val="both"/>
              <w:rPr>
                <w:rFonts w:eastAsia="DengXian"/>
                <w:lang w:eastAsia="zh-CN"/>
              </w:rPr>
            </w:pPr>
            <w:r w:rsidRPr="00C90278">
              <w:rPr>
                <w:rFonts w:eastAsia="Microsoft YaHei"/>
              </w:rPr>
              <w:t>FFS: Whether the above is applicable to FR2</w:t>
            </w:r>
          </w:p>
        </w:tc>
      </w:tr>
    </w:tbl>
    <w:p w14:paraId="24F472A4" w14:textId="77777777" w:rsidR="0065090F" w:rsidRDefault="0065090F" w:rsidP="00CC4EF5">
      <w:pPr>
        <w:rPr>
          <w:rFonts w:eastAsia="DengXian"/>
          <w:lang w:eastAsia="zh-CN"/>
        </w:rPr>
      </w:pPr>
    </w:p>
    <w:p w14:paraId="66F4DD38" w14:textId="63062ADE" w:rsidR="00E644C0" w:rsidRDefault="005844F6" w:rsidP="00E644C0">
      <w:pPr>
        <w:rPr>
          <w:rFonts w:eastAsia="DengXian"/>
          <w:lang w:eastAsia="zh-CN"/>
        </w:rPr>
      </w:pPr>
      <w:r>
        <w:rPr>
          <w:rFonts w:eastAsia="DengXian"/>
          <w:lang w:eastAsia="zh-CN"/>
        </w:rPr>
        <w:t xml:space="preserve">For SCS 15kHz, we prefer to use 22 RBs </w:t>
      </w:r>
      <w:r w:rsidR="002E1A8C">
        <w:rPr>
          <w:rFonts w:eastAsia="DengXian" w:hint="eastAsia"/>
          <w:lang w:eastAsia="zh-CN"/>
        </w:rPr>
        <w:t xml:space="preserve">to </w:t>
      </w:r>
      <w:r w:rsidR="007E6CF7">
        <w:rPr>
          <w:rFonts w:eastAsia="DengXian"/>
          <w:lang w:eastAsia="zh-CN"/>
        </w:rPr>
        <w:t>have the same LP-WUS and LP-SS bandwidth as that for SCS 30kHz</w:t>
      </w:r>
      <w:r>
        <w:rPr>
          <w:rFonts w:eastAsia="DengXian"/>
          <w:lang w:eastAsia="zh-CN"/>
        </w:rPr>
        <w:t xml:space="preserve">. </w:t>
      </w:r>
      <w:r w:rsidR="00F17CE9">
        <w:rPr>
          <w:rFonts w:eastAsia="DengXian"/>
          <w:lang w:eastAsia="zh-CN"/>
        </w:rPr>
        <w:t>M</w:t>
      </w:r>
      <w:r w:rsidR="00EE7E7C">
        <w:rPr>
          <w:rFonts w:eastAsia="DengXian"/>
          <w:lang w:eastAsia="zh-CN"/>
        </w:rPr>
        <w:t>ore RBs</w:t>
      </w:r>
      <w:r w:rsidR="003D191B">
        <w:rPr>
          <w:rFonts w:eastAsia="DengXian"/>
          <w:lang w:eastAsia="zh-CN"/>
        </w:rPr>
        <w:t xml:space="preserve"> </w:t>
      </w:r>
      <w:r w:rsidR="001A0A3A">
        <w:rPr>
          <w:rFonts w:eastAsia="DengXian"/>
          <w:lang w:eastAsia="zh-CN"/>
        </w:rPr>
        <w:t>correspond</w:t>
      </w:r>
      <w:r w:rsidR="008F2126">
        <w:rPr>
          <w:rFonts w:eastAsia="DengXian" w:hint="eastAsia"/>
          <w:lang w:eastAsia="zh-CN"/>
        </w:rPr>
        <w:t>s</w:t>
      </w:r>
      <w:r w:rsidR="001A0A3A">
        <w:rPr>
          <w:rFonts w:eastAsia="DengXian"/>
          <w:lang w:eastAsia="zh-CN"/>
        </w:rPr>
        <w:t xml:space="preserve"> to</w:t>
      </w:r>
      <w:r w:rsidR="0032330D">
        <w:rPr>
          <w:rFonts w:eastAsia="DengXian"/>
          <w:lang w:eastAsia="zh-CN"/>
        </w:rPr>
        <w:t xml:space="preserve"> higher</w:t>
      </w:r>
      <w:r w:rsidR="001A0A3A">
        <w:rPr>
          <w:rFonts w:eastAsia="DengXian"/>
          <w:lang w:eastAsia="zh-CN"/>
        </w:rPr>
        <w:t xml:space="preserve"> maximum transmit</w:t>
      </w:r>
      <w:r w:rsidR="0032330D">
        <w:rPr>
          <w:rFonts w:eastAsia="DengXian"/>
          <w:lang w:eastAsia="zh-CN"/>
        </w:rPr>
        <w:t xml:space="preserve"> power</w:t>
      </w:r>
      <w:r w:rsidR="00884F1C">
        <w:rPr>
          <w:rFonts w:eastAsia="DengXian"/>
          <w:lang w:eastAsia="zh-CN"/>
        </w:rPr>
        <w:t xml:space="preserve">. This is important for LP signal processing due to the degraded </w:t>
      </w:r>
      <w:r w:rsidR="003A36D4">
        <w:rPr>
          <w:rFonts w:eastAsia="DengXian"/>
          <w:lang w:eastAsia="zh-CN"/>
        </w:rPr>
        <w:t>NF and loss of coherent processing gain by the OOK based LP-WUR. I</w:t>
      </w:r>
      <w:r w:rsidR="009A4E5A">
        <w:rPr>
          <w:rFonts w:eastAsia="DengXian"/>
          <w:lang w:eastAsia="zh-CN"/>
        </w:rPr>
        <w:t>n</w:t>
      </w:r>
      <w:r w:rsidR="003A36D4">
        <w:rPr>
          <w:rFonts w:eastAsia="DengXian"/>
          <w:lang w:eastAsia="zh-CN"/>
        </w:rPr>
        <w:t xml:space="preserve"> addition, a higher bandwidth of LP-SS provides finer </w:t>
      </w:r>
      <w:r w:rsidR="009A4E5A">
        <w:rPr>
          <w:rFonts w:eastAsia="DengXian"/>
          <w:lang w:eastAsia="zh-CN"/>
        </w:rPr>
        <w:t>timing granularity and hence improves LP-WUR timing and frequency estimation accuracy (</w:t>
      </w:r>
      <w:r w:rsidR="00A10EFA">
        <w:rPr>
          <w:rFonts w:eastAsia="DengXian"/>
          <w:lang w:eastAsia="zh-CN"/>
        </w:rPr>
        <w:t xml:space="preserve">see section </w:t>
      </w:r>
      <w:r w:rsidR="00A10EFA">
        <w:rPr>
          <w:rFonts w:eastAsia="DengXian"/>
          <w:lang w:eastAsia="zh-CN"/>
        </w:rPr>
        <w:fldChar w:fldCharType="begin"/>
      </w:r>
      <w:r w:rsidR="00A10EFA">
        <w:rPr>
          <w:rFonts w:eastAsia="DengXian"/>
          <w:lang w:eastAsia="zh-CN"/>
        </w:rPr>
        <w:instrText xml:space="preserve"> REF _Ref165973220 \r \h </w:instrText>
      </w:r>
      <w:r w:rsidR="00A10EFA">
        <w:rPr>
          <w:rFonts w:eastAsia="DengXian"/>
          <w:lang w:eastAsia="zh-CN"/>
        </w:rPr>
      </w:r>
      <w:r w:rsidR="00A10EFA">
        <w:rPr>
          <w:rFonts w:eastAsia="DengXian"/>
          <w:lang w:eastAsia="zh-CN"/>
        </w:rPr>
        <w:fldChar w:fldCharType="separate"/>
      </w:r>
      <w:r w:rsidR="00A10EFA">
        <w:rPr>
          <w:rFonts w:eastAsia="DengXian"/>
          <w:lang w:eastAsia="zh-CN"/>
        </w:rPr>
        <w:t>3.4</w:t>
      </w:r>
      <w:r w:rsidR="00A10EFA">
        <w:rPr>
          <w:rFonts w:eastAsia="DengXian"/>
          <w:lang w:eastAsia="zh-CN"/>
        </w:rPr>
        <w:fldChar w:fldCharType="end"/>
      </w:r>
      <w:r w:rsidR="00A10EFA">
        <w:rPr>
          <w:rFonts w:eastAsia="DengXian"/>
          <w:lang w:eastAsia="zh-CN"/>
        </w:rPr>
        <w:t xml:space="preserve"> for details</w:t>
      </w:r>
      <w:r w:rsidR="009A4E5A">
        <w:rPr>
          <w:rFonts w:eastAsia="DengXian"/>
          <w:lang w:eastAsia="zh-CN"/>
        </w:rPr>
        <w:t>).</w:t>
      </w:r>
      <w:r w:rsidR="00A10EFA">
        <w:rPr>
          <w:rFonts w:eastAsia="DengXian"/>
          <w:lang w:eastAsia="zh-CN"/>
        </w:rPr>
        <w:t xml:space="preserve"> </w:t>
      </w:r>
      <w:r w:rsidR="00B425C1">
        <w:rPr>
          <w:rFonts w:eastAsia="DengXian"/>
          <w:lang w:eastAsia="zh-CN"/>
        </w:rPr>
        <w:t xml:space="preserve">For the OFDM-based LP-WUR, more RBs means longer </w:t>
      </w:r>
      <w:r w:rsidR="00F10422">
        <w:rPr>
          <w:rFonts w:eastAsia="DengXian"/>
          <w:lang w:eastAsia="zh-CN"/>
        </w:rPr>
        <w:t xml:space="preserve">overlaid sequence (note </w:t>
      </w:r>
      <w:r w:rsidR="007029FD">
        <w:rPr>
          <w:rFonts w:eastAsia="DengXian"/>
          <w:lang w:eastAsia="zh-CN"/>
        </w:rPr>
        <w:t xml:space="preserve">length of </w:t>
      </w:r>
      <w:r w:rsidR="00F10422">
        <w:rPr>
          <w:rFonts w:eastAsia="DengXian"/>
          <w:lang w:eastAsia="zh-CN"/>
        </w:rPr>
        <w:t xml:space="preserve">overlaid </w:t>
      </w:r>
      <w:r w:rsidR="007029FD">
        <w:rPr>
          <w:rFonts w:eastAsia="DengXian"/>
          <w:lang w:eastAsia="zh-CN"/>
        </w:rPr>
        <w:t>sequence per OOK ON is number of REs</w:t>
      </w:r>
      <w:r w:rsidR="006218C8">
        <w:rPr>
          <w:rFonts w:eastAsia="DengXian"/>
          <w:lang w:eastAsia="zh-CN"/>
        </w:rPr>
        <w:t xml:space="preserve"> divided by M</w:t>
      </w:r>
      <w:r w:rsidR="00F10422">
        <w:rPr>
          <w:rFonts w:eastAsia="DengXian"/>
          <w:lang w:eastAsia="zh-CN"/>
        </w:rPr>
        <w:t>)</w:t>
      </w:r>
      <w:r w:rsidR="006218C8">
        <w:rPr>
          <w:rFonts w:eastAsia="DengXian"/>
          <w:lang w:eastAsia="zh-CN"/>
        </w:rPr>
        <w:t xml:space="preserve"> which is also beneficial for </w:t>
      </w:r>
      <w:r w:rsidR="00A11D80">
        <w:rPr>
          <w:rFonts w:eastAsia="DengXian"/>
          <w:lang w:eastAsia="zh-CN"/>
        </w:rPr>
        <w:t>the detection of the overlaid sequences.</w:t>
      </w:r>
      <w:r w:rsidR="00E644C0">
        <w:rPr>
          <w:rFonts w:eastAsia="DengXian"/>
          <w:lang w:eastAsia="zh-CN"/>
        </w:rPr>
        <w:t xml:space="preserve"> When the total </w:t>
      </w:r>
      <w:r w:rsidR="003006D9">
        <w:rPr>
          <w:rFonts w:eastAsia="DengXian"/>
          <w:lang w:eastAsia="zh-CN"/>
        </w:rPr>
        <w:t xml:space="preserve">time and frequency </w:t>
      </w:r>
      <w:r w:rsidR="00E644C0">
        <w:rPr>
          <w:rFonts w:eastAsia="DengXian"/>
          <w:lang w:eastAsia="zh-CN"/>
        </w:rPr>
        <w:t xml:space="preserve">resource overhead is fixed, it is </w:t>
      </w:r>
      <w:r w:rsidR="004D3173">
        <w:rPr>
          <w:rFonts w:eastAsia="DengXian"/>
          <w:lang w:eastAsia="zh-CN"/>
        </w:rPr>
        <w:t xml:space="preserve">also </w:t>
      </w:r>
      <w:r w:rsidR="00E644C0">
        <w:rPr>
          <w:rFonts w:eastAsia="DengXian"/>
          <w:lang w:eastAsia="zh-CN"/>
        </w:rPr>
        <w:t xml:space="preserve">preferable to have a wider bandwidth than a longer time duration for the LP signal. Shorter LP signal allows the LP-WUR to be active for a shorter time duration so that </w:t>
      </w:r>
      <w:r w:rsidR="00092946">
        <w:rPr>
          <w:rFonts w:eastAsia="DengXian" w:hint="eastAsia"/>
          <w:lang w:eastAsia="zh-CN"/>
        </w:rPr>
        <w:t>less</w:t>
      </w:r>
      <w:r w:rsidR="00E644C0">
        <w:rPr>
          <w:rFonts w:eastAsia="DengXian"/>
          <w:lang w:eastAsia="zh-CN"/>
        </w:rPr>
        <w:t xml:space="preserve"> power </w:t>
      </w:r>
      <w:r w:rsidR="00092946">
        <w:rPr>
          <w:rFonts w:eastAsia="DengXian" w:hint="eastAsia"/>
          <w:lang w:eastAsia="zh-CN"/>
        </w:rPr>
        <w:t>is consumed for LP-WUS and LP-SS detection</w:t>
      </w:r>
      <w:r w:rsidR="00E644C0">
        <w:rPr>
          <w:rFonts w:eastAsia="DengXian"/>
          <w:lang w:eastAsia="zh-CN"/>
        </w:rPr>
        <w:t xml:space="preserve">. </w:t>
      </w:r>
    </w:p>
    <w:p w14:paraId="12E9950F" w14:textId="79080292" w:rsidR="005715E7" w:rsidRPr="00CC4EF5" w:rsidRDefault="00482419" w:rsidP="005F5E3D">
      <w:pPr>
        <w:rPr>
          <w:rFonts w:eastAsia="DengXian"/>
          <w:lang w:eastAsia="zh-CN"/>
        </w:rPr>
      </w:pPr>
      <w:bookmarkStart w:id="45" w:name="o18"/>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C91E07">
        <w:rPr>
          <w:b/>
          <w:bCs/>
          <w:i/>
          <w:iCs/>
          <w:noProof/>
        </w:rPr>
        <w:t>18</w:t>
      </w:r>
      <w:r w:rsidRPr="00F64EC3">
        <w:rPr>
          <w:b/>
          <w:bCs/>
          <w:i/>
          <w:iCs/>
        </w:rPr>
        <w:fldChar w:fldCharType="end"/>
      </w:r>
      <w:r>
        <w:rPr>
          <w:b/>
          <w:bCs/>
          <w:i/>
          <w:iCs/>
        </w:rPr>
        <w:t xml:space="preserve">: </w:t>
      </w:r>
      <w:r w:rsidR="004660EC">
        <w:rPr>
          <w:b/>
          <w:bCs/>
          <w:i/>
          <w:iCs/>
        </w:rPr>
        <w:t>Larger</w:t>
      </w:r>
      <w:r w:rsidR="002105CB">
        <w:rPr>
          <w:b/>
          <w:bCs/>
          <w:i/>
          <w:iCs/>
        </w:rPr>
        <w:t xml:space="preserve"> bandwidth</w:t>
      </w:r>
      <w:r w:rsidR="009A6DB7">
        <w:rPr>
          <w:b/>
          <w:bCs/>
          <w:i/>
          <w:iCs/>
        </w:rPr>
        <w:t xml:space="preserve"> for LP-WUS and LP-SS</w:t>
      </w:r>
      <w:r w:rsidR="0062620C">
        <w:rPr>
          <w:b/>
          <w:bCs/>
          <w:i/>
          <w:iCs/>
          <w:lang w:val="en-US"/>
        </w:rPr>
        <w:t xml:space="preserve"> is beneficial for </w:t>
      </w:r>
      <w:r w:rsidR="008313EF">
        <w:rPr>
          <w:b/>
          <w:bCs/>
          <w:i/>
          <w:iCs/>
          <w:lang w:val="en-US"/>
        </w:rPr>
        <w:t xml:space="preserve">the </w:t>
      </w:r>
      <w:r w:rsidR="00546579">
        <w:rPr>
          <w:b/>
          <w:bCs/>
          <w:i/>
          <w:iCs/>
        </w:rPr>
        <w:t>detection performance</w:t>
      </w:r>
      <w:r w:rsidR="005F5E3D">
        <w:rPr>
          <w:b/>
          <w:bCs/>
          <w:i/>
          <w:iCs/>
        </w:rPr>
        <w:t>,</w:t>
      </w:r>
      <w:r w:rsidR="00546579">
        <w:rPr>
          <w:b/>
          <w:bCs/>
          <w:i/>
          <w:iCs/>
        </w:rPr>
        <w:t xml:space="preserve"> timing/frequency estimation accuracy</w:t>
      </w:r>
      <w:r w:rsidR="005F5E3D">
        <w:rPr>
          <w:b/>
          <w:bCs/>
          <w:i/>
          <w:iCs/>
        </w:rPr>
        <w:t xml:space="preserve"> and </w:t>
      </w:r>
      <w:r w:rsidR="009C19E0">
        <w:rPr>
          <w:b/>
          <w:bCs/>
          <w:i/>
          <w:iCs/>
        </w:rPr>
        <w:t xml:space="preserve">shorter </w:t>
      </w:r>
      <w:r w:rsidR="004E1B69">
        <w:rPr>
          <w:b/>
          <w:bCs/>
          <w:i/>
          <w:iCs/>
        </w:rPr>
        <w:t xml:space="preserve">signal </w:t>
      </w:r>
      <w:r w:rsidR="009C19E0">
        <w:rPr>
          <w:b/>
          <w:bCs/>
          <w:i/>
          <w:iCs/>
        </w:rPr>
        <w:t>duration</w:t>
      </w:r>
      <w:r w:rsidR="005715E7">
        <w:rPr>
          <w:b/>
          <w:bCs/>
          <w:i/>
          <w:iCs/>
        </w:rPr>
        <w:t>.</w:t>
      </w:r>
    </w:p>
    <w:p w14:paraId="6F18A9CE" w14:textId="12DC2D98" w:rsidR="00611F0E" w:rsidRDefault="00611F0E" w:rsidP="00611F0E">
      <w:pPr>
        <w:jc w:val="both"/>
        <w:rPr>
          <w:b/>
          <w:bCs/>
          <w:i/>
          <w:iCs/>
        </w:rPr>
      </w:pPr>
      <w:bookmarkStart w:id="46" w:name="p6"/>
      <w:bookmarkEnd w:id="45"/>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C91E07">
        <w:rPr>
          <w:b/>
          <w:bCs/>
          <w:i/>
          <w:iCs/>
          <w:noProof/>
        </w:rPr>
        <w:t>6</w:t>
      </w:r>
      <w:r w:rsidRPr="0038692A">
        <w:rPr>
          <w:b/>
          <w:bCs/>
          <w:i/>
          <w:iCs/>
        </w:rPr>
        <w:fldChar w:fldCharType="end"/>
      </w:r>
      <w:r w:rsidRPr="0038692A">
        <w:rPr>
          <w:b/>
          <w:bCs/>
          <w:i/>
          <w:iCs/>
        </w:rPr>
        <w:t>:</w:t>
      </w:r>
      <w:r>
        <w:rPr>
          <w:b/>
          <w:bCs/>
          <w:i/>
          <w:iCs/>
        </w:rPr>
        <w:t xml:space="preserve"> </w:t>
      </w:r>
      <w:r w:rsidR="0037119A">
        <w:rPr>
          <w:b/>
          <w:bCs/>
          <w:i/>
          <w:iCs/>
        </w:rPr>
        <w:t>S</w:t>
      </w:r>
      <w:r>
        <w:rPr>
          <w:b/>
          <w:bCs/>
          <w:i/>
          <w:iCs/>
        </w:rPr>
        <w:t xml:space="preserve">upport </w:t>
      </w:r>
      <w:r w:rsidR="00B95C20">
        <w:rPr>
          <w:b/>
          <w:bCs/>
          <w:i/>
          <w:iCs/>
        </w:rPr>
        <w:t xml:space="preserve">22 </w:t>
      </w:r>
      <w:r w:rsidRPr="00ED1810">
        <w:rPr>
          <w:b/>
          <w:bCs/>
          <w:i/>
          <w:iCs/>
        </w:rPr>
        <w:t xml:space="preserve">PRBs for LP-WUS and LP-SS with SCS </w:t>
      </w:r>
      <w:r w:rsidR="006628E8">
        <w:rPr>
          <w:b/>
          <w:bCs/>
          <w:i/>
          <w:iCs/>
        </w:rPr>
        <w:t>15</w:t>
      </w:r>
      <w:r w:rsidRPr="00ED1810">
        <w:rPr>
          <w:b/>
          <w:bCs/>
          <w:i/>
          <w:iCs/>
        </w:rPr>
        <w:t>kHz (blanked guard RBs are not included) for a channel bandwidth equal or larger than 5MHz</w:t>
      </w:r>
      <w:r>
        <w:rPr>
          <w:b/>
          <w:bCs/>
          <w:i/>
          <w:iCs/>
        </w:rPr>
        <w:t xml:space="preserve">. </w:t>
      </w:r>
    </w:p>
    <w:bookmarkEnd w:id="46"/>
    <w:p w14:paraId="0039CB8C" w14:textId="065931CC" w:rsidR="009E7EC4" w:rsidRPr="00406647" w:rsidRDefault="003F22D0" w:rsidP="00611F0E">
      <w:pPr>
        <w:jc w:val="both"/>
        <w:rPr>
          <w:rFonts w:eastAsia="Yu Mincho"/>
          <w:lang w:eastAsia="ja-JP"/>
        </w:rPr>
      </w:pPr>
      <w:r>
        <w:t>For FR2, we propose 11 RBs fo</w:t>
      </w:r>
      <w:r w:rsidR="00BC2453">
        <w:t>r LP-SS and LP-WUS transmission</w:t>
      </w:r>
      <w:r w:rsidR="007628DA">
        <w:rPr>
          <w:rFonts w:eastAsia="Yu Mincho" w:hint="eastAsia"/>
          <w:lang w:eastAsia="ja-JP"/>
        </w:rPr>
        <w:t xml:space="preserve"> for SCS 120kHz</w:t>
      </w:r>
      <w:r w:rsidR="00BC2453">
        <w:t xml:space="preserve">. </w:t>
      </w:r>
      <w:r w:rsidR="00130D38">
        <w:t>Then the design for SCS 30kHz can be reused.</w:t>
      </w:r>
      <w:r w:rsidR="007628DA">
        <w:rPr>
          <w:rFonts w:eastAsia="Yu Mincho" w:hint="eastAsia"/>
          <w:lang w:eastAsia="ja-JP"/>
        </w:rPr>
        <w:t xml:space="preserve"> If </w:t>
      </w:r>
      <w:r w:rsidR="00860D17">
        <w:rPr>
          <w:rFonts w:eastAsia="Yu Mincho" w:hint="eastAsia"/>
          <w:lang w:eastAsia="ja-JP"/>
        </w:rPr>
        <w:t xml:space="preserve">22 PRBs for </w:t>
      </w:r>
      <w:r w:rsidR="007628DA">
        <w:rPr>
          <w:rFonts w:eastAsia="Yu Mincho" w:hint="eastAsia"/>
          <w:lang w:eastAsia="ja-JP"/>
        </w:rPr>
        <w:t xml:space="preserve">LP-WUS and LP-SS </w:t>
      </w:r>
      <w:r w:rsidR="00860D17">
        <w:rPr>
          <w:rFonts w:eastAsia="Yu Mincho" w:hint="eastAsia"/>
          <w:lang w:eastAsia="ja-JP"/>
        </w:rPr>
        <w:t xml:space="preserve">with SCS 15kHz is to be agreed for FR1, then </w:t>
      </w:r>
      <w:r w:rsidR="00AC528C">
        <w:rPr>
          <w:rFonts w:eastAsia="Yu Mincho" w:hint="eastAsia"/>
          <w:lang w:eastAsia="ja-JP"/>
        </w:rPr>
        <w:t xml:space="preserve">LP-WUS and LP-SS in FR2 for SCS 60kHz should be 22 RBs. </w:t>
      </w:r>
      <w:r w:rsidR="006C2F27">
        <w:rPr>
          <w:rFonts w:eastAsia="Yu Mincho" w:hint="eastAsia"/>
          <w:lang w:eastAsia="ja-JP"/>
        </w:rPr>
        <w:t xml:space="preserve">With these, LP-SS and LP-WUS </w:t>
      </w:r>
      <w:r w:rsidR="00A31B3A">
        <w:rPr>
          <w:rFonts w:eastAsia="Yu Mincho" w:hint="eastAsia"/>
          <w:lang w:eastAsia="ja-JP"/>
        </w:rPr>
        <w:t>design for FR1 can be re-used for</w:t>
      </w:r>
      <w:r w:rsidR="006C2F27">
        <w:rPr>
          <w:rFonts w:eastAsia="Yu Mincho" w:hint="eastAsia"/>
          <w:lang w:eastAsia="ja-JP"/>
        </w:rPr>
        <w:t xml:space="preserve"> FR2</w:t>
      </w:r>
      <w:r w:rsidR="00A31B3A">
        <w:rPr>
          <w:rFonts w:eastAsia="Yu Mincho" w:hint="eastAsia"/>
          <w:lang w:eastAsia="ja-JP"/>
        </w:rPr>
        <w:t xml:space="preserve"> with</w:t>
      </w:r>
      <w:r w:rsidR="006C2F27">
        <w:rPr>
          <w:rFonts w:eastAsia="Yu Mincho" w:hint="eastAsia"/>
          <w:lang w:eastAsia="ja-JP"/>
        </w:rPr>
        <w:t xml:space="preserve"> </w:t>
      </w:r>
      <w:r w:rsidR="00025A3B">
        <w:rPr>
          <w:rFonts w:eastAsia="Yu Mincho" w:hint="eastAsia"/>
          <w:lang w:eastAsia="ja-JP"/>
        </w:rPr>
        <w:t>just</w:t>
      </w:r>
      <w:r w:rsidR="006C2F27">
        <w:rPr>
          <w:rFonts w:eastAsia="Yu Mincho" w:hint="eastAsia"/>
          <w:lang w:eastAsia="ja-JP"/>
        </w:rPr>
        <w:t xml:space="preserve"> numerology scaling</w:t>
      </w:r>
      <w:r w:rsidR="00A31B3A">
        <w:rPr>
          <w:rFonts w:eastAsia="Yu Mincho" w:hint="eastAsia"/>
          <w:lang w:eastAsia="ja-JP"/>
        </w:rPr>
        <w:t xml:space="preserve"> without any new designs. </w:t>
      </w:r>
      <w:r w:rsidR="004F05EC">
        <w:rPr>
          <w:rFonts w:eastAsia="Yu Mincho" w:hint="eastAsia"/>
          <w:lang w:eastAsia="ja-JP"/>
        </w:rPr>
        <w:t>As an analysis provided in Appendix 8, we do not see LP-WUS coverage issue</w:t>
      </w:r>
      <w:r w:rsidR="006C2F27">
        <w:rPr>
          <w:rFonts w:eastAsia="Yu Mincho" w:hint="eastAsia"/>
          <w:lang w:eastAsia="ja-JP"/>
        </w:rPr>
        <w:t xml:space="preserve"> </w:t>
      </w:r>
      <w:r w:rsidR="004F05EC">
        <w:rPr>
          <w:rFonts w:eastAsia="Yu Mincho" w:hint="eastAsia"/>
          <w:lang w:eastAsia="ja-JP"/>
        </w:rPr>
        <w:t>in FR2.</w:t>
      </w:r>
    </w:p>
    <w:p w14:paraId="34B3678D" w14:textId="7E74B234" w:rsidR="00AB3A04" w:rsidRDefault="00FF0DF5" w:rsidP="00FF0DF5">
      <w:pPr>
        <w:jc w:val="both"/>
        <w:rPr>
          <w:rFonts w:eastAsia="Yu Mincho"/>
          <w:b/>
          <w:bCs/>
          <w:i/>
          <w:iCs/>
          <w:lang w:eastAsia="ja-JP"/>
        </w:rPr>
      </w:pPr>
      <w:bookmarkStart w:id="47" w:name="p7"/>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C91E07">
        <w:rPr>
          <w:b/>
          <w:bCs/>
          <w:i/>
          <w:iCs/>
          <w:noProof/>
        </w:rPr>
        <w:t>7</w:t>
      </w:r>
      <w:r w:rsidRPr="0038692A">
        <w:rPr>
          <w:b/>
          <w:bCs/>
          <w:i/>
          <w:iCs/>
        </w:rPr>
        <w:fldChar w:fldCharType="end"/>
      </w:r>
      <w:r w:rsidRPr="0038692A">
        <w:rPr>
          <w:b/>
          <w:bCs/>
          <w:i/>
          <w:iCs/>
        </w:rPr>
        <w:t>:</w:t>
      </w:r>
      <w:r>
        <w:rPr>
          <w:b/>
          <w:bCs/>
          <w:i/>
          <w:iCs/>
        </w:rPr>
        <w:t xml:space="preserve"> </w:t>
      </w:r>
      <w:r w:rsidR="00A36DBD">
        <w:rPr>
          <w:b/>
          <w:bCs/>
          <w:i/>
          <w:iCs/>
        </w:rPr>
        <w:t xml:space="preserve">For FR2, </w:t>
      </w:r>
      <w:r>
        <w:rPr>
          <w:b/>
          <w:bCs/>
          <w:i/>
          <w:iCs/>
        </w:rPr>
        <w:t xml:space="preserve">support </w:t>
      </w:r>
      <w:r w:rsidR="00543523">
        <w:rPr>
          <w:b/>
          <w:bCs/>
          <w:i/>
          <w:iCs/>
        </w:rPr>
        <w:t xml:space="preserve">11 </w:t>
      </w:r>
      <w:r w:rsidRPr="00ED1810">
        <w:rPr>
          <w:b/>
          <w:bCs/>
          <w:i/>
          <w:iCs/>
        </w:rPr>
        <w:t>PRBs for LP-WUS and LP-SS</w:t>
      </w:r>
      <w:r>
        <w:rPr>
          <w:rFonts w:eastAsia="Yu Mincho"/>
          <w:b/>
          <w:i/>
          <w:lang w:eastAsia="ja-JP"/>
        </w:rPr>
        <w:t xml:space="preserve"> </w:t>
      </w:r>
      <w:r w:rsidR="00A429BB">
        <w:rPr>
          <w:rFonts w:eastAsia="Yu Mincho" w:hint="eastAsia"/>
          <w:b/>
          <w:bCs/>
          <w:i/>
          <w:iCs/>
          <w:lang w:eastAsia="ja-JP"/>
        </w:rPr>
        <w:t>with SCS 120kHz</w:t>
      </w:r>
      <w:r w:rsidRPr="00ED1810">
        <w:rPr>
          <w:b/>
          <w:bCs/>
          <w:i/>
          <w:iCs/>
        </w:rPr>
        <w:t xml:space="preserve"> (blanked guard RBs are not included)</w:t>
      </w:r>
      <w:r>
        <w:rPr>
          <w:b/>
          <w:bCs/>
          <w:i/>
          <w:iCs/>
        </w:rPr>
        <w:t xml:space="preserve">. </w:t>
      </w:r>
    </w:p>
    <w:p w14:paraId="64EB5CBD" w14:textId="3F6951E0" w:rsidR="00FF0DF5" w:rsidRPr="00B22B85" w:rsidRDefault="00A706FE" w:rsidP="00FF0DF5">
      <w:pPr>
        <w:jc w:val="both"/>
        <w:rPr>
          <w:rFonts w:eastAsia="Yu Mincho"/>
          <w:b/>
          <w:i/>
          <w:lang w:eastAsia="ja-JP"/>
        </w:rPr>
      </w:pPr>
      <w:bookmarkStart w:id="48" w:name="o19"/>
      <w:bookmarkEnd w:id="47"/>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D529F8">
        <w:rPr>
          <w:b/>
          <w:bCs/>
          <w:i/>
          <w:iCs/>
          <w:noProof/>
        </w:rPr>
        <w:t>19</w:t>
      </w:r>
      <w:r w:rsidRPr="00F64EC3">
        <w:rPr>
          <w:b/>
          <w:bCs/>
          <w:i/>
          <w:iCs/>
        </w:rPr>
        <w:fldChar w:fldCharType="end"/>
      </w:r>
      <w:r w:rsidR="00AB3A04">
        <w:rPr>
          <w:rFonts w:eastAsia="Yu Mincho" w:hint="eastAsia"/>
          <w:b/>
          <w:bCs/>
          <w:i/>
          <w:iCs/>
          <w:lang w:eastAsia="ja-JP"/>
        </w:rPr>
        <w:t xml:space="preserve">: </w:t>
      </w:r>
      <w:r w:rsidR="007C0961">
        <w:rPr>
          <w:rFonts w:eastAsia="Yu Mincho" w:hint="eastAsia"/>
          <w:b/>
          <w:bCs/>
          <w:i/>
          <w:iCs/>
          <w:lang w:eastAsia="ja-JP"/>
        </w:rPr>
        <w:t xml:space="preserve">If </w:t>
      </w:r>
      <w:r w:rsidR="000F3BFC">
        <w:rPr>
          <w:b/>
          <w:bCs/>
          <w:i/>
          <w:iCs/>
        </w:rPr>
        <w:t xml:space="preserve">22 </w:t>
      </w:r>
      <w:r w:rsidR="000F3BFC" w:rsidRPr="00ED1810">
        <w:rPr>
          <w:b/>
          <w:bCs/>
          <w:i/>
          <w:iCs/>
        </w:rPr>
        <w:t xml:space="preserve">PRBs for LP-WUS and LP-SS with SCS </w:t>
      </w:r>
      <w:r w:rsidR="000F3BFC">
        <w:rPr>
          <w:b/>
          <w:bCs/>
          <w:i/>
          <w:iCs/>
        </w:rPr>
        <w:t>15</w:t>
      </w:r>
      <w:r w:rsidR="000F3BFC" w:rsidRPr="00ED1810">
        <w:rPr>
          <w:b/>
          <w:bCs/>
          <w:i/>
          <w:iCs/>
        </w:rPr>
        <w:t>kHz</w:t>
      </w:r>
      <w:r w:rsidR="000F3BFC">
        <w:rPr>
          <w:rFonts w:eastAsia="Yu Mincho" w:hint="eastAsia"/>
          <w:b/>
          <w:bCs/>
          <w:i/>
          <w:iCs/>
          <w:lang w:eastAsia="ja-JP"/>
        </w:rPr>
        <w:t xml:space="preserve"> is supported </w:t>
      </w:r>
      <w:r w:rsidR="00AB3A04">
        <w:rPr>
          <w:rFonts w:eastAsia="Yu Mincho" w:hint="eastAsia"/>
          <w:b/>
          <w:bCs/>
          <w:i/>
          <w:iCs/>
          <w:lang w:eastAsia="ja-JP"/>
        </w:rPr>
        <w:t>for</w:t>
      </w:r>
      <w:r w:rsidR="000F3BFC">
        <w:rPr>
          <w:rFonts w:eastAsia="Yu Mincho" w:hint="eastAsia"/>
          <w:b/>
          <w:bCs/>
          <w:i/>
          <w:iCs/>
          <w:lang w:eastAsia="ja-JP"/>
        </w:rPr>
        <w:t xml:space="preserve"> FR1, </w:t>
      </w:r>
      <w:r w:rsidR="00AB3A04">
        <w:rPr>
          <w:b/>
          <w:bCs/>
          <w:i/>
          <w:iCs/>
        </w:rPr>
        <w:t xml:space="preserve">22 </w:t>
      </w:r>
      <w:r w:rsidR="00AB3A04" w:rsidRPr="00ED1810">
        <w:rPr>
          <w:b/>
          <w:bCs/>
          <w:i/>
          <w:iCs/>
        </w:rPr>
        <w:t xml:space="preserve">PRBs for LP-WUS and LP-SS with SCS </w:t>
      </w:r>
      <w:r w:rsidR="00AB3A04">
        <w:rPr>
          <w:rFonts w:eastAsia="Yu Mincho" w:hint="eastAsia"/>
          <w:b/>
          <w:bCs/>
          <w:i/>
          <w:iCs/>
          <w:lang w:eastAsia="ja-JP"/>
        </w:rPr>
        <w:t>60</w:t>
      </w:r>
      <w:r w:rsidR="00AB3A04" w:rsidRPr="00ED1810">
        <w:rPr>
          <w:b/>
          <w:bCs/>
          <w:i/>
          <w:iCs/>
        </w:rPr>
        <w:t>kHz</w:t>
      </w:r>
      <w:r w:rsidR="00AB3A04">
        <w:rPr>
          <w:rFonts w:eastAsia="Yu Mincho" w:hint="eastAsia"/>
          <w:b/>
          <w:bCs/>
          <w:i/>
          <w:iCs/>
          <w:lang w:eastAsia="ja-JP"/>
        </w:rPr>
        <w:t xml:space="preserve"> can also be supported for FR2 without any specification impact.</w:t>
      </w:r>
    </w:p>
    <w:bookmarkEnd w:id="48"/>
    <w:p w14:paraId="096E1974" w14:textId="7C986C90" w:rsidR="00240FAB" w:rsidRDefault="00654C39" w:rsidP="001F7F37">
      <w:r>
        <w:lastRenderedPageBreak/>
        <w:t>F</w:t>
      </w:r>
      <w:r w:rsidRPr="00ED1810">
        <w:t>or a channel bandwidth less than 5MHz</w:t>
      </w:r>
      <w:r>
        <w:t xml:space="preserve">, </w:t>
      </w:r>
      <w:r w:rsidR="00FA41E6">
        <w:t>the number of RBs used for LP-WUS and LP-SS must be reduced accordingly given</w:t>
      </w:r>
      <w:r w:rsidR="004922D5">
        <w:t xml:space="preserve"> that</w:t>
      </w:r>
      <w:r w:rsidR="00FA41E6">
        <w:t xml:space="preserve"> </w:t>
      </w:r>
      <w:r w:rsidR="004922D5">
        <w:t xml:space="preserve">a wider bandwidth for LP-WUS and LP-SS is </w:t>
      </w:r>
      <w:r w:rsidR="003C1808">
        <w:t>still</w:t>
      </w:r>
      <w:r w:rsidR="004922D5">
        <w:t xml:space="preserve"> preferable. However, this may </w:t>
      </w:r>
      <w:r w:rsidR="00531723">
        <w:t>require</w:t>
      </w:r>
      <w:r w:rsidR="004922D5">
        <w:t xml:space="preserve"> </w:t>
      </w:r>
      <w:r w:rsidR="00531723">
        <w:t>a lot of</w:t>
      </w:r>
      <w:r w:rsidR="004922D5">
        <w:t xml:space="preserve"> </w:t>
      </w:r>
      <w:r w:rsidR="00531723">
        <w:t xml:space="preserve">efforts </w:t>
      </w:r>
      <w:r w:rsidR="00152E4F">
        <w:t xml:space="preserve">in specifying the overlaid sequence with various sequence length. </w:t>
      </w:r>
      <w:r w:rsidR="008B24B7">
        <w:t>To avoid such a trouble</w:t>
      </w:r>
      <w:r w:rsidR="006D7E43">
        <w:t xml:space="preserve"> within the Rel-19 </w:t>
      </w:r>
      <w:r w:rsidR="00193196">
        <w:t>time frame</w:t>
      </w:r>
      <w:r w:rsidR="008B24B7">
        <w:t xml:space="preserve">, we may simply </w:t>
      </w:r>
      <w:r w:rsidR="00CC0889">
        <w:t>choose not to specify the overlaid sequence for channel bandwidth less than 5MHz.</w:t>
      </w:r>
    </w:p>
    <w:p w14:paraId="4C576A57" w14:textId="7CF0F9E5" w:rsidR="000D7F13" w:rsidRPr="00CC4EF5" w:rsidRDefault="000D7F13" w:rsidP="000D7F13">
      <w:pPr>
        <w:rPr>
          <w:rFonts w:eastAsia="DengXian"/>
          <w:lang w:eastAsia="zh-CN"/>
        </w:rPr>
      </w:pPr>
      <w:bookmarkStart w:id="49" w:name="o20"/>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C91E07">
        <w:rPr>
          <w:b/>
          <w:bCs/>
          <w:i/>
          <w:iCs/>
          <w:noProof/>
        </w:rPr>
        <w:t>20</w:t>
      </w:r>
      <w:r w:rsidRPr="00F64EC3">
        <w:rPr>
          <w:b/>
          <w:bCs/>
          <w:i/>
          <w:iCs/>
        </w:rPr>
        <w:fldChar w:fldCharType="end"/>
      </w:r>
      <w:r>
        <w:rPr>
          <w:b/>
          <w:bCs/>
          <w:i/>
          <w:iCs/>
        </w:rPr>
        <w:t xml:space="preserve">: </w:t>
      </w:r>
      <w:r w:rsidR="00802208">
        <w:rPr>
          <w:b/>
          <w:bCs/>
          <w:i/>
          <w:iCs/>
        </w:rPr>
        <w:t>S</w:t>
      </w:r>
      <w:r>
        <w:rPr>
          <w:b/>
          <w:bCs/>
          <w:i/>
          <w:iCs/>
        </w:rPr>
        <w:t xml:space="preserve">pecifying the overlaid OFDM sequence with various length for </w:t>
      </w:r>
      <w:r w:rsidR="009204F4">
        <w:rPr>
          <w:b/>
          <w:bCs/>
          <w:i/>
          <w:iCs/>
        </w:rPr>
        <w:t xml:space="preserve">channel bandwidth less than 5MHz may </w:t>
      </w:r>
      <w:r w:rsidR="00A3796B">
        <w:rPr>
          <w:b/>
          <w:bCs/>
          <w:i/>
          <w:iCs/>
        </w:rPr>
        <w:t>require a lot of specification efforts</w:t>
      </w:r>
      <w:r>
        <w:rPr>
          <w:b/>
          <w:bCs/>
          <w:i/>
          <w:iCs/>
        </w:rPr>
        <w:t>.</w:t>
      </w:r>
    </w:p>
    <w:p w14:paraId="3DCCB1FC" w14:textId="4ADB1FAD" w:rsidR="000F51EB" w:rsidRPr="001F7F37" w:rsidRDefault="00A3796B" w:rsidP="00C90278">
      <w:pPr>
        <w:jc w:val="both"/>
      </w:pPr>
      <w:bookmarkStart w:id="50" w:name="p8"/>
      <w:bookmarkEnd w:id="49"/>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C91E07">
        <w:rPr>
          <w:b/>
          <w:bCs/>
          <w:i/>
          <w:iCs/>
          <w:noProof/>
        </w:rPr>
        <w:t>8</w:t>
      </w:r>
      <w:r w:rsidRPr="0038692A">
        <w:rPr>
          <w:b/>
          <w:bCs/>
          <w:i/>
          <w:iCs/>
        </w:rPr>
        <w:fldChar w:fldCharType="end"/>
      </w:r>
      <w:r w:rsidRPr="0038692A">
        <w:rPr>
          <w:b/>
          <w:bCs/>
          <w:i/>
          <w:iCs/>
        </w:rPr>
        <w:t>:</w:t>
      </w:r>
      <w:r>
        <w:rPr>
          <w:b/>
          <w:bCs/>
          <w:i/>
          <w:iCs/>
        </w:rPr>
        <w:t xml:space="preserve"> Do not specify the overlaid OFDM sequence for channel bandwidth less than 5MHz.</w:t>
      </w:r>
    </w:p>
    <w:bookmarkEnd w:id="50"/>
    <w:p w14:paraId="045AB2F7" w14:textId="77777777" w:rsidR="00FD7C5A" w:rsidRPr="00D570BF" w:rsidRDefault="00FD7C5A" w:rsidP="007A234D"/>
    <w:p w14:paraId="62374ED9" w14:textId="67F0A16A" w:rsidR="00F17E6E" w:rsidRPr="00162131" w:rsidRDefault="00F17E6E" w:rsidP="00F17E6E">
      <w:pPr>
        <w:pStyle w:val="Heading1"/>
        <w:tabs>
          <w:tab w:val="num" w:pos="720"/>
        </w:tabs>
        <w:ind w:left="720" w:hanging="720"/>
        <w:jc w:val="both"/>
        <w:rPr>
          <w:rFonts w:ascii="Times New Roman" w:hAnsi="Times New Roman"/>
        </w:rPr>
      </w:pPr>
      <w:r>
        <w:rPr>
          <w:rFonts w:ascii="Times New Roman" w:hAnsi="Times New Roman"/>
        </w:rPr>
        <w:t>Conclusions</w:t>
      </w:r>
    </w:p>
    <w:p w14:paraId="19F7B5AC" w14:textId="1D3F1950" w:rsidR="00A126CD" w:rsidRPr="00EC4980" w:rsidRDefault="00CC37BE" w:rsidP="00A126CD">
      <w:r w:rsidRPr="00EC4980">
        <w:t>In this contribution,</w:t>
      </w:r>
      <w:r w:rsidR="00C13B98" w:rsidRPr="00EC4980">
        <w:t xml:space="preserve"> </w:t>
      </w:r>
      <w:r w:rsidR="00C77D55" w:rsidRPr="00EC4980">
        <w:t>we have provided the following observations and proposals</w:t>
      </w:r>
      <w:r w:rsidR="00A126CD">
        <w:t>:</w:t>
      </w:r>
    </w:p>
    <w:p w14:paraId="718760C2" w14:textId="6DB8C9C8" w:rsidR="00D529F8" w:rsidRDefault="00D529F8" w:rsidP="0073443F">
      <w:pPr>
        <w:rPr>
          <w:b/>
          <w:bCs/>
          <w:i/>
          <w:iCs/>
        </w:rPr>
      </w:pPr>
      <w:r>
        <w:rPr>
          <w:rFonts w:eastAsia="DengXian"/>
        </w:rPr>
        <w:fldChar w:fldCharType="begin"/>
      </w:r>
      <w:r>
        <w:rPr>
          <w:rFonts w:eastAsia="DengXian"/>
        </w:rPr>
        <w:instrText xml:space="preserve"> REF o1 \h </w:instrText>
      </w:r>
      <w:r>
        <w:rPr>
          <w:rFonts w:eastAsia="DengXian"/>
        </w:rPr>
      </w:r>
      <w:r>
        <w:rPr>
          <w:rFonts w:eastAsia="DengXian"/>
        </w:rPr>
        <w:fldChar w:fldCharType="separate"/>
      </w:r>
      <w:r w:rsidRPr="0009097A">
        <w:rPr>
          <w:b/>
          <w:bCs/>
          <w:i/>
          <w:iCs/>
        </w:rPr>
        <w:t xml:space="preserve">Observation </w:t>
      </w:r>
      <w:r>
        <w:rPr>
          <w:b/>
          <w:bCs/>
          <w:i/>
          <w:iCs/>
          <w:noProof/>
        </w:rPr>
        <w:t>1</w:t>
      </w:r>
      <w:r>
        <w:rPr>
          <w:b/>
          <w:bCs/>
          <w:i/>
          <w:iCs/>
        </w:rPr>
        <w:t>: In comparison to Option 1-1, Option 1-2 requires more candidate overlaid sequences to be defined and incurs more computation.</w:t>
      </w:r>
    </w:p>
    <w:p w14:paraId="3026EFD0" w14:textId="5C17100D" w:rsidR="00D529F8" w:rsidRPr="00D351CB" w:rsidRDefault="00D529F8" w:rsidP="0073443F">
      <w:pPr>
        <w:rPr>
          <w:rFonts w:eastAsiaTheme="minorEastAsia"/>
        </w:rPr>
      </w:pPr>
      <w:r>
        <w:rPr>
          <w:rFonts w:eastAsia="DengXian"/>
        </w:rPr>
        <w:fldChar w:fldCharType="end"/>
      </w:r>
      <w:r>
        <w:rPr>
          <w:rFonts w:eastAsia="DengXian"/>
        </w:rPr>
        <w:fldChar w:fldCharType="begin"/>
      </w:r>
      <w:r>
        <w:rPr>
          <w:rFonts w:eastAsia="DengXian"/>
        </w:rPr>
        <w:instrText xml:space="preserve"> REF o2 \h </w:instrText>
      </w:r>
      <w:r>
        <w:rPr>
          <w:rFonts w:eastAsia="DengXian"/>
        </w:rPr>
      </w:r>
      <w:r>
        <w:rPr>
          <w:rFonts w:eastAsia="DengXian"/>
        </w:rPr>
        <w:fldChar w:fldCharType="separate"/>
      </w:r>
      <w:r w:rsidRPr="0009097A">
        <w:rPr>
          <w:b/>
          <w:bCs/>
          <w:i/>
          <w:iCs/>
        </w:rPr>
        <w:t xml:space="preserve">Observation </w:t>
      </w:r>
      <w:r>
        <w:rPr>
          <w:b/>
          <w:bCs/>
          <w:i/>
          <w:iCs/>
          <w:noProof/>
        </w:rPr>
        <w:t>2</w:t>
      </w:r>
      <w:r>
        <w:rPr>
          <w:b/>
          <w:bCs/>
          <w:i/>
          <w:iCs/>
        </w:rPr>
        <w:t>: Option 2 does not support 2 or more OOK symbols per OFDM symbol.</w:t>
      </w:r>
    </w:p>
    <w:p w14:paraId="04CD93B2" w14:textId="0722722E" w:rsidR="00D529F8" w:rsidRPr="00D351CB" w:rsidRDefault="00D529F8" w:rsidP="00BE6822">
      <w:pPr>
        <w:rPr>
          <w:rFonts w:eastAsiaTheme="minorEastAsia"/>
        </w:rPr>
      </w:pPr>
      <w:r>
        <w:rPr>
          <w:rFonts w:eastAsia="DengXian"/>
        </w:rPr>
        <w:fldChar w:fldCharType="end"/>
      </w:r>
      <w:r>
        <w:rPr>
          <w:rFonts w:eastAsia="DengXian"/>
        </w:rPr>
        <w:fldChar w:fldCharType="begin"/>
      </w:r>
      <w:r>
        <w:rPr>
          <w:rFonts w:eastAsia="DengXian"/>
        </w:rPr>
        <w:instrText xml:space="preserve"> REF o3 \h </w:instrText>
      </w:r>
      <w:r>
        <w:rPr>
          <w:rFonts w:eastAsia="DengXian"/>
        </w:rPr>
      </w:r>
      <w:r>
        <w:rPr>
          <w:rFonts w:eastAsia="DengXian"/>
        </w:rPr>
        <w:fldChar w:fldCharType="separate"/>
      </w:r>
      <w:r w:rsidRPr="0009097A">
        <w:rPr>
          <w:b/>
          <w:bCs/>
          <w:i/>
          <w:iCs/>
        </w:rPr>
        <w:t xml:space="preserve">Observation </w:t>
      </w:r>
      <w:r>
        <w:rPr>
          <w:b/>
          <w:bCs/>
          <w:i/>
          <w:iCs/>
          <w:noProof/>
        </w:rPr>
        <w:t>3</w:t>
      </w:r>
      <w:r>
        <w:rPr>
          <w:b/>
          <w:bCs/>
          <w:i/>
          <w:iCs/>
        </w:rPr>
        <w:t>: Option 3 can support zero padding to the LP-WUS if the LP-WUS is separately generated with the NR signal in the same OFDM symbol at higher gNB implementation cost.</w:t>
      </w:r>
    </w:p>
    <w:p w14:paraId="3D2CF043" w14:textId="1C3C6B54" w:rsidR="00D529F8" w:rsidRDefault="00D529F8" w:rsidP="00925860">
      <w:pPr>
        <w:rPr>
          <w:b/>
          <w:bCs/>
          <w:i/>
          <w:iCs/>
        </w:rPr>
      </w:pPr>
      <w:r>
        <w:rPr>
          <w:rFonts w:eastAsia="DengXian"/>
        </w:rPr>
        <w:fldChar w:fldCharType="end"/>
      </w:r>
      <w:r>
        <w:rPr>
          <w:rFonts w:eastAsia="DengXian"/>
        </w:rPr>
        <w:fldChar w:fldCharType="begin"/>
      </w:r>
      <w:r>
        <w:rPr>
          <w:rFonts w:eastAsia="DengXian"/>
        </w:rPr>
        <w:instrText xml:space="preserve"> REF o4 \h </w:instrText>
      </w:r>
      <w:r>
        <w:rPr>
          <w:rFonts w:eastAsia="DengXian"/>
        </w:rPr>
      </w:r>
      <w:r>
        <w:rPr>
          <w:rFonts w:eastAsia="DengXian"/>
        </w:rPr>
        <w:fldChar w:fldCharType="separate"/>
      </w:r>
      <w:r w:rsidRPr="0009097A">
        <w:rPr>
          <w:b/>
          <w:bCs/>
          <w:i/>
          <w:iCs/>
        </w:rPr>
        <w:t xml:space="preserve">Observation </w:t>
      </w:r>
      <w:r>
        <w:rPr>
          <w:b/>
          <w:bCs/>
          <w:i/>
          <w:iCs/>
          <w:noProof/>
        </w:rPr>
        <w:t>4</w:t>
      </w:r>
      <w:r>
        <w:rPr>
          <w:b/>
          <w:bCs/>
          <w:i/>
          <w:iCs/>
        </w:rPr>
        <w:t xml:space="preserve">: Selection of overlaid OFDM sequence from </w:t>
      </w:r>
      <w:r w:rsidRPr="001F1587">
        <w:rPr>
          <w:b/>
          <w:bCs/>
          <w:i/>
          <w:iCs/>
        </w:rPr>
        <w:t xml:space="preserve">Zadoff-Chu sequence, </w:t>
      </w:r>
      <w:r>
        <w:rPr>
          <w:b/>
          <w:bCs/>
          <w:i/>
          <w:iCs/>
        </w:rPr>
        <w:t>M</w:t>
      </w:r>
      <w:r w:rsidRPr="001F1587">
        <w:rPr>
          <w:b/>
          <w:bCs/>
          <w:i/>
          <w:iCs/>
        </w:rPr>
        <w:t>-sequence, Gold sequence</w:t>
      </w:r>
      <w:r>
        <w:rPr>
          <w:b/>
          <w:bCs/>
          <w:i/>
          <w:iCs/>
        </w:rPr>
        <w:t xml:space="preserve"> and random QPSK sequence does not affect LP-WUS OOK detection performance.</w:t>
      </w:r>
    </w:p>
    <w:p w14:paraId="62539A03" w14:textId="0B1185F0" w:rsidR="00D529F8" w:rsidRDefault="00D529F8" w:rsidP="00D44207">
      <w:pPr>
        <w:rPr>
          <w:b/>
          <w:bCs/>
          <w:i/>
          <w:iCs/>
        </w:rPr>
      </w:pPr>
      <w:r>
        <w:rPr>
          <w:rFonts w:eastAsia="DengXian"/>
        </w:rPr>
        <w:fldChar w:fldCharType="end"/>
      </w:r>
      <w:r>
        <w:rPr>
          <w:rFonts w:eastAsia="DengXian"/>
        </w:rPr>
        <w:fldChar w:fldCharType="begin"/>
      </w:r>
      <w:r>
        <w:rPr>
          <w:rFonts w:eastAsia="DengXian"/>
        </w:rPr>
        <w:instrText xml:space="preserve"> REF o5 \h </w:instrText>
      </w:r>
      <w:r>
        <w:rPr>
          <w:rFonts w:eastAsia="DengXian"/>
        </w:rPr>
      </w:r>
      <w:r>
        <w:rPr>
          <w:rFonts w:eastAsia="DengXian"/>
        </w:rPr>
        <w:fldChar w:fldCharType="separate"/>
      </w:r>
      <w:r w:rsidRPr="0009097A">
        <w:rPr>
          <w:b/>
          <w:bCs/>
          <w:i/>
          <w:iCs/>
        </w:rPr>
        <w:t xml:space="preserve">Observation </w:t>
      </w:r>
      <w:r>
        <w:rPr>
          <w:b/>
          <w:bCs/>
          <w:i/>
          <w:iCs/>
          <w:noProof/>
        </w:rPr>
        <w:t>5</w:t>
      </w:r>
      <w:r>
        <w:rPr>
          <w:b/>
          <w:bCs/>
          <w:i/>
          <w:iCs/>
        </w:rPr>
        <w:t>: The main difference between bitmap based LP-WUS and codepoint value based LP-WUS is whether LP-WUS contains nuisance information that can freely change without affecting whether the UE needs to wake up or not</w:t>
      </w:r>
    </w:p>
    <w:p w14:paraId="3C485C60" w14:textId="77777777" w:rsidR="00D529F8" w:rsidRDefault="00D529F8" w:rsidP="00021F5F">
      <w:pPr>
        <w:pStyle w:val="ListParagraph"/>
        <w:numPr>
          <w:ilvl w:val="0"/>
          <w:numId w:val="11"/>
        </w:numPr>
        <w:rPr>
          <w:b/>
          <w:bCs/>
          <w:i/>
          <w:iCs/>
        </w:rPr>
      </w:pPr>
      <w:r>
        <w:rPr>
          <w:b/>
          <w:bCs/>
          <w:i/>
          <w:iCs/>
        </w:rPr>
        <w:t>For bitmap based LP-WUS, all bits other than the bit associated with the UE’s subgroup are nuisance</w:t>
      </w:r>
    </w:p>
    <w:p w14:paraId="3F0CAF4F" w14:textId="77777777" w:rsidR="00D529F8" w:rsidRDefault="00D529F8" w:rsidP="00021F5F">
      <w:pPr>
        <w:pStyle w:val="ListParagraph"/>
        <w:numPr>
          <w:ilvl w:val="0"/>
          <w:numId w:val="11"/>
        </w:numPr>
        <w:rPr>
          <w:b/>
          <w:bCs/>
          <w:i/>
          <w:iCs/>
        </w:rPr>
      </w:pPr>
      <w:r>
        <w:rPr>
          <w:b/>
          <w:bCs/>
          <w:i/>
          <w:iCs/>
        </w:rPr>
        <w:t xml:space="preserve">For codepoint value based LP-WUS, there is no nuisance information. </w:t>
      </w:r>
    </w:p>
    <w:p w14:paraId="74B29DF4" w14:textId="7889A714" w:rsidR="00D529F8" w:rsidRDefault="00D529F8" w:rsidP="008C5C51">
      <w:r>
        <w:rPr>
          <w:rFonts w:eastAsia="DengXian"/>
        </w:rPr>
        <w:fldChar w:fldCharType="end"/>
      </w:r>
      <w:r>
        <w:rPr>
          <w:rFonts w:eastAsia="DengXian"/>
        </w:rPr>
        <w:fldChar w:fldCharType="begin"/>
      </w:r>
      <w:r>
        <w:rPr>
          <w:rFonts w:eastAsia="DengXian"/>
        </w:rPr>
        <w:instrText xml:space="preserve"> REF o6 \h </w:instrText>
      </w:r>
      <w:r>
        <w:rPr>
          <w:rFonts w:eastAsia="DengXian"/>
        </w:rPr>
      </w:r>
      <w:r>
        <w:rPr>
          <w:rFonts w:eastAsia="DengXian"/>
        </w:rPr>
        <w:fldChar w:fldCharType="separate"/>
      </w:r>
      <w:r w:rsidRPr="009C6125">
        <w:rPr>
          <w:b/>
          <w:bCs/>
          <w:i/>
          <w:iCs/>
        </w:rPr>
        <w:t xml:space="preserve">Observation </w:t>
      </w:r>
      <w:r>
        <w:rPr>
          <w:b/>
          <w:bCs/>
          <w:i/>
          <w:iCs/>
          <w:noProof/>
        </w:rPr>
        <w:t>6</w:t>
      </w:r>
      <w:r w:rsidRPr="009C6125">
        <w:rPr>
          <w:b/>
          <w:bCs/>
          <w:i/>
          <w:iCs/>
        </w:rPr>
        <w:t xml:space="preserve">: </w:t>
      </w:r>
      <w:r>
        <w:rPr>
          <w:b/>
          <w:bCs/>
          <w:i/>
          <w:iCs/>
        </w:rPr>
        <w:t>Option 3</w:t>
      </w:r>
      <w:r w:rsidRPr="009C6125">
        <w:rPr>
          <w:b/>
          <w:bCs/>
          <w:i/>
          <w:iCs/>
        </w:rPr>
        <w:t xml:space="preserve"> for “</w:t>
      </w:r>
      <w:r w:rsidRPr="00E828EC">
        <w:rPr>
          <w:b/>
          <w:bCs/>
          <w:i/>
          <w:iCs/>
        </w:rPr>
        <w:t>Multiple codepoint values with each corresponding to one or more subgroup(s)</w:t>
      </w:r>
      <w:r w:rsidRPr="009C6125">
        <w:rPr>
          <w:b/>
          <w:bCs/>
          <w:i/>
          <w:iCs/>
        </w:rPr>
        <w:t xml:space="preserve">” can be realized by </w:t>
      </w:r>
      <w:r>
        <w:rPr>
          <w:b/>
          <w:bCs/>
          <w:i/>
          <w:iCs/>
        </w:rPr>
        <w:t>the transmission of different LP-WUSs in different</w:t>
      </w:r>
      <w:r w:rsidRPr="009C6125">
        <w:rPr>
          <w:b/>
          <w:bCs/>
          <w:i/>
          <w:iCs/>
        </w:rPr>
        <w:t xml:space="preserve"> LP-WUS MOs </w:t>
      </w:r>
      <w:r>
        <w:rPr>
          <w:b/>
          <w:bCs/>
          <w:i/>
          <w:iCs/>
        </w:rPr>
        <w:t>of</w:t>
      </w:r>
      <w:r w:rsidRPr="009C6125">
        <w:rPr>
          <w:b/>
          <w:bCs/>
          <w:i/>
          <w:iCs/>
        </w:rPr>
        <w:t xml:space="preserve"> the LO.</w:t>
      </w:r>
    </w:p>
    <w:p w14:paraId="6FC32F9B" w14:textId="420975A6" w:rsidR="00D529F8" w:rsidRPr="00D1164A" w:rsidRDefault="00D529F8" w:rsidP="00847B9E">
      <w:pPr>
        <w:rPr>
          <w:rFonts w:eastAsia="DengXian" w:hint="eastAsia"/>
          <w:b/>
          <w:bCs/>
          <w:i/>
          <w:iCs/>
          <w:lang w:eastAsia="zh-CN"/>
        </w:rPr>
      </w:pPr>
      <w:r>
        <w:rPr>
          <w:rFonts w:eastAsia="DengXian"/>
        </w:rPr>
        <w:fldChar w:fldCharType="end"/>
      </w:r>
      <w:r>
        <w:rPr>
          <w:rFonts w:eastAsia="DengXian"/>
        </w:rPr>
        <w:fldChar w:fldCharType="begin"/>
      </w:r>
      <w:r>
        <w:rPr>
          <w:rFonts w:eastAsia="DengXian"/>
        </w:rPr>
        <w:instrText xml:space="preserve"> REF o7 \h </w:instrText>
      </w:r>
      <w:r>
        <w:rPr>
          <w:rFonts w:eastAsia="DengXian"/>
        </w:rPr>
      </w:r>
      <w:r>
        <w:rPr>
          <w:rFonts w:eastAsia="DengXian"/>
        </w:rPr>
        <w:fldChar w:fldCharType="separate"/>
      </w:r>
      <w:r w:rsidRPr="009C6125">
        <w:rPr>
          <w:b/>
          <w:bCs/>
          <w:i/>
          <w:iCs/>
        </w:rPr>
        <w:t xml:space="preserve">Observation </w:t>
      </w:r>
      <w:r>
        <w:rPr>
          <w:b/>
          <w:bCs/>
          <w:i/>
          <w:iCs/>
          <w:noProof/>
        </w:rPr>
        <w:t>7</w:t>
      </w:r>
      <w:r>
        <w:rPr>
          <w:rFonts w:eastAsia="DengXian" w:hint="eastAsia"/>
          <w:b/>
          <w:bCs/>
          <w:i/>
          <w:iCs/>
          <w:lang w:eastAsia="zh-CN"/>
        </w:rPr>
        <w:t xml:space="preserve">: maximum length of LP-WUS is restricted if LP-WUS is not transmitted when it collides with the UL symbol. This puts a limit on the maximum number of information bits and </w:t>
      </w:r>
      <w:r>
        <w:rPr>
          <w:rFonts w:eastAsia="DengXian"/>
          <w:b/>
          <w:bCs/>
          <w:i/>
          <w:iCs/>
          <w:lang w:eastAsia="zh-CN"/>
        </w:rPr>
        <w:t>associated</w:t>
      </w:r>
      <w:r>
        <w:rPr>
          <w:rFonts w:eastAsia="DengXian" w:hint="eastAsia"/>
          <w:b/>
          <w:bCs/>
          <w:i/>
          <w:iCs/>
          <w:lang w:eastAsia="zh-CN"/>
        </w:rPr>
        <w:t xml:space="preserve"> UE subgroups of the LP-WUS. </w:t>
      </w:r>
    </w:p>
    <w:p w14:paraId="12868A5F" w14:textId="0AA54C2E" w:rsidR="00D529F8" w:rsidRDefault="00D529F8" w:rsidP="00702306">
      <w:pPr>
        <w:rPr>
          <w:b/>
          <w:bCs/>
          <w:i/>
          <w:iCs/>
        </w:rPr>
      </w:pPr>
      <w:r>
        <w:rPr>
          <w:rFonts w:eastAsia="DengXian"/>
        </w:rPr>
        <w:fldChar w:fldCharType="end"/>
      </w:r>
      <w:r>
        <w:rPr>
          <w:rFonts w:eastAsia="DengXian"/>
        </w:rPr>
        <w:fldChar w:fldCharType="begin"/>
      </w:r>
      <w:r>
        <w:rPr>
          <w:rFonts w:eastAsia="DengXian"/>
        </w:rPr>
        <w:instrText xml:space="preserve"> REF o8 \h </w:instrText>
      </w:r>
      <w:r>
        <w:rPr>
          <w:rFonts w:eastAsia="DengXian"/>
        </w:rPr>
      </w:r>
      <w:r>
        <w:rPr>
          <w:rFonts w:eastAsia="DengXian"/>
        </w:rPr>
        <w:fldChar w:fldCharType="separate"/>
      </w:r>
      <w:r w:rsidRPr="0009097A">
        <w:rPr>
          <w:b/>
          <w:bCs/>
          <w:i/>
          <w:iCs/>
        </w:rPr>
        <w:t xml:space="preserve">Observation </w:t>
      </w:r>
      <w:r>
        <w:rPr>
          <w:b/>
          <w:bCs/>
          <w:i/>
          <w:iCs/>
          <w:noProof/>
        </w:rPr>
        <w:t>8</w:t>
      </w:r>
      <w:r>
        <w:rPr>
          <w:b/>
          <w:bCs/>
          <w:i/>
          <w:iCs/>
        </w:rPr>
        <w:t>: For the regime where LP-WUR operates in UE idle and inactive modes (e.g., 1% to 3% paging rate)</w:t>
      </w:r>
    </w:p>
    <w:p w14:paraId="4E772338" w14:textId="77777777" w:rsidR="00D529F8" w:rsidRDefault="00D529F8" w:rsidP="00021F5F">
      <w:pPr>
        <w:pStyle w:val="ListParagraph"/>
        <w:numPr>
          <w:ilvl w:val="0"/>
          <w:numId w:val="16"/>
        </w:numPr>
        <w:rPr>
          <w:b/>
          <w:bCs/>
          <w:i/>
          <w:iCs/>
        </w:rPr>
      </w:pPr>
      <w:r w:rsidRPr="008305DA">
        <w:rPr>
          <w:b/>
          <w:bCs/>
          <w:i/>
          <w:iCs/>
        </w:rPr>
        <w:t xml:space="preserve">Number of </w:t>
      </w:r>
      <w:r>
        <w:rPr>
          <w:b/>
          <w:bCs/>
          <w:i/>
          <w:iCs/>
        </w:rPr>
        <w:t>information bits provided by codepoint value based LP-WUS matches with the required number of information bits for the event that at least one UE subgroup is paged, and number of information bits provided by bitmap based LP-WUS is unnecessarily larger than the required number of information bits</w:t>
      </w:r>
    </w:p>
    <w:p w14:paraId="4B8F0AD6" w14:textId="77777777" w:rsidR="00D529F8" w:rsidRPr="008305DA" w:rsidRDefault="00D529F8" w:rsidP="00021F5F">
      <w:pPr>
        <w:pStyle w:val="ListParagraph"/>
        <w:numPr>
          <w:ilvl w:val="0"/>
          <w:numId w:val="16"/>
        </w:numPr>
        <w:rPr>
          <w:b/>
          <w:bCs/>
          <w:i/>
          <w:iCs/>
        </w:rPr>
      </w:pPr>
      <w:r>
        <w:rPr>
          <w:b/>
          <w:bCs/>
          <w:i/>
          <w:iCs/>
        </w:rPr>
        <w:t>Extra latency for codepoint value based LP-WUS is marginal.</w:t>
      </w:r>
    </w:p>
    <w:p w14:paraId="694913E5" w14:textId="77777777" w:rsidR="009F3AC6" w:rsidRDefault="00D529F8" w:rsidP="00006144">
      <w:pPr>
        <w:rPr>
          <w:b/>
          <w:bCs/>
          <w:i/>
          <w:iCs/>
        </w:rPr>
      </w:pPr>
      <w:r>
        <w:rPr>
          <w:rFonts w:eastAsia="DengXian"/>
        </w:rPr>
        <w:fldChar w:fldCharType="end"/>
      </w:r>
      <w:r>
        <w:rPr>
          <w:rFonts w:eastAsia="DengXian"/>
        </w:rPr>
        <w:fldChar w:fldCharType="begin"/>
      </w:r>
      <w:r>
        <w:rPr>
          <w:rFonts w:eastAsia="DengXian"/>
        </w:rPr>
        <w:instrText xml:space="preserve"> REF o9 \h </w:instrText>
      </w:r>
      <w:r>
        <w:rPr>
          <w:rFonts w:eastAsia="DengXian"/>
        </w:rPr>
      </w:r>
      <w:r>
        <w:rPr>
          <w:rFonts w:eastAsia="DengXian"/>
        </w:rPr>
        <w:fldChar w:fldCharType="separate"/>
      </w:r>
      <w:r w:rsidR="009F3AC6" w:rsidRPr="0009097A">
        <w:rPr>
          <w:b/>
          <w:bCs/>
          <w:i/>
          <w:iCs/>
        </w:rPr>
        <w:t xml:space="preserve">Observation </w:t>
      </w:r>
      <w:r w:rsidR="009F3AC6">
        <w:rPr>
          <w:b/>
          <w:bCs/>
          <w:i/>
          <w:iCs/>
          <w:noProof/>
        </w:rPr>
        <w:t>9</w:t>
      </w:r>
      <w:r w:rsidR="009F3AC6">
        <w:rPr>
          <w:b/>
          <w:bCs/>
          <w:i/>
          <w:iCs/>
        </w:rPr>
        <w:t>: C</w:t>
      </w:r>
      <w:r w:rsidR="009F3AC6" w:rsidRPr="005E2771">
        <w:rPr>
          <w:b/>
          <w:bCs/>
          <w:i/>
          <w:iCs/>
        </w:rPr>
        <w:t xml:space="preserve">odepoint value </w:t>
      </w:r>
      <w:r w:rsidR="009F3AC6">
        <w:rPr>
          <w:b/>
          <w:bCs/>
          <w:i/>
          <w:iCs/>
        </w:rPr>
        <w:t>based LP-WUS requires lower SNR than bitmap based LP-WUS to meet the same false alarm rate and 1% missed detection rate</w:t>
      </w:r>
    </w:p>
    <w:p w14:paraId="338D224A" w14:textId="77777777" w:rsidR="009F3AC6" w:rsidRDefault="009F3AC6" w:rsidP="009D6D44">
      <w:pPr>
        <w:pStyle w:val="ListParagraph"/>
        <w:numPr>
          <w:ilvl w:val="0"/>
          <w:numId w:val="28"/>
        </w:numPr>
        <w:rPr>
          <w:b/>
          <w:bCs/>
          <w:i/>
          <w:iCs/>
        </w:rPr>
      </w:pPr>
      <w:r>
        <w:rPr>
          <w:b/>
          <w:bCs/>
          <w:i/>
          <w:iCs/>
        </w:rPr>
        <w:t>2.5 to 3 dB gain when both designs are associated with 8 UE subgroups, and codepoint value based LP-WUS uses half number of OFDM symbols</w:t>
      </w:r>
    </w:p>
    <w:p w14:paraId="48695284" w14:textId="77777777" w:rsidR="009F3AC6" w:rsidRPr="00DE3BE9" w:rsidRDefault="009F3AC6" w:rsidP="009808AA">
      <w:pPr>
        <w:pStyle w:val="ListParagraph"/>
        <w:numPr>
          <w:ilvl w:val="0"/>
          <w:numId w:val="28"/>
        </w:numPr>
        <w:rPr>
          <w:b/>
          <w:bCs/>
          <w:i/>
          <w:iCs/>
        </w:rPr>
      </w:pPr>
      <w:r>
        <w:rPr>
          <w:b/>
          <w:bCs/>
          <w:i/>
          <w:iCs/>
        </w:rPr>
        <w:t>4</w:t>
      </w:r>
      <w:r w:rsidRPr="00DE3BE9">
        <w:rPr>
          <w:b/>
          <w:bCs/>
          <w:i/>
          <w:iCs/>
        </w:rPr>
        <w:t xml:space="preserve">.5 to </w:t>
      </w:r>
      <w:r>
        <w:rPr>
          <w:b/>
          <w:bCs/>
          <w:i/>
          <w:iCs/>
        </w:rPr>
        <w:t>5</w:t>
      </w:r>
      <w:r w:rsidRPr="00DE3BE9">
        <w:rPr>
          <w:b/>
          <w:bCs/>
          <w:i/>
          <w:iCs/>
        </w:rPr>
        <w:t xml:space="preserve"> dB gain when both designs are </w:t>
      </w:r>
      <w:r>
        <w:rPr>
          <w:b/>
          <w:bCs/>
          <w:i/>
          <w:iCs/>
        </w:rPr>
        <w:t xml:space="preserve">assigned with 16 OFDM symbols, </w:t>
      </w:r>
      <w:r w:rsidRPr="00DE3BE9">
        <w:rPr>
          <w:b/>
          <w:bCs/>
          <w:i/>
          <w:iCs/>
        </w:rPr>
        <w:t xml:space="preserve">and codepoint value based LP-WUS </w:t>
      </w:r>
      <w:r>
        <w:rPr>
          <w:b/>
          <w:bCs/>
          <w:i/>
          <w:iCs/>
        </w:rPr>
        <w:t xml:space="preserve">is associated with twice number of UE subgroups. </w:t>
      </w:r>
    </w:p>
    <w:p w14:paraId="50F80FCD" w14:textId="5B5DDDFB" w:rsidR="00D529F8" w:rsidRDefault="00D529F8" w:rsidP="00380C8F">
      <w:r>
        <w:rPr>
          <w:rFonts w:eastAsia="DengXian"/>
        </w:rPr>
        <w:fldChar w:fldCharType="end"/>
      </w:r>
      <w:r>
        <w:rPr>
          <w:rFonts w:eastAsia="DengXian"/>
        </w:rPr>
        <w:fldChar w:fldCharType="begin"/>
      </w:r>
      <w:r>
        <w:rPr>
          <w:rFonts w:eastAsia="DengXian"/>
        </w:rPr>
        <w:instrText xml:space="preserve"> REF o10 \h </w:instrText>
      </w:r>
      <w:r>
        <w:rPr>
          <w:rFonts w:eastAsia="DengXian"/>
        </w:rPr>
      </w:r>
      <w:r>
        <w:rPr>
          <w:rFonts w:eastAsia="DengXian"/>
        </w:rPr>
        <w:fldChar w:fldCharType="separate"/>
      </w:r>
      <w:r w:rsidRPr="0009097A">
        <w:rPr>
          <w:b/>
          <w:bCs/>
          <w:i/>
          <w:iCs/>
        </w:rPr>
        <w:t xml:space="preserve">Observation </w:t>
      </w:r>
      <w:r>
        <w:rPr>
          <w:b/>
          <w:bCs/>
          <w:i/>
          <w:iCs/>
          <w:noProof/>
        </w:rPr>
        <w:t>10</w:t>
      </w:r>
      <w:r>
        <w:rPr>
          <w:b/>
          <w:bCs/>
          <w:i/>
          <w:iCs/>
        </w:rPr>
        <w:t xml:space="preserve">: Preamble helps reduce periodicity of periodic LP-SS transmission and reduce system overhead. </w:t>
      </w:r>
    </w:p>
    <w:p w14:paraId="6DFFAFB8" w14:textId="2DFF553C" w:rsidR="00D529F8" w:rsidRDefault="00D529F8" w:rsidP="00A9499A">
      <w:r>
        <w:rPr>
          <w:rFonts w:eastAsia="DengXian"/>
        </w:rPr>
        <w:fldChar w:fldCharType="end"/>
      </w:r>
      <w:r>
        <w:rPr>
          <w:rFonts w:eastAsia="DengXian"/>
        </w:rPr>
        <w:fldChar w:fldCharType="begin"/>
      </w:r>
      <w:r>
        <w:rPr>
          <w:rFonts w:eastAsia="DengXian"/>
        </w:rPr>
        <w:instrText xml:space="preserve"> REF o11 \h </w:instrText>
      </w:r>
      <w:r>
        <w:rPr>
          <w:rFonts w:eastAsia="DengXian"/>
        </w:rPr>
      </w:r>
      <w:r>
        <w:rPr>
          <w:rFonts w:eastAsia="DengXian"/>
        </w:rPr>
        <w:fldChar w:fldCharType="separate"/>
      </w:r>
      <w:r w:rsidRPr="0009097A">
        <w:rPr>
          <w:b/>
          <w:bCs/>
          <w:i/>
          <w:iCs/>
        </w:rPr>
        <w:t xml:space="preserve">Observation </w:t>
      </w:r>
      <w:r>
        <w:rPr>
          <w:b/>
          <w:bCs/>
          <w:i/>
          <w:iCs/>
          <w:noProof/>
        </w:rPr>
        <w:t>11</w:t>
      </w:r>
      <w:r>
        <w:rPr>
          <w:b/>
          <w:bCs/>
          <w:i/>
          <w:iCs/>
        </w:rPr>
        <w:t>: Two-stage Manchester decoding can be used to detect the Manchester encoded sequence without impacting correlation properties of the sequence.</w:t>
      </w:r>
    </w:p>
    <w:p w14:paraId="1962901C" w14:textId="16306503" w:rsidR="00D529F8" w:rsidRDefault="00D529F8" w:rsidP="00133006">
      <w:r>
        <w:rPr>
          <w:rFonts w:eastAsia="DengXian"/>
        </w:rPr>
        <w:fldChar w:fldCharType="end"/>
      </w:r>
      <w:r>
        <w:rPr>
          <w:rFonts w:eastAsia="DengXian"/>
        </w:rPr>
        <w:fldChar w:fldCharType="begin"/>
      </w:r>
      <w:r>
        <w:rPr>
          <w:rFonts w:eastAsia="DengXian"/>
        </w:rPr>
        <w:instrText xml:space="preserve"> REF o12 \h </w:instrText>
      </w:r>
      <w:r>
        <w:rPr>
          <w:rFonts w:eastAsia="DengXian"/>
        </w:rPr>
      </w:r>
      <w:r>
        <w:rPr>
          <w:rFonts w:eastAsia="DengXian"/>
        </w:rPr>
        <w:fldChar w:fldCharType="separate"/>
      </w:r>
      <w:r w:rsidRPr="0009097A">
        <w:rPr>
          <w:b/>
          <w:bCs/>
          <w:i/>
          <w:iCs/>
        </w:rPr>
        <w:t xml:space="preserve">Observation </w:t>
      </w:r>
      <w:r>
        <w:rPr>
          <w:b/>
          <w:bCs/>
          <w:i/>
          <w:iCs/>
          <w:noProof/>
        </w:rPr>
        <w:t>12</w:t>
      </w:r>
      <w:r>
        <w:rPr>
          <w:b/>
          <w:bCs/>
          <w:i/>
          <w:iCs/>
        </w:rPr>
        <w:t>: further data from the field will clarify the motivation for 8 and 19 LP-SS binary sequences.</w:t>
      </w:r>
    </w:p>
    <w:p w14:paraId="0A627BAF" w14:textId="5EFB81FB" w:rsidR="00D529F8" w:rsidRDefault="00D529F8" w:rsidP="0074416E">
      <w:r>
        <w:rPr>
          <w:rFonts w:eastAsia="DengXian"/>
        </w:rPr>
        <w:fldChar w:fldCharType="end"/>
      </w:r>
      <w:r>
        <w:rPr>
          <w:rFonts w:eastAsia="DengXian"/>
        </w:rPr>
        <w:fldChar w:fldCharType="begin"/>
      </w:r>
      <w:r>
        <w:rPr>
          <w:rFonts w:eastAsia="DengXian"/>
        </w:rPr>
        <w:instrText xml:space="preserve"> REF o13 \h </w:instrText>
      </w:r>
      <w:r>
        <w:rPr>
          <w:rFonts w:eastAsia="DengXian"/>
        </w:rPr>
      </w:r>
      <w:r>
        <w:rPr>
          <w:rFonts w:eastAsia="DengXian"/>
        </w:rPr>
        <w:fldChar w:fldCharType="separate"/>
      </w:r>
      <w:r w:rsidRPr="0009097A">
        <w:rPr>
          <w:b/>
          <w:bCs/>
          <w:i/>
          <w:iCs/>
        </w:rPr>
        <w:t xml:space="preserve">Observation </w:t>
      </w:r>
      <w:r>
        <w:rPr>
          <w:b/>
          <w:bCs/>
          <w:i/>
          <w:iCs/>
          <w:noProof/>
        </w:rPr>
        <w:t>13</w:t>
      </w:r>
      <w:r>
        <w:rPr>
          <w:b/>
          <w:bCs/>
          <w:i/>
          <w:iCs/>
        </w:rPr>
        <w:t>: For a UE that does not correct the LP-WUR frequency error, LP-SS periodicity needs to be as small as 50, 100 and 200 ms to meet the 1, 2, and 4 us maximum timing error requirements.</w:t>
      </w:r>
    </w:p>
    <w:p w14:paraId="1B0CF70F" w14:textId="41C25B5F" w:rsidR="00D529F8" w:rsidRDefault="00D529F8" w:rsidP="00FD4586">
      <w:r>
        <w:rPr>
          <w:rFonts w:eastAsia="DengXian"/>
        </w:rPr>
        <w:lastRenderedPageBreak/>
        <w:fldChar w:fldCharType="end"/>
      </w:r>
      <w:r>
        <w:rPr>
          <w:rFonts w:eastAsia="DengXian"/>
        </w:rPr>
        <w:fldChar w:fldCharType="begin"/>
      </w:r>
      <w:r>
        <w:rPr>
          <w:rFonts w:eastAsia="DengXian"/>
        </w:rPr>
        <w:instrText xml:space="preserve"> REF o14 \h </w:instrText>
      </w:r>
      <w:r>
        <w:rPr>
          <w:rFonts w:eastAsia="DengXian"/>
        </w:rPr>
      </w:r>
      <w:r>
        <w:rPr>
          <w:rFonts w:eastAsia="DengXian"/>
        </w:rPr>
        <w:fldChar w:fldCharType="separate"/>
      </w:r>
      <w:r w:rsidRPr="0009097A">
        <w:rPr>
          <w:b/>
          <w:bCs/>
          <w:i/>
          <w:iCs/>
        </w:rPr>
        <w:t xml:space="preserve">Observation </w:t>
      </w:r>
      <w:r>
        <w:rPr>
          <w:b/>
          <w:bCs/>
          <w:i/>
          <w:iCs/>
          <w:noProof/>
        </w:rPr>
        <w:t>14</w:t>
      </w:r>
      <w:r>
        <w:rPr>
          <w:b/>
          <w:bCs/>
          <w:i/>
          <w:iCs/>
        </w:rPr>
        <w:t>: If LP-WUR can correct the frequency error, the timing error in LP-WUS is dominated by LP-WUR timing synchronization performance rather than the LP-SS periodicity, e.g., at 2560 ms.</w:t>
      </w:r>
    </w:p>
    <w:p w14:paraId="4435A359" w14:textId="1D94D8DB" w:rsidR="00D529F8" w:rsidRDefault="00D529F8" w:rsidP="00A401E1">
      <w:pPr>
        <w:rPr>
          <w:b/>
          <w:bCs/>
          <w:i/>
          <w:iCs/>
        </w:rPr>
      </w:pPr>
      <w:r>
        <w:rPr>
          <w:rFonts w:eastAsia="DengXian"/>
        </w:rPr>
        <w:fldChar w:fldCharType="end"/>
      </w:r>
      <w:r>
        <w:rPr>
          <w:rFonts w:eastAsia="DengXian"/>
        </w:rPr>
        <w:fldChar w:fldCharType="begin"/>
      </w:r>
      <w:r>
        <w:rPr>
          <w:rFonts w:eastAsia="DengXian"/>
        </w:rPr>
        <w:instrText xml:space="preserve"> REF o15 \h </w:instrText>
      </w:r>
      <w:r>
        <w:rPr>
          <w:rFonts w:eastAsia="DengXian"/>
        </w:rPr>
      </w:r>
      <w:r>
        <w:rPr>
          <w:rFonts w:eastAsia="DengXian"/>
        </w:rPr>
        <w:fldChar w:fldCharType="separate"/>
      </w:r>
      <w:r w:rsidRPr="0009097A">
        <w:rPr>
          <w:b/>
          <w:bCs/>
          <w:i/>
          <w:iCs/>
        </w:rPr>
        <w:t xml:space="preserve">Observation </w:t>
      </w:r>
      <w:r>
        <w:rPr>
          <w:b/>
          <w:bCs/>
          <w:i/>
          <w:iCs/>
          <w:noProof/>
        </w:rPr>
        <w:t>15</w:t>
      </w:r>
      <w:r>
        <w:rPr>
          <w:b/>
          <w:bCs/>
          <w:i/>
          <w:iCs/>
        </w:rPr>
        <w:t xml:space="preserve">: If LP-WUR clock is driven by the </w:t>
      </w:r>
      <w:r w:rsidRPr="005C575B">
        <w:rPr>
          <w:b/>
          <w:bCs/>
          <w:i/>
          <w:iCs/>
        </w:rPr>
        <w:t>oscillator</w:t>
      </w:r>
      <w:r>
        <w:rPr>
          <w:b/>
          <w:bCs/>
          <w:i/>
          <w:iCs/>
        </w:rPr>
        <w:t xml:space="preserve">, </w:t>
      </w:r>
      <w:r w:rsidRPr="005C575B">
        <w:rPr>
          <w:b/>
          <w:bCs/>
          <w:i/>
          <w:iCs/>
        </w:rPr>
        <w:t xml:space="preserve">oscillator </w:t>
      </w:r>
      <w:r>
        <w:rPr>
          <w:b/>
          <w:bCs/>
          <w:i/>
          <w:iCs/>
        </w:rPr>
        <w:t xml:space="preserve">frequency error can be estimated by counting the number of clock cycles between LP-SS occasions and compare it with the expected number of clock cycles between the LP-SS occasions. </w:t>
      </w:r>
    </w:p>
    <w:p w14:paraId="0084D57B" w14:textId="79762801" w:rsidR="00D529F8" w:rsidRPr="0093332F" w:rsidRDefault="00D529F8" w:rsidP="00616F5C">
      <w:r>
        <w:rPr>
          <w:rFonts w:eastAsia="DengXian"/>
        </w:rPr>
        <w:fldChar w:fldCharType="end"/>
      </w:r>
      <w:r>
        <w:rPr>
          <w:rFonts w:eastAsia="DengXian"/>
        </w:rPr>
        <w:fldChar w:fldCharType="begin"/>
      </w:r>
      <w:r>
        <w:rPr>
          <w:rFonts w:eastAsia="DengXian"/>
        </w:rPr>
        <w:instrText xml:space="preserve"> REF o16 \h </w:instrText>
      </w:r>
      <w:r>
        <w:rPr>
          <w:rFonts w:eastAsia="DengXian"/>
        </w:rPr>
      </w:r>
      <w:r>
        <w:rPr>
          <w:rFonts w:eastAsia="DengXian"/>
        </w:rPr>
        <w:fldChar w:fldCharType="separate"/>
      </w:r>
      <w:r w:rsidRPr="0009097A">
        <w:rPr>
          <w:b/>
          <w:bCs/>
          <w:i/>
          <w:iCs/>
        </w:rPr>
        <w:t xml:space="preserve">Observation </w:t>
      </w:r>
      <w:r>
        <w:rPr>
          <w:b/>
          <w:bCs/>
          <w:i/>
          <w:iCs/>
          <w:noProof/>
        </w:rPr>
        <w:t>16</w:t>
      </w:r>
      <w:r>
        <w:rPr>
          <w:b/>
          <w:bCs/>
          <w:i/>
          <w:iCs/>
        </w:rPr>
        <w:t>: Filtering helps improve the accuracy of LP-WUR frequency estimation based on clock cycle number counting.</w:t>
      </w:r>
    </w:p>
    <w:p w14:paraId="6E86C212" w14:textId="0B6F6EAE" w:rsidR="00D529F8" w:rsidRDefault="00D529F8" w:rsidP="00137E7B">
      <w:pPr>
        <w:rPr>
          <w:b/>
          <w:bCs/>
          <w:i/>
          <w:iCs/>
        </w:rPr>
      </w:pPr>
      <w:r>
        <w:rPr>
          <w:rFonts w:eastAsia="DengXian"/>
        </w:rPr>
        <w:fldChar w:fldCharType="end"/>
      </w:r>
      <w:r>
        <w:rPr>
          <w:rFonts w:eastAsia="DengXian"/>
        </w:rPr>
        <w:fldChar w:fldCharType="begin"/>
      </w:r>
      <w:r>
        <w:rPr>
          <w:rFonts w:eastAsia="DengXian"/>
        </w:rPr>
        <w:instrText xml:space="preserve"> REF o17 \h </w:instrText>
      </w:r>
      <w:r>
        <w:rPr>
          <w:rFonts w:eastAsia="DengXian"/>
        </w:rPr>
      </w:r>
      <w:r>
        <w:rPr>
          <w:rFonts w:eastAsia="DengXian"/>
        </w:rPr>
        <w:fldChar w:fldCharType="separate"/>
      </w:r>
      <w:r w:rsidRPr="0009097A">
        <w:rPr>
          <w:b/>
          <w:bCs/>
          <w:i/>
          <w:iCs/>
        </w:rPr>
        <w:t xml:space="preserve">Observation </w:t>
      </w:r>
      <w:r>
        <w:rPr>
          <w:b/>
          <w:bCs/>
          <w:i/>
          <w:iCs/>
          <w:noProof/>
        </w:rPr>
        <w:t>17</w:t>
      </w:r>
      <w:r>
        <w:rPr>
          <w:b/>
          <w:bCs/>
          <w:i/>
          <w:iCs/>
        </w:rPr>
        <w:t xml:space="preserve">: Larger M improves time synchronization accuracy but does not </w:t>
      </w:r>
      <w:r w:rsidRPr="00FD271A">
        <w:rPr>
          <w:b/>
          <w:bCs/>
          <w:i/>
          <w:iCs/>
        </w:rPr>
        <w:t xml:space="preserve">affect </w:t>
      </w:r>
      <w:r>
        <w:rPr>
          <w:b/>
          <w:bCs/>
          <w:i/>
          <w:iCs/>
        </w:rPr>
        <w:t xml:space="preserve">RSRP measurement accuracy. </w:t>
      </w:r>
      <w:r w:rsidRPr="00662F54">
        <w:rPr>
          <w:b/>
          <w:bCs/>
          <w:i/>
          <w:iCs/>
        </w:rPr>
        <w:t>Larger number of OFDM symbols improves both time synchronization accuracy and RSRP measurement accuracy</w:t>
      </w:r>
    </w:p>
    <w:p w14:paraId="42D01E81" w14:textId="77777777" w:rsidR="00D529F8" w:rsidRPr="00C41268" w:rsidRDefault="00D529F8" w:rsidP="0063714A">
      <w:pPr>
        <w:pStyle w:val="ListParagraph"/>
        <w:numPr>
          <w:ilvl w:val="0"/>
          <w:numId w:val="25"/>
        </w:numPr>
        <w:rPr>
          <w:b/>
          <w:bCs/>
          <w:i/>
          <w:iCs/>
        </w:rPr>
      </w:pPr>
      <w:r w:rsidRPr="00C41268">
        <w:rPr>
          <w:rFonts w:eastAsia="DengXian"/>
          <w:b/>
          <w:bCs/>
          <w:i/>
          <w:iCs/>
          <w:lang w:eastAsia="zh-CN"/>
        </w:rPr>
        <w:t>M=4 and 8 OFDM symbols are needed to meet time synchronization accuracy​ performance target with 90% of the error under 1</w:t>
      </w:r>
      <w:r>
        <w:rPr>
          <w:rFonts w:eastAsia="DengXian"/>
          <w:b/>
          <w:bCs/>
          <w:i/>
          <w:iCs/>
          <w:lang w:eastAsia="zh-CN"/>
        </w:rPr>
        <w:t xml:space="preserve"> </w:t>
      </w:r>
      <w:r w:rsidRPr="00C41268">
        <w:rPr>
          <w:rFonts w:eastAsia="DengXian"/>
          <w:b/>
          <w:bCs/>
          <w:i/>
          <w:iCs/>
          <w:lang w:eastAsia="zh-CN"/>
        </w:rPr>
        <w:t>µs</w:t>
      </w:r>
    </w:p>
    <w:p w14:paraId="452F1F58" w14:textId="77777777" w:rsidR="00D529F8" w:rsidRPr="00C41268" w:rsidRDefault="00D529F8" w:rsidP="0063714A">
      <w:pPr>
        <w:pStyle w:val="ListParagraph"/>
        <w:numPr>
          <w:ilvl w:val="0"/>
          <w:numId w:val="25"/>
        </w:numPr>
        <w:rPr>
          <w:b/>
          <w:bCs/>
          <w:i/>
          <w:iCs/>
        </w:rPr>
      </w:pPr>
      <w:r w:rsidRPr="00C41268">
        <w:rPr>
          <w:rFonts w:eastAsia="DengXian"/>
          <w:b/>
          <w:bCs/>
          <w:i/>
          <w:iCs/>
          <w:lang w:eastAsia="zh-CN"/>
        </w:rPr>
        <w:t xml:space="preserve">4 OFDM symbols </w:t>
      </w:r>
      <w:r>
        <w:rPr>
          <w:rFonts w:eastAsia="DengXian"/>
          <w:b/>
          <w:bCs/>
          <w:i/>
          <w:iCs/>
          <w:lang w:eastAsia="zh-CN"/>
        </w:rPr>
        <w:t xml:space="preserve">are </w:t>
      </w:r>
      <w:r w:rsidRPr="00C41268">
        <w:rPr>
          <w:rFonts w:eastAsia="DengXian"/>
          <w:b/>
          <w:bCs/>
          <w:i/>
          <w:iCs/>
          <w:lang w:eastAsia="zh-CN"/>
        </w:rPr>
        <w:t>need</w:t>
      </w:r>
      <w:r>
        <w:rPr>
          <w:rFonts w:eastAsia="DengXian"/>
          <w:b/>
          <w:bCs/>
          <w:i/>
          <w:iCs/>
          <w:lang w:eastAsia="zh-CN"/>
        </w:rPr>
        <w:t>ed</w:t>
      </w:r>
      <w:r w:rsidRPr="00C41268">
        <w:rPr>
          <w:rFonts w:eastAsia="DengXian"/>
          <w:b/>
          <w:bCs/>
          <w:i/>
          <w:iCs/>
          <w:lang w:eastAsia="zh-CN"/>
        </w:rPr>
        <w:t xml:space="preserve"> to meet the measurement accuracy​ target with 90% of the RSRP error under 2</w:t>
      </w:r>
      <w:r>
        <w:rPr>
          <w:rFonts w:eastAsia="DengXian"/>
          <w:b/>
          <w:bCs/>
          <w:i/>
          <w:iCs/>
          <w:lang w:eastAsia="zh-CN"/>
        </w:rPr>
        <w:t xml:space="preserve"> </w:t>
      </w:r>
      <w:r w:rsidRPr="00C41268">
        <w:rPr>
          <w:rFonts w:eastAsia="DengXian"/>
          <w:b/>
          <w:bCs/>
          <w:i/>
          <w:iCs/>
          <w:lang w:eastAsia="zh-CN"/>
        </w:rPr>
        <w:t>dB.</w:t>
      </w:r>
    </w:p>
    <w:p w14:paraId="480591F6" w14:textId="36DC3E5B" w:rsidR="00D529F8" w:rsidRPr="00CC4EF5" w:rsidRDefault="00D529F8" w:rsidP="005F5E3D">
      <w:pPr>
        <w:rPr>
          <w:rFonts w:eastAsia="DengXian"/>
          <w:lang w:eastAsia="zh-CN"/>
        </w:rPr>
      </w:pPr>
      <w:r>
        <w:rPr>
          <w:rFonts w:eastAsia="DengXian"/>
        </w:rPr>
        <w:fldChar w:fldCharType="end"/>
      </w:r>
      <w:r>
        <w:rPr>
          <w:rFonts w:eastAsia="DengXian"/>
        </w:rPr>
        <w:fldChar w:fldCharType="begin"/>
      </w:r>
      <w:r>
        <w:rPr>
          <w:rFonts w:eastAsia="DengXian"/>
        </w:rPr>
        <w:instrText xml:space="preserve"> REF o18 \h </w:instrText>
      </w:r>
      <w:r>
        <w:rPr>
          <w:rFonts w:eastAsia="DengXian"/>
        </w:rPr>
      </w:r>
      <w:r>
        <w:rPr>
          <w:rFonts w:eastAsia="DengXian"/>
        </w:rPr>
        <w:fldChar w:fldCharType="separate"/>
      </w:r>
      <w:r w:rsidRPr="0009097A">
        <w:rPr>
          <w:b/>
          <w:bCs/>
          <w:i/>
          <w:iCs/>
        </w:rPr>
        <w:t xml:space="preserve">Observation </w:t>
      </w:r>
      <w:r>
        <w:rPr>
          <w:b/>
          <w:bCs/>
          <w:i/>
          <w:iCs/>
          <w:noProof/>
        </w:rPr>
        <w:t>18</w:t>
      </w:r>
      <w:r>
        <w:rPr>
          <w:b/>
          <w:bCs/>
          <w:i/>
          <w:iCs/>
        </w:rPr>
        <w:t>: Larger bandwidth for LP-WUS and LP-SS</w:t>
      </w:r>
      <w:r>
        <w:rPr>
          <w:b/>
          <w:bCs/>
          <w:i/>
          <w:iCs/>
          <w:lang w:val="en-US"/>
        </w:rPr>
        <w:t xml:space="preserve"> is beneficial for the </w:t>
      </w:r>
      <w:r>
        <w:rPr>
          <w:b/>
          <w:bCs/>
          <w:i/>
          <w:iCs/>
        </w:rPr>
        <w:t>detection performance, timing/frequency estimation accuracy and shorter signal duration.</w:t>
      </w:r>
    </w:p>
    <w:p w14:paraId="0252C84C" w14:textId="2D325411" w:rsidR="00D529F8" w:rsidRPr="00B22B85" w:rsidRDefault="00D529F8" w:rsidP="00FF0DF5">
      <w:pPr>
        <w:jc w:val="both"/>
        <w:rPr>
          <w:rFonts w:eastAsia="Yu Mincho"/>
          <w:b/>
          <w:i/>
          <w:lang w:eastAsia="ja-JP"/>
        </w:rPr>
      </w:pPr>
      <w:r>
        <w:rPr>
          <w:rFonts w:eastAsia="DengXian"/>
        </w:rPr>
        <w:fldChar w:fldCharType="end"/>
      </w:r>
      <w:r>
        <w:rPr>
          <w:rFonts w:eastAsia="DengXian"/>
        </w:rPr>
        <w:fldChar w:fldCharType="begin"/>
      </w:r>
      <w:r>
        <w:rPr>
          <w:rFonts w:eastAsia="DengXian"/>
        </w:rPr>
        <w:instrText xml:space="preserve"> REF o19 \h </w:instrText>
      </w:r>
      <w:r>
        <w:rPr>
          <w:rFonts w:eastAsia="DengXian"/>
        </w:rPr>
      </w:r>
      <w:r>
        <w:rPr>
          <w:rFonts w:eastAsia="DengXian"/>
        </w:rPr>
        <w:fldChar w:fldCharType="separate"/>
      </w:r>
      <w:r w:rsidRPr="0009097A">
        <w:rPr>
          <w:b/>
          <w:bCs/>
          <w:i/>
          <w:iCs/>
        </w:rPr>
        <w:t xml:space="preserve">Observation </w:t>
      </w:r>
      <w:r>
        <w:rPr>
          <w:b/>
          <w:bCs/>
          <w:i/>
          <w:iCs/>
          <w:noProof/>
        </w:rPr>
        <w:t>19</w:t>
      </w:r>
      <w:r>
        <w:rPr>
          <w:rFonts w:eastAsia="Yu Mincho" w:hint="eastAsia"/>
          <w:b/>
          <w:bCs/>
          <w:i/>
          <w:iCs/>
          <w:lang w:eastAsia="ja-JP"/>
        </w:rPr>
        <w:t xml:space="preserve">: If </w:t>
      </w:r>
      <w:r>
        <w:rPr>
          <w:b/>
          <w:bCs/>
          <w:i/>
          <w:iCs/>
        </w:rPr>
        <w:t xml:space="preserve">22 </w:t>
      </w:r>
      <w:r w:rsidRPr="00ED1810">
        <w:rPr>
          <w:b/>
          <w:bCs/>
          <w:i/>
          <w:iCs/>
        </w:rPr>
        <w:t xml:space="preserve">PRBs for LP-WUS and LP-SS with SCS </w:t>
      </w:r>
      <w:r>
        <w:rPr>
          <w:b/>
          <w:bCs/>
          <w:i/>
          <w:iCs/>
        </w:rPr>
        <w:t>15</w:t>
      </w:r>
      <w:r w:rsidRPr="00ED1810">
        <w:rPr>
          <w:b/>
          <w:bCs/>
          <w:i/>
          <w:iCs/>
        </w:rPr>
        <w:t>kHz</w:t>
      </w:r>
      <w:r>
        <w:rPr>
          <w:rFonts w:eastAsia="Yu Mincho" w:hint="eastAsia"/>
          <w:b/>
          <w:bCs/>
          <w:i/>
          <w:iCs/>
          <w:lang w:eastAsia="ja-JP"/>
        </w:rPr>
        <w:t xml:space="preserve"> is supported for FR1, </w:t>
      </w:r>
      <w:r>
        <w:rPr>
          <w:b/>
          <w:bCs/>
          <w:i/>
          <w:iCs/>
        </w:rPr>
        <w:t xml:space="preserve">22 </w:t>
      </w:r>
      <w:r w:rsidRPr="00ED1810">
        <w:rPr>
          <w:b/>
          <w:bCs/>
          <w:i/>
          <w:iCs/>
        </w:rPr>
        <w:t xml:space="preserve">PRBs for LP-WUS and LP-SS with SCS </w:t>
      </w:r>
      <w:r>
        <w:rPr>
          <w:rFonts w:eastAsia="Yu Mincho" w:hint="eastAsia"/>
          <w:b/>
          <w:bCs/>
          <w:i/>
          <w:iCs/>
          <w:lang w:eastAsia="ja-JP"/>
        </w:rPr>
        <w:t>60</w:t>
      </w:r>
      <w:r w:rsidRPr="00ED1810">
        <w:rPr>
          <w:b/>
          <w:bCs/>
          <w:i/>
          <w:iCs/>
        </w:rPr>
        <w:t>kHz</w:t>
      </w:r>
      <w:r>
        <w:rPr>
          <w:rFonts w:eastAsia="Yu Mincho" w:hint="eastAsia"/>
          <w:b/>
          <w:bCs/>
          <w:i/>
          <w:iCs/>
          <w:lang w:eastAsia="ja-JP"/>
        </w:rPr>
        <w:t xml:space="preserve"> can also be supported for FR2 without any specification impact.</w:t>
      </w:r>
    </w:p>
    <w:p w14:paraId="5E7470E3" w14:textId="23C40EC1" w:rsidR="00D529F8" w:rsidRPr="00CC4EF5" w:rsidRDefault="00D529F8" w:rsidP="000D7F13">
      <w:pPr>
        <w:rPr>
          <w:rFonts w:eastAsia="DengXian"/>
          <w:lang w:eastAsia="zh-CN"/>
        </w:rPr>
      </w:pPr>
      <w:r>
        <w:rPr>
          <w:rFonts w:eastAsia="DengXian"/>
        </w:rPr>
        <w:fldChar w:fldCharType="end"/>
      </w:r>
      <w:r>
        <w:rPr>
          <w:rFonts w:eastAsia="DengXian"/>
        </w:rPr>
        <w:fldChar w:fldCharType="begin"/>
      </w:r>
      <w:r>
        <w:rPr>
          <w:rFonts w:eastAsia="DengXian"/>
        </w:rPr>
        <w:instrText xml:space="preserve"> REF o20 \h </w:instrText>
      </w:r>
      <w:r>
        <w:rPr>
          <w:rFonts w:eastAsia="DengXian"/>
        </w:rPr>
      </w:r>
      <w:r>
        <w:rPr>
          <w:rFonts w:eastAsia="DengXian"/>
        </w:rPr>
        <w:fldChar w:fldCharType="separate"/>
      </w:r>
      <w:r w:rsidRPr="0009097A">
        <w:rPr>
          <w:b/>
          <w:bCs/>
          <w:i/>
          <w:iCs/>
        </w:rPr>
        <w:t xml:space="preserve">Observation </w:t>
      </w:r>
      <w:r>
        <w:rPr>
          <w:b/>
          <w:bCs/>
          <w:i/>
          <w:iCs/>
          <w:noProof/>
        </w:rPr>
        <w:t>20</w:t>
      </w:r>
      <w:r>
        <w:rPr>
          <w:b/>
          <w:bCs/>
          <w:i/>
          <w:iCs/>
        </w:rPr>
        <w:t>: Specifying the overlaid OFDM sequence with various length for channel bandwidth less than 5MHz may require a lot of specification efforts.</w:t>
      </w:r>
    </w:p>
    <w:p w14:paraId="10EFF382" w14:textId="77777777" w:rsidR="002024BD" w:rsidRDefault="00D529F8" w:rsidP="004E4DB0">
      <w:pPr>
        <w:jc w:val="both"/>
        <w:rPr>
          <w:rFonts w:eastAsia="DengXian"/>
        </w:rPr>
      </w:pPr>
      <w:r>
        <w:rPr>
          <w:rFonts w:eastAsia="DengXian"/>
        </w:rPr>
        <w:fldChar w:fldCharType="end"/>
      </w:r>
    </w:p>
    <w:p w14:paraId="72806F95" w14:textId="27A8C73B" w:rsidR="00C506DB" w:rsidRDefault="00C506DB" w:rsidP="004E4DB0">
      <w:pPr>
        <w:jc w:val="both"/>
        <w:rPr>
          <w:b/>
          <w:bCs/>
          <w:i/>
          <w:iCs/>
        </w:rPr>
      </w:pPr>
      <w:r>
        <w:rPr>
          <w:rFonts w:eastAsia="DengXian"/>
        </w:rPr>
        <w:fldChar w:fldCharType="begin"/>
      </w:r>
      <w:r>
        <w:rPr>
          <w:rFonts w:eastAsia="DengXian"/>
        </w:rPr>
        <w:instrText xml:space="preserve"> REF p1 \h </w:instrText>
      </w:r>
      <w:r>
        <w:rPr>
          <w:rFonts w:eastAsia="DengXian"/>
        </w:rPr>
      </w:r>
      <w:r>
        <w:rPr>
          <w:rFonts w:eastAsia="DengXian"/>
        </w:rPr>
        <w:fldChar w:fldCharType="separate"/>
      </w:r>
      <w:r w:rsidRPr="0038692A">
        <w:rPr>
          <w:b/>
          <w:bCs/>
          <w:i/>
          <w:iCs/>
        </w:rPr>
        <w:t xml:space="preserve">Proposal </w:t>
      </w:r>
      <w:r>
        <w:rPr>
          <w:b/>
          <w:bCs/>
          <w:i/>
          <w:iCs/>
          <w:noProof/>
        </w:rPr>
        <w:t>1</w:t>
      </w:r>
      <w:r w:rsidRPr="0038692A">
        <w:rPr>
          <w:b/>
          <w:bCs/>
          <w:i/>
          <w:iCs/>
        </w:rPr>
        <w:t>:</w:t>
      </w:r>
      <w:r>
        <w:rPr>
          <w:b/>
          <w:bCs/>
          <w:i/>
          <w:iCs/>
        </w:rPr>
        <w:t xml:space="preserve"> Support time domain signal generation with the overlaid sequence transmitted in each OOK ON symbol (i.e., option 1-1) for LP-WUS with OOK-4.</w:t>
      </w:r>
    </w:p>
    <w:p w14:paraId="48E978EB" w14:textId="3ADDE9B9" w:rsidR="00C506DB" w:rsidRDefault="00C506DB" w:rsidP="00C43311">
      <w:pPr>
        <w:rPr>
          <w:b/>
          <w:bCs/>
          <w:i/>
          <w:iCs/>
        </w:rPr>
      </w:pPr>
      <w:r>
        <w:rPr>
          <w:rFonts w:eastAsia="DengXian"/>
        </w:rPr>
        <w:fldChar w:fldCharType="end"/>
      </w:r>
      <w:r>
        <w:rPr>
          <w:rFonts w:eastAsia="DengXian"/>
        </w:rPr>
        <w:fldChar w:fldCharType="begin"/>
      </w:r>
      <w:r>
        <w:rPr>
          <w:rFonts w:eastAsia="DengXian"/>
        </w:rPr>
        <w:instrText xml:space="preserve"> REF p2 \h </w:instrText>
      </w:r>
      <w:r>
        <w:rPr>
          <w:rFonts w:eastAsia="DengXian"/>
        </w:rPr>
      </w:r>
      <w:r>
        <w:rPr>
          <w:rFonts w:eastAsia="DengXian"/>
        </w:rPr>
        <w:fldChar w:fldCharType="separate"/>
      </w:r>
      <w:r w:rsidRPr="0038692A">
        <w:rPr>
          <w:b/>
          <w:bCs/>
          <w:i/>
          <w:iCs/>
        </w:rPr>
        <w:t xml:space="preserve">Proposal </w:t>
      </w:r>
      <w:r>
        <w:rPr>
          <w:b/>
          <w:bCs/>
          <w:i/>
          <w:iCs/>
          <w:noProof/>
        </w:rPr>
        <w:t>2</w:t>
      </w:r>
      <w:r w:rsidRPr="0038692A">
        <w:rPr>
          <w:b/>
          <w:bCs/>
          <w:i/>
          <w:iCs/>
        </w:rPr>
        <w:t>:</w:t>
      </w:r>
      <w:r>
        <w:rPr>
          <w:b/>
          <w:bCs/>
          <w:i/>
          <w:iCs/>
        </w:rPr>
        <w:t xml:space="preserve"> Support codepoint value based LP-WUS design with one codepoint value associated with one or multiple UE subgroups</w:t>
      </w:r>
    </w:p>
    <w:p w14:paraId="3FD0BCB1" w14:textId="77777777" w:rsidR="00C506DB" w:rsidRPr="003E758B" w:rsidRDefault="00C506DB" w:rsidP="00021F5F">
      <w:pPr>
        <w:pStyle w:val="ListParagraph"/>
        <w:numPr>
          <w:ilvl w:val="0"/>
          <w:numId w:val="12"/>
        </w:numPr>
        <w:rPr>
          <w:b/>
          <w:bCs/>
          <w:i/>
          <w:iCs/>
        </w:rPr>
      </w:pPr>
      <w:r>
        <w:rPr>
          <w:b/>
          <w:bCs/>
          <w:i/>
          <w:iCs/>
        </w:rPr>
        <w:t>At most one LP-WUS carrying one codepoint value is transmitted in each LP-WUS MO within the LO</w:t>
      </w:r>
    </w:p>
    <w:p w14:paraId="45E3ACAA" w14:textId="77777777" w:rsidR="00C506DB" w:rsidRPr="003E758B" w:rsidRDefault="00C506DB" w:rsidP="00021F5F">
      <w:pPr>
        <w:pStyle w:val="ListParagraph"/>
        <w:numPr>
          <w:ilvl w:val="0"/>
          <w:numId w:val="12"/>
        </w:numPr>
        <w:rPr>
          <w:b/>
          <w:bCs/>
          <w:i/>
          <w:iCs/>
        </w:rPr>
      </w:pPr>
      <w:r>
        <w:rPr>
          <w:b/>
          <w:bCs/>
          <w:i/>
          <w:iCs/>
        </w:rPr>
        <w:t xml:space="preserve">A codepoint value can be associated with one </w:t>
      </w:r>
      <w:r w:rsidRPr="003E758B">
        <w:rPr>
          <w:b/>
          <w:bCs/>
          <w:i/>
          <w:iCs/>
        </w:rPr>
        <w:t>UE subgroup</w:t>
      </w:r>
      <w:r>
        <w:rPr>
          <w:b/>
          <w:bCs/>
          <w:i/>
          <w:iCs/>
        </w:rPr>
        <w:t xml:space="preserve">, a subset of UE subgroups or all UE subgroups associated with the LP-WUS MO </w:t>
      </w:r>
    </w:p>
    <w:p w14:paraId="4A63D1D8" w14:textId="77777777" w:rsidR="00C506DB" w:rsidRDefault="00C506DB" w:rsidP="00021F5F">
      <w:pPr>
        <w:pStyle w:val="ListParagraph"/>
        <w:numPr>
          <w:ilvl w:val="0"/>
          <w:numId w:val="12"/>
        </w:numPr>
        <w:rPr>
          <w:b/>
          <w:bCs/>
          <w:i/>
          <w:iCs/>
        </w:rPr>
      </w:pPr>
      <w:r w:rsidRPr="003E758B">
        <w:rPr>
          <w:b/>
          <w:bCs/>
          <w:i/>
          <w:iCs/>
        </w:rPr>
        <w:t>Multiple LP-WUS MO</w:t>
      </w:r>
      <w:r>
        <w:rPr>
          <w:b/>
          <w:bCs/>
          <w:i/>
          <w:iCs/>
        </w:rPr>
        <w:t>s</w:t>
      </w:r>
      <w:r w:rsidRPr="003E758B">
        <w:rPr>
          <w:b/>
          <w:bCs/>
          <w:i/>
          <w:iCs/>
        </w:rPr>
        <w:t xml:space="preserve"> can be configured </w:t>
      </w:r>
      <w:r>
        <w:rPr>
          <w:b/>
          <w:bCs/>
          <w:i/>
          <w:iCs/>
        </w:rPr>
        <w:t>in each beam</w:t>
      </w:r>
      <w:r w:rsidRPr="00F11484">
        <w:rPr>
          <w:b/>
          <w:bCs/>
          <w:i/>
          <w:iCs/>
        </w:rPr>
        <w:t xml:space="preserve"> </w:t>
      </w:r>
      <w:r w:rsidRPr="003E758B">
        <w:rPr>
          <w:b/>
          <w:bCs/>
          <w:i/>
          <w:iCs/>
        </w:rPr>
        <w:t>in the LO</w:t>
      </w:r>
      <w:r>
        <w:rPr>
          <w:b/>
          <w:bCs/>
          <w:i/>
          <w:iCs/>
        </w:rPr>
        <w:t>, different LP-WUSs can be transmitted in these MOs to wake up different UE subgroups.</w:t>
      </w:r>
    </w:p>
    <w:p w14:paraId="76A0FA7A" w14:textId="1C1064D8" w:rsidR="00C506DB" w:rsidRPr="007B27BE" w:rsidRDefault="00C506DB" w:rsidP="00380C8F">
      <w:pPr>
        <w:rPr>
          <w:b/>
          <w:bCs/>
          <w:i/>
          <w:iCs/>
        </w:rPr>
      </w:pPr>
      <w:r>
        <w:rPr>
          <w:rFonts w:eastAsia="DengXian"/>
        </w:rPr>
        <w:fldChar w:fldCharType="end"/>
      </w:r>
      <w:r>
        <w:rPr>
          <w:rFonts w:eastAsia="DengXian"/>
        </w:rPr>
        <w:fldChar w:fldCharType="begin"/>
      </w:r>
      <w:r>
        <w:rPr>
          <w:rFonts w:eastAsia="DengXian"/>
        </w:rPr>
        <w:instrText xml:space="preserve"> REF p3 \h </w:instrText>
      </w:r>
      <w:r>
        <w:rPr>
          <w:rFonts w:eastAsia="DengXian"/>
        </w:rPr>
      </w:r>
      <w:r>
        <w:rPr>
          <w:rFonts w:eastAsia="DengXian"/>
        </w:rPr>
        <w:fldChar w:fldCharType="separate"/>
      </w:r>
      <w:r w:rsidRPr="0038692A">
        <w:rPr>
          <w:b/>
          <w:bCs/>
          <w:i/>
          <w:iCs/>
        </w:rPr>
        <w:t xml:space="preserve">Proposal </w:t>
      </w:r>
      <w:r>
        <w:rPr>
          <w:b/>
          <w:bCs/>
          <w:i/>
          <w:iCs/>
          <w:noProof/>
        </w:rPr>
        <w:t>3</w:t>
      </w:r>
      <w:r w:rsidRPr="0038692A">
        <w:rPr>
          <w:b/>
          <w:bCs/>
          <w:i/>
          <w:iCs/>
        </w:rPr>
        <w:t>:</w:t>
      </w:r>
      <w:r>
        <w:rPr>
          <w:b/>
          <w:bCs/>
          <w:i/>
          <w:iCs/>
        </w:rPr>
        <w:t xml:space="preserve"> Support preamble in the LP-WUS.</w:t>
      </w:r>
    </w:p>
    <w:p w14:paraId="5D651544" w14:textId="7EC39AB0" w:rsidR="00C506DB" w:rsidRDefault="00C506DB" w:rsidP="005A4D08">
      <w:pPr>
        <w:rPr>
          <w:b/>
          <w:bCs/>
          <w:i/>
          <w:iCs/>
        </w:rPr>
      </w:pPr>
      <w:r>
        <w:rPr>
          <w:rFonts w:eastAsia="DengXian"/>
        </w:rPr>
        <w:fldChar w:fldCharType="end"/>
      </w:r>
      <w:r>
        <w:rPr>
          <w:rFonts w:eastAsia="DengXian"/>
        </w:rPr>
        <w:fldChar w:fldCharType="begin"/>
      </w:r>
      <w:r>
        <w:rPr>
          <w:rFonts w:eastAsia="DengXian"/>
        </w:rPr>
        <w:instrText xml:space="preserve"> REF p4 \h </w:instrText>
      </w:r>
      <w:r>
        <w:rPr>
          <w:rFonts w:eastAsia="DengXian"/>
        </w:rPr>
      </w:r>
      <w:r>
        <w:rPr>
          <w:rFonts w:eastAsia="DengXian"/>
        </w:rPr>
        <w:fldChar w:fldCharType="separate"/>
      </w:r>
      <w:r w:rsidRPr="0038692A">
        <w:rPr>
          <w:b/>
          <w:bCs/>
          <w:i/>
          <w:iCs/>
        </w:rPr>
        <w:t xml:space="preserve">Proposal </w:t>
      </w:r>
      <w:r>
        <w:rPr>
          <w:b/>
          <w:bCs/>
          <w:i/>
          <w:iCs/>
          <w:noProof/>
        </w:rPr>
        <w:t>4</w:t>
      </w:r>
      <w:r w:rsidRPr="0038692A">
        <w:rPr>
          <w:b/>
          <w:bCs/>
          <w:i/>
          <w:iCs/>
        </w:rPr>
        <w:t>:</w:t>
      </w:r>
      <w:r>
        <w:rPr>
          <w:b/>
          <w:bCs/>
          <w:i/>
          <w:iCs/>
        </w:rPr>
        <w:t xml:space="preserve"> Manchester coding is adopted for the codepoint value based LP-WUS with each codepoint value mapped to a sequence.</w:t>
      </w:r>
    </w:p>
    <w:p w14:paraId="7354E5AD" w14:textId="5652FC4C" w:rsidR="00C506DB" w:rsidRDefault="00C506DB" w:rsidP="00875C0A">
      <w:pPr>
        <w:rPr>
          <w:b/>
          <w:bCs/>
          <w:i/>
          <w:iCs/>
        </w:rPr>
      </w:pPr>
      <w:r>
        <w:rPr>
          <w:rFonts w:eastAsia="DengXian"/>
        </w:rPr>
        <w:fldChar w:fldCharType="end"/>
      </w:r>
      <w:r>
        <w:rPr>
          <w:rFonts w:eastAsia="DengXian"/>
        </w:rPr>
        <w:fldChar w:fldCharType="begin"/>
      </w:r>
      <w:r>
        <w:rPr>
          <w:rFonts w:eastAsia="DengXian"/>
        </w:rPr>
        <w:instrText xml:space="preserve"> REF p5 \h </w:instrText>
      </w:r>
      <w:r>
        <w:rPr>
          <w:rFonts w:eastAsia="DengXian"/>
        </w:rPr>
      </w:r>
      <w:r>
        <w:rPr>
          <w:rFonts w:eastAsia="DengXian"/>
        </w:rPr>
        <w:fldChar w:fldCharType="separate"/>
      </w:r>
      <w:r w:rsidRPr="0038692A">
        <w:rPr>
          <w:b/>
          <w:bCs/>
          <w:i/>
          <w:iCs/>
        </w:rPr>
        <w:t xml:space="preserve">Proposal </w:t>
      </w:r>
      <w:r>
        <w:rPr>
          <w:b/>
          <w:bCs/>
          <w:i/>
          <w:iCs/>
          <w:noProof/>
        </w:rPr>
        <w:t>5</w:t>
      </w:r>
      <w:r w:rsidRPr="0038692A">
        <w:rPr>
          <w:b/>
          <w:bCs/>
          <w:i/>
          <w:iCs/>
        </w:rPr>
        <w:t>:</w:t>
      </w:r>
      <w:r>
        <w:rPr>
          <w:b/>
          <w:bCs/>
          <w:i/>
          <w:iCs/>
        </w:rPr>
        <w:t xml:space="preserve"> support 3 or 4 LP-SS binary sequences.</w:t>
      </w:r>
    </w:p>
    <w:p w14:paraId="2E55BE7B" w14:textId="09844AD7" w:rsidR="00C506DB" w:rsidRDefault="00C506DB" w:rsidP="00611F0E">
      <w:pPr>
        <w:jc w:val="both"/>
        <w:rPr>
          <w:b/>
          <w:bCs/>
          <w:i/>
          <w:iCs/>
        </w:rPr>
      </w:pPr>
      <w:r>
        <w:rPr>
          <w:rFonts w:eastAsia="DengXian"/>
        </w:rPr>
        <w:fldChar w:fldCharType="end"/>
      </w:r>
      <w:r>
        <w:rPr>
          <w:rFonts w:eastAsia="DengXian"/>
        </w:rPr>
        <w:fldChar w:fldCharType="begin"/>
      </w:r>
      <w:r>
        <w:rPr>
          <w:rFonts w:eastAsia="DengXian"/>
        </w:rPr>
        <w:instrText xml:space="preserve"> REF p6 \h </w:instrText>
      </w:r>
      <w:r>
        <w:rPr>
          <w:rFonts w:eastAsia="DengXian"/>
        </w:rPr>
      </w:r>
      <w:r>
        <w:rPr>
          <w:rFonts w:eastAsia="DengXian"/>
        </w:rPr>
        <w:fldChar w:fldCharType="separate"/>
      </w:r>
      <w:r w:rsidRPr="0038692A">
        <w:rPr>
          <w:b/>
          <w:bCs/>
          <w:i/>
          <w:iCs/>
        </w:rPr>
        <w:t xml:space="preserve">Proposal </w:t>
      </w:r>
      <w:r>
        <w:rPr>
          <w:b/>
          <w:bCs/>
          <w:i/>
          <w:iCs/>
          <w:noProof/>
        </w:rPr>
        <w:t>6</w:t>
      </w:r>
      <w:r w:rsidRPr="0038692A">
        <w:rPr>
          <w:b/>
          <w:bCs/>
          <w:i/>
          <w:iCs/>
        </w:rPr>
        <w:t>:</w:t>
      </w:r>
      <w:r>
        <w:rPr>
          <w:b/>
          <w:bCs/>
          <w:i/>
          <w:iCs/>
        </w:rPr>
        <w:t xml:space="preserve"> Support 22 </w:t>
      </w:r>
      <w:r w:rsidRPr="00ED1810">
        <w:rPr>
          <w:b/>
          <w:bCs/>
          <w:i/>
          <w:iCs/>
        </w:rPr>
        <w:t xml:space="preserve">PRBs for LP-WUS and LP-SS with SCS </w:t>
      </w:r>
      <w:r>
        <w:rPr>
          <w:b/>
          <w:bCs/>
          <w:i/>
          <w:iCs/>
        </w:rPr>
        <w:t>15</w:t>
      </w:r>
      <w:r w:rsidRPr="00ED1810">
        <w:rPr>
          <w:b/>
          <w:bCs/>
          <w:i/>
          <w:iCs/>
        </w:rPr>
        <w:t>kHz (blanked guard RBs are not included) for a channel bandwidth equal or larger than 5MHz</w:t>
      </w:r>
      <w:r>
        <w:rPr>
          <w:b/>
          <w:bCs/>
          <w:i/>
          <w:iCs/>
        </w:rPr>
        <w:t xml:space="preserve">. </w:t>
      </w:r>
    </w:p>
    <w:p w14:paraId="73819A13" w14:textId="0CBC6A1B" w:rsidR="00C506DB" w:rsidRDefault="00C506DB" w:rsidP="00FF0DF5">
      <w:pPr>
        <w:jc w:val="both"/>
        <w:rPr>
          <w:rFonts w:eastAsia="Yu Mincho"/>
          <w:b/>
          <w:bCs/>
          <w:i/>
          <w:iCs/>
          <w:lang w:eastAsia="ja-JP"/>
        </w:rPr>
      </w:pPr>
      <w:r>
        <w:rPr>
          <w:rFonts w:eastAsia="DengXian"/>
        </w:rPr>
        <w:fldChar w:fldCharType="end"/>
      </w:r>
      <w:r>
        <w:rPr>
          <w:rFonts w:eastAsia="DengXian"/>
        </w:rPr>
        <w:fldChar w:fldCharType="begin"/>
      </w:r>
      <w:r>
        <w:rPr>
          <w:rFonts w:eastAsia="DengXian"/>
        </w:rPr>
        <w:instrText xml:space="preserve"> REF p7 \h </w:instrText>
      </w:r>
      <w:r>
        <w:rPr>
          <w:rFonts w:eastAsia="DengXian"/>
        </w:rPr>
      </w:r>
      <w:r>
        <w:rPr>
          <w:rFonts w:eastAsia="DengXian"/>
        </w:rPr>
        <w:fldChar w:fldCharType="separate"/>
      </w:r>
      <w:r w:rsidRPr="0038692A">
        <w:rPr>
          <w:b/>
          <w:bCs/>
          <w:i/>
          <w:iCs/>
        </w:rPr>
        <w:t xml:space="preserve">Proposal </w:t>
      </w:r>
      <w:r>
        <w:rPr>
          <w:b/>
          <w:bCs/>
          <w:i/>
          <w:iCs/>
          <w:noProof/>
        </w:rPr>
        <w:t>7</w:t>
      </w:r>
      <w:r w:rsidRPr="0038692A">
        <w:rPr>
          <w:b/>
          <w:bCs/>
          <w:i/>
          <w:iCs/>
        </w:rPr>
        <w:t>:</w:t>
      </w:r>
      <w:r>
        <w:rPr>
          <w:b/>
          <w:bCs/>
          <w:i/>
          <w:iCs/>
        </w:rPr>
        <w:t xml:space="preserve"> For FR2, support 11 </w:t>
      </w:r>
      <w:r w:rsidRPr="00ED1810">
        <w:rPr>
          <w:b/>
          <w:bCs/>
          <w:i/>
          <w:iCs/>
        </w:rPr>
        <w:t>PRBs for LP-WUS and LP-SS</w:t>
      </w:r>
      <w:r>
        <w:rPr>
          <w:rFonts w:eastAsia="Yu Mincho"/>
          <w:b/>
          <w:i/>
          <w:lang w:eastAsia="ja-JP"/>
        </w:rPr>
        <w:t xml:space="preserve"> </w:t>
      </w:r>
      <w:r>
        <w:rPr>
          <w:rFonts w:eastAsia="Yu Mincho" w:hint="eastAsia"/>
          <w:b/>
          <w:bCs/>
          <w:i/>
          <w:iCs/>
          <w:lang w:eastAsia="ja-JP"/>
        </w:rPr>
        <w:t>with SCS 120kHz</w:t>
      </w:r>
      <w:r w:rsidRPr="00ED1810">
        <w:rPr>
          <w:b/>
          <w:bCs/>
          <w:i/>
          <w:iCs/>
        </w:rPr>
        <w:t xml:space="preserve"> (blanked guard RBs are not included)</w:t>
      </w:r>
      <w:r>
        <w:rPr>
          <w:b/>
          <w:bCs/>
          <w:i/>
          <w:iCs/>
        </w:rPr>
        <w:t xml:space="preserve">. </w:t>
      </w:r>
    </w:p>
    <w:p w14:paraId="5E0217AA" w14:textId="2CD2CBD1" w:rsidR="00C506DB" w:rsidRPr="001F7F37" w:rsidRDefault="00C506DB" w:rsidP="00C90278">
      <w:pPr>
        <w:jc w:val="both"/>
      </w:pPr>
      <w:r>
        <w:rPr>
          <w:rFonts w:eastAsia="DengXian"/>
        </w:rPr>
        <w:fldChar w:fldCharType="end"/>
      </w:r>
      <w:r>
        <w:rPr>
          <w:rFonts w:eastAsia="DengXian"/>
        </w:rPr>
        <w:fldChar w:fldCharType="begin"/>
      </w:r>
      <w:r>
        <w:rPr>
          <w:rFonts w:eastAsia="DengXian"/>
        </w:rPr>
        <w:instrText xml:space="preserve"> REF p8 \h </w:instrText>
      </w:r>
      <w:r>
        <w:rPr>
          <w:rFonts w:eastAsia="DengXian"/>
        </w:rPr>
      </w:r>
      <w:r>
        <w:rPr>
          <w:rFonts w:eastAsia="DengXian"/>
        </w:rPr>
        <w:fldChar w:fldCharType="separate"/>
      </w:r>
      <w:r w:rsidRPr="0038692A">
        <w:rPr>
          <w:b/>
          <w:bCs/>
          <w:i/>
          <w:iCs/>
        </w:rPr>
        <w:t xml:space="preserve">Proposal </w:t>
      </w:r>
      <w:r>
        <w:rPr>
          <w:b/>
          <w:bCs/>
          <w:i/>
          <w:iCs/>
          <w:noProof/>
        </w:rPr>
        <w:t>8</w:t>
      </w:r>
      <w:r w:rsidRPr="0038692A">
        <w:rPr>
          <w:b/>
          <w:bCs/>
          <w:i/>
          <w:iCs/>
        </w:rPr>
        <w:t>:</w:t>
      </w:r>
      <w:r>
        <w:rPr>
          <w:b/>
          <w:bCs/>
          <w:i/>
          <w:iCs/>
        </w:rPr>
        <w:t xml:space="preserve"> Do not specify the overlaid OFDM sequence for channel bandwidth less than 5MHz.</w:t>
      </w:r>
    </w:p>
    <w:p w14:paraId="6E68D462" w14:textId="03019831" w:rsidR="00403272" w:rsidRDefault="00C506DB" w:rsidP="00500D3C">
      <w:pPr>
        <w:rPr>
          <w:rFonts w:eastAsia="DengXian"/>
        </w:rPr>
      </w:pPr>
      <w:r>
        <w:rPr>
          <w:rFonts w:eastAsia="DengXian"/>
        </w:rPr>
        <w:fldChar w:fldCharType="end"/>
      </w:r>
    </w:p>
    <w:p w14:paraId="7A8CA2F8" w14:textId="77777777" w:rsidR="00CD3FBB" w:rsidRPr="00162131" w:rsidRDefault="00CD3FBB" w:rsidP="00CD3FBB">
      <w:pPr>
        <w:pStyle w:val="Heading1"/>
        <w:tabs>
          <w:tab w:val="num" w:pos="720"/>
        </w:tabs>
        <w:ind w:left="720" w:hanging="720"/>
        <w:jc w:val="both"/>
        <w:rPr>
          <w:rFonts w:ascii="Times New Roman" w:hAnsi="Times New Roman"/>
        </w:rPr>
      </w:pPr>
      <w:r w:rsidRPr="00162131">
        <w:rPr>
          <w:rFonts w:ascii="Times New Roman" w:hAnsi="Times New Roman"/>
        </w:rPr>
        <w:t>References</w:t>
      </w:r>
    </w:p>
    <w:p w14:paraId="57842DBC" w14:textId="7D1D37D8" w:rsidR="004516B3" w:rsidRDefault="004516B3" w:rsidP="004516B3">
      <w:pPr>
        <w:pStyle w:val="ListParagraph"/>
        <w:numPr>
          <w:ilvl w:val="0"/>
          <w:numId w:val="3"/>
        </w:numPr>
        <w:overflowPunct/>
        <w:autoSpaceDE/>
        <w:autoSpaceDN/>
        <w:adjustRightInd/>
        <w:spacing w:after="0"/>
        <w:contextualSpacing w:val="0"/>
        <w:textAlignment w:val="auto"/>
      </w:pPr>
      <w:bookmarkStart w:id="51" w:name="_Ref149470222"/>
      <w:bookmarkStart w:id="52" w:name="_Ref131663925"/>
      <w:bookmarkStart w:id="53" w:name="_Ref157940576"/>
      <w:r w:rsidRPr="004516B3">
        <w:t>RP-234056</w:t>
      </w:r>
      <w:r w:rsidR="003D4AB9">
        <w:t>,</w:t>
      </w:r>
      <w:r w:rsidR="00E5444E" w:rsidRPr="00E5444E">
        <w:t xml:space="preserve"> </w:t>
      </w:r>
      <w:bookmarkEnd w:id="51"/>
      <w:bookmarkEnd w:id="52"/>
      <w:r w:rsidR="001E01E7" w:rsidRPr="001E01E7">
        <w:t>New WID on low-power Wake-up Signal and Receiver for NR</w:t>
      </w:r>
      <w:bookmarkEnd w:id="53"/>
    </w:p>
    <w:p w14:paraId="002ED98D" w14:textId="1DB2D3F0" w:rsidR="00993379" w:rsidRDefault="00943FE6">
      <w:pPr>
        <w:pStyle w:val="ListParagraph"/>
        <w:numPr>
          <w:ilvl w:val="0"/>
          <w:numId w:val="3"/>
        </w:numPr>
        <w:overflowPunct/>
        <w:autoSpaceDE/>
        <w:autoSpaceDN/>
        <w:adjustRightInd/>
        <w:spacing w:after="0"/>
        <w:contextualSpacing w:val="0"/>
        <w:jc w:val="both"/>
        <w:textAlignment w:val="auto"/>
      </w:pPr>
      <w:bookmarkStart w:id="54" w:name="_Ref157941122"/>
      <w:r w:rsidRPr="00943FE6">
        <w:t>R1-</w:t>
      </w:r>
      <w:r w:rsidR="00C07879" w:rsidRPr="00C07879">
        <w:t>240704</w:t>
      </w:r>
      <w:r w:rsidR="00C07879">
        <w:t>1</w:t>
      </w:r>
      <w:r w:rsidR="008D491E">
        <w:t xml:space="preserve">, </w:t>
      </w:r>
      <w:r w:rsidR="0092214B" w:rsidRPr="0092214B">
        <w:t>LP-WUR operation in idle and inactive modes</w:t>
      </w:r>
      <w:r w:rsidR="00C42A08">
        <w:t>, Qualcomm</w:t>
      </w:r>
      <w:r w:rsidR="004501D5">
        <w:t xml:space="preserve">, </w:t>
      </w:r>
      <w:r w:rsidR="0049464C">
        <w:t>August</w:t>
      </w:r>
      <w:r w:rsidR="004501D5">
        <w:t xml:space="preserve"> 2024</w:t>
      </w:r>
      <w:bookmarkEnd w:id="54"/>
    </w:p>
    <w:p w14:paraId="7F98C970" w14:textId="0FC4ECAA" w:rsidR="004501D5" w:rsidRDefault="00946DA2">
      <w:pPr>
        <w:pStyle w:val="ListParagraph"/>
        <w:numPr>
          <w:ilvl w:val="0"/>
          <w:numId w:val="3"/>
        </w:numPr>
        <w:overflowPunct/>
        <w:autoSpaceDE/>
        <w:autoSpaceDN/>
        <w:adjustRightInd/>
        <w:spacing w:after="0"/>
        <w:contextualSpacing w:val="0"/>
        <w:jc w:val="both"/>
        <w:textAlignment w:val="auto"/>
      </w:pPr>
      <w:bookmarkStart w:id="55" w:name="_Ref157941124"/>
      <w:r w:rsidRPr="00946DA2">
        <w:t>R1-</w:t>
      </w:r>
      <w:r w:rsidR="008A1C72" w:rsidRPr="00C07879">
        <w:t>240704</w:t>
      </w:r>
      <w:r w:rsidR="008A1C72">
        <w:t>2</w:t>
      </w:r>
      <w:r w:rsidR="004501D5">
        <w:t xml:space="preserve">, </w:t>
      </w:r>
      <w:r w:rsidR="00614DB1" w:rsidRPr="00614DB1">
        <w:t>LP-WUR operation in connected mode</w:t>
      </w:r>
      <w:r w:rsidR="004501D5">
        <w:t xml:space="preserve">, Qualcomm, </w:t>
      </w:r>
      <w:r w:rsidR="0049464C">
        <w:t xml:space="preserve">August </w:t>
      </w:r>
      <w:r w:rsidR="004501D5">
        <w:t>2024</w:t>
      </w:r>
      <w:bookmarkEnd w:id="55"/>
    </w:p>
    <w:p w14:paraId="600DE38D" w14:textId="533C58ED" w:rsidR="00101CA2" w:rsidRDefault="00101CA2" w:rsidP="00101CA2">
      <w:pPr>
        <w:pStyle w:val="ListParagraph"/>
        <w:numPr>
          <w:ilvl w:val="0"/>
          <w:numId w:val="3"/>
        </w:numPr>
        <w:overflowPunct/>
        <w:autoSpaceDE/>
        <w:autoSpaceDN/>
        <w:adjustRightInd/>
        <w:spacing w:after="0"/>
        <w:contextualSpacing w:val="0"/>
        <w:textAlignment w:val="auto"/>
      </w:pPr>
      <w:bookmarkStart w:id="56" w:name="_Ref165714571"/>
      <w:r w:rsidRPr="00AA04ED">
        <w:lastRenderedPageBreak/>
        <w:t>R1-</w:t>
      </w:r>
      <w:r w:rsidR="00D03E45" w:rsidRPr="00A33B66">
        <w:t>2405732</w:t>
      </w:r>
      <w:r>
        <w:t>,</w:t>
      </w:r>
      <w:r w:rsidRPr="00AA04ED">
        <w:t xml:space="preserve"> Final summary of discussions on LP-WUS and LP-SS design</w:t>
      </w:r>
      <w:r>
        <w:t xml:space="preserve">, vivo, </w:t>
      </w:r>
      <w:r w:rsidR="00D03E45">
        <w:t>May</w:t>
      </w:r>
      <w:r>
        <w:t xml:space="preserve"> 2024</w:t>
      </w:r>
      <w:bookmarkEnd w:id="56"/>
    </w:p>
    <w:p w14:paraId="5DBEBA1B" w14:textId="77777777" w:rsidR="00B17289" w:rsidRDefault="00B17289" w:rsidP="00B17289">
      <w:pPr>
        <w:spacing w:after="0"/>
        <w:jc w:val="both"/>
      </w:pPr>
    </w:p>
    <w:p w14:paraId="4079B2D9" w14:textId="77777777" w:rsidR="00B17289" w:rsidRDefault="00B17289" w:rsidP="00B17289">
      <w:pPr>
        <w:spacing w:after="0"/>
        <w:jc w:val="both"/>
      </w:pPr>
    </w:p>
    <w:p w14:paraId="064481B7" w14:textId="59C92CA5" w:rsidR="0037435A" w:rsidRPr="00162131" w:rsidRDefault="00547386" w:rsidP="0037435A">
      <w:pPr>
        <w:pStyle w:val="Heading1"/>
        <w:tabs>
          <w:tab w:val="num" w:pos="720"/>
        </w:tabs>
        <w:ind w:left="720" w:hanging="720"/>
        <w:jc w:val="both"/>
        <w:rPr>
          <w:rFonts w:ascii="Times New Roman" w:hAnsi="Times New Roman"/>
        </w:rPr>
      </w:pPr>
      <w:bookmarkStart w:id="57" w:name="_Ref173999545"/>
      <w:r>
        <w:rPr>
          <w:rFonts w:ascii="Times New Roman" w:hAnsi="Times New Roman"/>
        </w:rPr>
        <w:t>Appendix</w:t>
      </w:r>
      <w:r w:rsidR="00F53303">
        <w:rPr>
          <w:rFonts w:ascii="Times New Roman" w:eastAsia="Yu Mincho" w:hAnsi="Times New Roman" w:hint="eastAsia"/>
          <w:lang w:eastAsia="ja-JP"/>
        </w:rPr>
        <w:t>: NB-IoT group WUS</w:t>
      </w:r>
      <w:bookmarkEnd w:id="57"/>
    </w:p>
    <w:p w14:paraId="5A17A16B" w14:textId="4D4F1BC6" w:rsidR="00B17289" w:rsidRDefault="00B17289" w:rsidP="00B17289">
      <w:r>
        <w:rPr>
          <w:rFonts w:eastAsia="DengXian"/>
          <w:lang w:eastAsia="zh-CN"/>
        </w:rPr>
        <w:t xml:space="preserve">In this section, we will review the basic design principles of the NB-IoT group WUS. In Rel-16, group WUS was introduced for NB-IoT by using CDM and TDM. For each PO, up to 2 WUS resources in TDM are configured to multiplex the transmission of group WUSs. </w:t>
      </w:r>
      <w:r w:rsidRPr="00C67CDD">
        <w:rPr>
          <w:rFonts w:eastAsia="DengXian"/>
          <w:lang w:eastAsia="zh-CN"/>
        </w:rPr>
        <w:t>In addition, single-sequence CDM is used to multiplex group WUS sequences per WUS resource</w:t>
      </w:r>
      <w:r>
        <w:rPr>
          <w:rFonts w:eastAsia="DengXian"/>
          <w:lang w:eastAsia="zh-CN"/>
        </w:rPr>
        <w:t xml:space="preserve">. </w:t>
      </w:r>
      <w:r w:rsidRPr="00C67CDD">
        <w:rPr>
          <w:rFonts w:eastAsia="DengXian"/>
          <w:lang w:eastAsia="zh-CN"/>
        </w:rPr>
        <w:t xml:space="preserve">Up to 8 UE group WUS sequences </w:t>
      </w:r>
      <w:r>
        <w:rPr>
          <w:rFonts w:eastAsia="DengXian"/>
          <w:lang w:eastAsia="zh-CN"/>
        </w:rPr>
        <w:t xml:space="preserve">can be configured </w:t>
      </w:r>
      <w:r w:rsidRPr="00C67CDD">
        <w:rPr>
          <w:rFonts w:eastAsia="DengXian"/>
          <w:lang w:eastAsia="zh-CN"/>
        </w:rPr>
        <w:t>per WUS resource</w:t>
      </w:r>
      <w:r>
        <w:rPr>
          <w:rFonts w:eastAsia="DengXian"/>
          <w:lang w:eastAsia="zh-CN"/>
        </w:rPr>
        <w:t>. Besides, a</w:t>
      </w:r>
      <w:r w:rsidRPr="00C67CDD">
        <w:rPr>
          <w:rFonts w:eastAsia="DengXian"/>
          <w:lang w:eastAsia="zh-CN"/>
        </w:rPr>
        <w:t xml:space="preserve"> common WUS sequence can be configured to wake up all UE groups in a WUS resource.</w:t>
      </w:r>
      <w:r>
        <w:rPr>
          <w:rFonts w:eastAsia="DengXian"/>
          <w:lang w:eastAsia="zh-CN"/>
        </w:rPr>
        <w:t xml:space="preserve"> At any time, </w:t>
      </w:r>
      <w:r w:rsidRPr="00C67CDD">
        <w:rPr>
          <w:rFonts w:eastAsia="DengXian"/>
          <w:lang w:eastAsia="zh-CN"/>
        </w:rPr>
        <w:t xml:space="preserve">no more than one WUS sequence is transmitted. </w:t>
      </w:r>
      <w:r>
        <w:rPr>
          <w:rFonts w:eastAsia="DengXian"/>
          <w:lang w:eastAsia="zh-CN"/>
        </w:rPr>
        <w:t xml:space="preserve">The sequences are based on ZC sequences. If the NB-IoT group WUS design is reused for LP-WUS, we think the following design can be considered. </w:t>
      </w:r>
      <w:r>
        <w:t xml:space="preserve">In NB-IoT group WUS design, the WUS sequences contain both UE group specific sequences and a common sequence that pages all associated UE groups. UE group specific sequences ensure that most of the time, only the UE group that is paged needs to wake up to receive the paging message. The common sequence allows all UE groups to receive the paging PDCCH either when there is an idle/inactive mode broadcast information (e.g., SIB update, etc.) for all UEs to receive or more than one UE group is paged. For the latter case, the probability is still low and hence power saving gain loss is small for UEs that network does not intend to page. </w:t>
      </w:r>
      <w:r>
        <w:rPr>
          <w:rFonts w:eastAsia="DengXian"/>
          <w:lang w:eastAsia="zh-CN"/>
        </w:rPr>
        <w:t xml:space="preserve">The NB-IoT WUS resources correspond to different WUS monitoring occasions. </w:t>
      </w:r>
    </w:p>
    <w:p w14:paraId="57985AB0" w14:textId="77777777" w:rsidR="00B17289" w:rsidRDefault="00B17289" w:rsidP="00B17289">
      <w:pPr>
        <w:jc w:val="center"/>
      </w:pPr>
      <w:r>
        <w:object w:dxaOrig="8861" w:dyaOrig="1890" w14:anchorId="78C55A44">
          <v:shape id="_x0000_i1033" type="#_x0000_t75" style="width:422.65pt;height:90.25pt" o:ole="">
            <v:imagedata r:id="rId49" o:title=""/>
          </v:shape>
          <o:OLEObject Type="Embed" ProgID="Visio.Drawing.15" ShapeID="_x0000_i1033" DrawAspect="Content" ObjectID="_1784708967" r:id="rId50"/>
        </w:object>
      </w:r>
    </w:p>
    <w:p w14:paraId="0ADC0375" w14:textId="4EB0F979" w:rsidR="00B17289" w:rsidRDefault="00B17289" w:rsidP="00B17289">
      <w:pPr>
        <w:jc w:val="center"/>
        <w:rPr>
          <w:b/>
          <w:bCs/>
        </w:rPr>
      </w:pPr>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955508">
        <w:rPr>
          <w:b/>
          <w:bCs/>
          <w:noProof/>
        </w:rPr>
        <w:t>14</w:t>
      </w:r>
      <w:r w:rsidRPr="00FB2CB5">
        <w:rPr>
          <w:b/>
          <w:bCs/>
        </w:rPr>
        <w:fldChar w:fldCharType="end"/>
      </w:r>
      <w:r w:rsidRPr="00FB2CB5">
        <w:rPr>
          <w:b/>
          <w:bCs/>
        </w:rPr>
        <w:t>:</w:t>
      </w:r>
      <w:r>
        <w:rPr>
          <w:b/>
          <w:bCs/>
        </w:rPr>
        <w:t xml:space="preserve"> NB-IoT group WUS</w:t>
      </w:r>
    </w:p>
    <w:p w14:paraId="2C0C7067" w14:textId="77777777" w:rsidR="00B17289" w:rsidRDefault="00B17289" w:rsidP="00C90278">
      <w:pPr>
        <w:spacing w:after="0"/>
        <w:jc w:val="both"/>
        <w:rPr>
          <w:rFonts w:eastAsia="Yu Mincho"/>
          <w:lang w:eastAsia="ja-JP"/>
        </w:rPr>
      </w:pPr>
    </w:p>
    <w:p w14:paraId="4DAD7563" w14:textId="7879D706" w:rsidR="00F53303" w:rsidRPr="00162131" w:rsidRDefault="004220E7" w:rsidP="00F53303">
      <w:pPr>
        <w:pStyle w:val="Heading1"/>
        <w:tabs>
          <w:tab w:val="num" w:pos="720"/>
        </w:tabs>
        <w:ind w:left="720" w:hanging="720"/>
        <w:jc w:val="both"/>
        <w:rPr>
          <w:rFonts w:ascii="Times New Roman" w:hAnsi="Times New Roman"/>
        </w:rPr>
      </w:pPr>
      <w:r>
        <w:rPr>
          <w:rFonts w:ascii="Times New Roman" w:eastAsia="Yu Mincho" w:hAnsi="Times New Roman" w:hint="eastAsia"/>
          <w:lang w:eastAsia="ja-JP"/>
        </w:rPr>
        <w:t xml:space="preserve">Appendix: </w:t>
      </w:r>
      <w:r w:rsidR="007F047F">
        <w:rPr>
          <w:rFonts w:ascii="Times New Roman" w:eastAsia="Yu Mincho" w:hAnsi="Times New Roman" w:hint="eastAsia"/>
          <w:lang w:eastAsia="ja-JP"/>
        </w:rPr>
        <w:t>C</w:t>
      </w:r>
      <w:r w:rsidR="00F53303">
        <w:rPr>
          <w:rFonts w:ascii="Times New Roman" w:eastAsia="Yu Mincho" w:hAnsi="Times New Roman" w:hint="eastAsia"/>
          <w:lang w:eastAsia="ja-JP"/>
        </w:rPr>
        <w:t>overage analysis</w:t>
      </w:r>
      <w:r w:rsidR="007F047F">
        <w:rPr>
          <w:rFonts w:ascii="Times New Roman" w:eastAsia="Yu Mincho" w:hAnsi="Times New Roman" w:hint="eastAsia"/>
          <w:lang w:eastAsia="ja-JP"/>
        </w:rPr>
        <w:t xml:space="preserve"> (comparison </w:t>
      </w:r>
      <w:r>
        <w:rPr>
          <w:rFonts w:ascii="Times New Roman" w:eastAsia="Yu Mincho" w:hAnsi="Times New Roman" w:hint="eastAsia"/>
          <w:lang w:eastAsia="ja-JP"/>
        </w:rPr>
        <w:t>b/w</w:t>
      </w:r>
      <w:r w:rsidR="007F047F">
        <w:rPr>
          <w:rFonts w:ascii="Times New Roman" w:eastAsia="Yu Mincho" w:hAnsi="Times New Roman" w:hint="eastAsia"/>
          <w:lang w:eastAsia="ja-JP"/>
        </w:rPr>
        <w:t xml:space="preserve"> FR1 and FR2)</w:t>
      </w:r>
    </w:p>
    <w:p w14:paraId="28080AF2" w14:textId="147E709E" w:rsidR="00AF4FE2" w:rsidRDefault="00AF4FE2" w:rsidP="00AF4FE2">
      <w:pPr>
        <w:jc w:val="both"/>
        <w:rPr>
          <w:lang w:eastAsia="ja-JP"/>
        </w:rPr>
      </w:pPr>
      <w:r>
        <w:rPr>
          <w:rFonts w:hint="eastAsia"/>
          <w:lang w:eastAsia="ja-JP"/>
        </w:rPr>
        <w:t xml:space="preserve">There </w:t>
      </w:r>
      <w:r w:rsidR="00731478">
        <w:rPr>
          <w:rFonts w:eastAsia="Yu Mincho" w:hint="eastAsia"/>
          <w:lang w:eastAsia="ja-JP"/>
        </w:rPr>
        <w:t>have been</w:t>
      </w:r>
      <w:r>
        <w:rPr>
          <w:rFonts w:hint="eastAsia"/>
          <w:lang w:eastAsia="ja-JP"/>
        </w:rPr>
        <w:t xml:space="preserve"> some concerns regarding LP-WUS coverage in FR2, if supported. However, the requirement is to meet the msg-3 PUSCH coverage in the </w:t>
      </w:r>
      <w:r w:rsidR="00731478">
        <w:rPr>
          <w:rFonts w:eastAsia="Yu Mincho" w:hint="eastAsia"/>
          <w:lang w:eastAsia="ja-JP"/>
        </w:rPr>
        <w:t xml:space="preserve">same </w:t>
      </w:r>
      <w:r>
        <w:rPr>
          <w:rFonts w:hint="eastAsia"/>
          <w:lang w:eastAsia="ja-JP"/>
        </w:rPr>
        <w:t>carrier</w:t>
      </w:r>
      <w:r w:rsidR="00731478">
        <w:rPr>
          <w:rFonts w:eastAsia="Yu Mincho" w:hint="eastAsia"/>
          <w:lang w:eastAsia="ja-JP"/>
        </w:rPr>
        <w:t>/FR</w:t>
      </w:r>
      <w:r>
        <w:rPr>
          <w:rFonts w:hint="eastAsia"/>
          <w:lang w:eastAsia="ja-JP"/>
        </w:rPr>
        <w:t>. For FR2, msg-3 PUSCH coverage is smaller compared to FR1 in general. Therefore, the concerns are not valid.</w:t>
      </w:r>
    </w:p>
    <w:p w14:paraId="57989CFC" w14:textId="77777777" w:rsidR="00AF4FE2" w:rsidRDefault="00AF4FE2" w:rsidP="00AF4FE2">
      <w:pPr>
        <w:jc w:val="both"/>
        <w:rPr>
          <w:lang w:eastAsia="ja-JP"/>
        </w:rPr>
      </w:pPr>
    </w:p>
    <w:p w14:paraId="14CB5CCC" w14:textId="77777777" w:rsidR="00AF4FE2" w:rsidRDefault="00AF4FE2" w:rsidP="00AF4FE2">
      <w:pPr>
        <w:jc w:val="center"/>
        <w:rPr>
          <w:rFonts w:eastAsia="Yu Mincho"/>
          <w:lang w:eastAsia="ja-JP"/>
        </w:rPr>
      </w:pPr>
      <w:r w:rsidRPr="000C687E">
        <w:rPr>
          <w:rFonts w:hint="eastAsia"/>
          <w:noProof/>
        </w:rPr>
        <w:drawing>
          <wp:inline distT="0" distB="0" distL="0" distR="0" wp14:anchorId="0A6E9C37" wp14:editId="506BAE17">
            <wp:extent cx="4370400" cy="2215080"/>
            <wp:effectExtent l="0" t="0" r="0" b="0"/>
            <wp:docPr id="17412512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70400" cy="2215080"/>
                    </a:xfrm>
                    <a:prstGeom prst="rect">
                      <a:avLst/>
                    </a:prstGeom>
                    <a:noFill/>
                    <a:ln>
                      <a:noFill/>
                    </a:ln>
                  </pic:spPr>
                </pic:pic>
              </a:graphicData>
            </a:graphic>
          </wp:inline>
        </w:drawing>
      </w:r>
    </w:p>
    <w:p w14:paraId="5B1BBE32" w14:textId="75991BDA" w:rsidR="00475629" w:rsidRPr="00B22B85" w:rsidRDefault="00475629" w:rsidP="00AF4FE2">
      <w:pPr>
        <w:jc w:val="center"/>
        <w:rPr>
          <w:rFonts w:eastAsia="Yu Mincho"/>
          <w:lang w:eastAsia="ja-JP"/>
        </w:rPr>
      </w:pPr>
      <w:r>
        <w:rPr>
          <w:rFonts w:eastAsia="Yu Mincho" w:hint="eastAsia"/>
          <w:lang w:eastAsia="ja-JP"/>
        </w:rPr>
        <w:t>Figure 15: LP-WUS and Msg-3 PUSCH coverages in different FRs</w:t>
      </w:r>
    </w:p>
    <w:p w14:paraId="58B3AB24" w14:textId="77777777" w:rsidR="00AF4FE2" w:rsidRDefault="00AF4FE2" w:rsidP="00AF4FE2">
      <w:pPr>
        <w:jc w:val="both"/>
        <w:rPr>
          <w:lang w:eastAsia="ja-JP"/>
        </w:rPr>
      </w:pPr>
    </w:p>
    <w:p w14:paraId="0649270E" w14:textId="190A6300" w:rsidR="00AF4FE2" w:rsidRPr="00B22B85" w:rsidRDefault="00AF4FE2" w:rsidP="00AF4FE2">
      <w:pPr>
        <w:jc w:val="both"/>
        <w:rPr>
          <w:rFonts w:eastAsia="Yu Mincho"/>
          <w:lang w:eastAsia="ja-JP"/>
        </w:rPr>
      </w:pPr>
      <w:r>
        <w:rPr>
          <w:rFonts w:hint="eastAsia"/>
          <w:lang w:eastAsia="ja-JP"/>
        </w:rPr>
        <w:lastRenderedPageBreak/>
        <w:t>Below, we provide an analysis of LP-WUS coverage with respect to FR2. Firstly, let us consider analysis for FR1 (2.6GHz). As per TR38.830, following parameters are used. Occupied bandwidth is assumed to be 12 PRBs with SCS 30kHz for LP-WUS.</w:t>
      </w:r>
    </w:p>
    <w:p w14:paraId="3F6BF22B" w14:textId="77777777" w:rsidR="00AF4FE2" w:rsidRPr="00B5430D" w:rsidRDefault="00AF4FE2" w:rsidP="00AF4FE2">
      <w:pPr>
        <w:jc w:val="center"/>
        <w:rPr>
          <w:lang w:val="en-US" w:eastAsia="ja-JP"/>
        </w:rPr>
      </w:pPr>
      <w:r>
        <w:rPr>
          <w:rFonts w:hint="eastAsia"/>
          <w:lang w:eastAsia="ja-JP"/>
        </w:rPr>
        <w:t>Table A-1.</w:t>
      </w:r>
      <w:r>
        <w:rPr>
          <w:lang w:eastAsia="ja-JP"/>
        </w:rPr>
        <w:tab/>
      </w:r>
      <w:r>
        <w:rPr>
          <w:rFonts w:hint="eastAsia"/>
          <w:lang w:eastAsia="ja-JP"/>
        </w:rPr>
        <w:t xml:space="preserve">Parameters to derive LP-WUS MIL </w:t>
      </w:r>
      <w:r>
        <w:rPr>
          <w:lang w:eastAsia="ja-JP"/>
        </w:rPr>
        <w:t>for</w:t>
      </w:r>
      <w:r>
        <w:rPr>
          <w:rFonts w:hint="eastAsia"/>
          <w:lang w:eastAsia="ja-JP"/>
        </w:rPr>
        <w:t xml:space="preserve"> FR1 (2.6GHz)</w:t>
      </w:r>
    </w:p>
    <w:tbl>
      <w:tblPr>
        <w:tblStyle w:val="TableGrid"/>
        <w:tblW w:w="0" w:type="auto"/>
        <w:jc w:val="center"/>
        <w:tblLook w:val="04A0" w:firstRow="1" w:lastRow="0" w:firstColumn="1" w:lastColumn="0" w:noHBand="0" w:noVBand="1"/>
      </w:tblPr>
      <w:tblGrid>
        <w:gridCol w:w="4815"/>
        <w:gridCol w:w="3118"/>
      </w:tblGrid>
      <w:tr w:rsidR="00AF4FE2" w14:paraId="4AEB02D0" w14:textId="77777777">
        <w:trPr>
          <w:jc w:val="center"/>
        </w:trPr>
        <w:tc>
          <w:tcPr>
            <w:tcW w:w="4815" w:type="dxa"/>
            <w:shd w:val="clear" w:color="auto" w:fill="C5E0B3" w:themeFill="accent6" w:themeFillTint="66"/>
          </w:tcPr>
          <w:p w14:paraId="2B362A4C" w14:textId="77777777" w:rsidR="00AF4FE2" w:rsidRDefault="00AF4FE2" w:rsidP="00B22B85">
            <w:pPr>
              <w:spacing w:after="0"/>
              <w:jc w:val="center"/>
              <w:rPr>
                <w:lang w:eastAsia="ja-JP"/>
              </w:rPr>
            </w:pPr>
            <w:r>
              <w:rPr>
                <w:rFonts w:hint="eastAsia"/>
                <w:lang w:eastAsia="ja-JP"/>
              </w:rPr>
              <w:t>Parameter</w:t>
            </w:r>
          </w:p>
        </w:tc>
        <w:tc>
          <w:tcPr>
            <w:tcW w:w="3118" w:type="dxa"/>
            <w:shd w:val="clear" w:color="auto" w:fill="C5E0B3" w:themeFill="accent6" w:themeFillTint="66"/>
          </w:tcPr>
          <w:p w14:paraId="580174CF" w14:textId="77777777" w:rsidR="00AF4FE2" w:rsidRDefault="00AF4FE2" w:rsidP="00B22B85">
            <w:pPr>
              <w:spacing w:after="0"/>
              <w:jc w:val="center"/>
              <w:rPr>
                <w:lang w:eastAsia="ja-JP"/>
              </w:rPr>
            </w:pPr>
            <w:r>
              <w:rPr>
                <w:rFonts w:hint="eastAsia"/>
                <w:lang w:eastAsia="ja-JP"/>
              </w:rPr>
              <w:t>Value</w:t>
            </w:r>
          </w:p>
        </w:tc>
      </w:tr>
      <w:tr w:rsidR="00AF4FE2" w14:paraId="567D2A30" w14:textId="77777777">
        <w:trPr>
          <w:jc w:val="center"/>
        </w:trPr>
        <w:tc>
          <w:tcPr>
            <w:tcW w:w="4815" w:type="dxa"/>
            <w:vAlign w:val="center"/>
          </w:tcPr>
          <w:p w14:paraId="34D7C8B2" w14:textId="77777777" w:rsidR="00AF4FE2" w:rsidRDefault="00AF4FE2" w:rsidP="00B22B85">
            <w:pPr>
              <w:spacing w:after="0"/>
              <w:jc w:val="center"/>
              <w:rPr>
                <w:lang w:eastAsia="ja-JP"/>
              </w:rPr>
            </w:pPr>
            <w:r w:rsidRPr="00CD109F">
              <w:rPr>
                <w:sz w:val="21"/>
                <w:szCs w:val="21"/>
                <w:lang w:eastAsia="ja-JP"/>
              </w:rPr>
              <w:t>BS number of antenna elements</w:t>
            </w:r>
          </w:p>
        </w:tc>
        <w:tc>
          <w:tcPr>
            <w:tcW w:w="3118" w:type="dxa"/>
            <w:vAlign w:val="center"/>
          </w:tcPr>
          <w:p w14:paraId="553B140D" w14:textId="77777777" w:rsidR="00AF4FE2" w:rsidRDefault="00AF4FE2" w:rsidP="00B22B85">
            <w:pPr>
              <w:spacing w:after="0"/>
              <w:jc w:val="center"/>
              <w:rPr>
                <w:lang w:eastAsia="ja-JP"/>
              </w:rPr>
            </w:pPr>
            <w:r>
              <w:rPr>
                <w:rFonts w:hint="eastAsia"/>
                <w:sz w:val="21"/>
                <w:szCs w:val="21"/>
                <w:lang w:eastAsia="ja-JP"/>
              </w:rPr>
              <w:t>192</w:t>
            </w:r>
          </w:p>
        </w:tc>
      </w:tr>
      <w:tr w:rsidR="00AF4FE2" w14:paraId="0A3233C3" w14:textId="77777777">
        <w:trPr>
          <w:jc w:val="center"/>
        </w:trPr>
        <w:tc>
          <w:tcPr>
            <w:tcW w:w="4815" w:type="dxa"/>
            <w:vAlign w:val="center"/>
          </w:tcPr>
          <w:p w14:paraId="1AC849C2" w14:textId="77777777" w:rsidR="00AF4FE2" w:rsidRDefault="00AF4FE2" w:rsidP="00B22B85">
            <w:pPr>
              <w:spacing w:after="0"/>
              <w:jc w:val="center"/>
              <w:rPr>
                <w:lang w:eastAsia="ja-JP"/>
              </w:rPr>
            </w:pPr>
            <w:r w:rsidRPr="00CD109F">
              <w:rPr>
                <w:sz w:val="21"/>
                <w:szCs w:val="21"/>
                <w:lang w:eastAsia="ja-JP"/>
              </w:rPr>
              <w:t>UE number of antenna elements</w:t>
            </w:r>
          </w:p>
        </w:tc>
        <w:tc>
          <w:tcPr>
            <w:tcW w:w="3118" w:type="dxa"/>
            <w:vAlign w:val="center"/>
          </w:tcPr>
          <w:p w14:paraId="10C2548C" w14:textId="77777777" w:rsidR="00AF4FE2" w:rsidRDefault="00AF4FE2" w:rsidP="00B22B85">
            <w:pPr>
              <w:spacing w:after="0"/>
              <w:jc w:val="center"/>
              <w:rPr>
                <w:lang w:eastAsia="ja-JP"/>
              </w:rPr>
            </w:pPr>
            <w:r>
              <w:rPr>
                <w:rFonts w:hint="eastAsia"/>
                <w:sz w:val="21"/>
                <w:szCs w:val="21"/>
                <w:lang w:eastAsia="ja-JP"/>
              </w:rPr>
              <w:t>1</w:t>
            </w:r>
          </w:p>
        </w:tc>
      </w:tr>
      <w:tr w:rsidR="00AF4FE2" w14:paraId="04075B23" w14:textId="77777777">
        <w:trPr>
          <w:jc w:val="center"/>
        </w:trPr>
        <w:tc>
          <w:tcPr>
            <w:tcW w:w="4815" w:type="dxa"/>
            <w:vAlign w:val="center"/>
          </w:tcPr>
          <w:p w14:paraId="42F87C75" w14:textId="77777777" w:rsidR="00AF4FE2" w:rsidRDefault="00AF4FE2" w:rsidP="00B22B85">
            <w:pPr>
              <w:spacing w:after="0"/>
              <w:jc w:val="center"/>
              <w:rPr>
                <w:lang w:eastAsia="ja-JP"/>
              </w:rPr>
            </w:pPr>
            <w:r w:rsidRPr="00CD109F">
              <w:rPr>
                <w:sz w:val="21"/>
                <w:szCs w:val="21"/>
                <w:lang w:eastAsia="ja-JP"/>
              </w:rPr>
              <w:t>Power spectrum density</w:t>
            </w:r>
          </w:p>
        </w:tc>
        <w:tc>
          <w:tcPr>
            <w:tcW w:w="3118" w:type="dxa"/>
            <w:vAlign w:val="center"/>
          </w:tcPr>
          <w:p w14:paraId="51CB6C52" w14:textId="77777777" w:rsidR="00AF4FE2" w:rsidRDefault="00AF4FE2" w:rsidP="00B22B85">
            <w:pPr>
              <w:spacing w:after="0"/>
              <w:jc w:val="center"/>
              <w:rPr>
                <w:lang w:eastAsia="ja-JP"/>
              </w:rPr>
            </w:pPr>
            <w:r>
              <w:rPr>
                <w:rFonts w:hint="eastAsia"/>
                <w:sz w:val="21"/>
                <w:szCs w:val="21"/>
                <w:lang w:eastAsia="ja-JP"/>
              </w:rPr>
              <w:t>33dBm per MHz</w:t>
            </w:r>
          </w:p>
        </w:tc>
      </w:tr>
      <w:tr w:rsidR="00AF4FE2" w14:paraId="44D81594" w14:textId="77777777">
        <w:trPr>
          <w:jc w:val="center"/>
        </w:trPr>
        <w:tc>
          <w:tcPr>
            <w:tcW w:w="4815" w:type="dxa"/>
            <w:vAlign w:val="center"/>
          </w:tcPr>
          <w:p w14:paraId="293FFCEC" w14:textId="77777777" w:rsidR="00AF4FE2" w:rsidRDefault="00AF4FE2" w:rsidP="00B22B85">
            <w:pPr>
              <w:spacing w:after="0"/>
              <w:jc w:val="center"/>
              <w:rPr>
                <w:lang w:eastAsia="ja-JP"/>
              </w:rPr>
            </w:pPr>
            <w:r w:rsidRPr="00CD109F">
              <w:rPr>
                <w:sz w:val="21"/>
                <w:szCs w:val="21"/>
                <w:lang w:eastAsia="ja-JP"/>
              </w:rPr>
              <w:t>Occupied bandwidth</w:t>
            </w:r>
          </w:p>
        </w:tc>
        <w:tc>
          <w:tcPr>
            <w:tcW w:w="3118" w:type="dxa"/>
            <w:vAlign w:val="center"/>
          </w:tcPr>
          <w:p w14:paraId="16D6ADD9" w14:textId="77777777" w:rsidR="00AF4FE2" w:rsidRDefault="00AF4FE2" w:rsidP="00B22B85">
            <w:pPr>
              <w:spacing w:after="0"/>
              <w:jc w:val="center"/>
              <w:rPr>
                <w:lang w:eastAsia="ja-JP"/>
              </w:rPr>
            </w:pPr>
            <w:r>
              <w:rPr>
                <w:rFonts w:hint="eastAsia"/>
                <w:sz w:val="21"/>
                <w:szCs w:val="21"/>
                <w:lang w:eastAsia="ja-JP"/>
              </w:rPr>
              <w:t>4.32MHz</w:t>
            </w:r>
          </w:p>
        </w:tc>
      </w:tr>
      <w:tr w:rsidR="00AF4FE2" w14:paraId="300625B4" w14:textId="77777777">
        <w:trPr>
          <w:jc w:val="center"/>
        </w:trPr>
        <w:tc>
          <w:tcPr>
            <w:tcW w:w="4815" w:type="dxa"/>
            <w:vAlign w:val="center"/>
          </w:tcPr>
          <w:p w14:paraId="30C0AE00" w14:textId="77777777" w:rsidR="00AF4FE2" w:rsidRDefault="00AF4FE2" w:rsidP="00B22B85">
            <w:pPr>
              <w:spacing w:after="0"/>
              <w:jc w:val="center"/>
              <w:rPr>
                <w:lang w:eastAsia="ja-JP"/>
              </w:rPr>
            </w:pPr>
            <w:r w:rsidRPr="00CD109F">
              <w:rPr>
                <w:sz w:val="21"/>
                <w:szCs w:val="21"/>
                <w:lang w:eastAsia="ja-JP"/>
              </w:rPr>
              <w:t>System bandwidth</w:t>
            </w:r>
          </w:p>
        </w:tc>
        <w:tc>
          <w:tcPr>
            <w:tcW w:w="3118" w:type="dxa"/>
            <w:vAlign w:val="center"/>
          </w:tcPr>
          <w:p w14:paraId="6AE00AAB" w14:textId="77777777" w:rsidR="00AF4FE2" w:rsidRDefault="00AF4FE2" w:rsidP="00B22B85">
            <w:pPr>
              <w:spacing w:after="0"/>
              <w:jc w:val="center"/>
              <w:rPr>
                <w:lang w:eastAsia="ja-JP"/>
              </w:rPr>
            </w:pPr>
            <w:r>
              <w:rPr>
                <w:rFonts w:hint="eastAsia"/>
                <w:sz w:val="21"/>
                <w:szCs w:val="21"/>
                <w:lang w:eastAsia="ja-JP"/>
              </w:rPr>
              <w:t>95MHz</w:t>
            </w:r>
          </w:p>
        </w:tc>
      </w:tr>
      <w:tr w:rsidR="00AF4FE2" w14:paraId="354ACAB5" w14:textId="77777777">
        <w:trPr>
          <w:jc w:val="center"/>
        </w:trPr>
        <w:tc>
          <w:tcPr>
            <w:tcW w:w="4815" w:type="dxa"/>
            <w:vAlign w:val="center"/>
          </w:tcPr>
          <w:p w14:paraId="76E12D4C" w14:textId="77777777" w:rsidR="00AF4FE2" w:rsidRDefault="00AF4FE2" w:rsidP="00B22B85">
            <w:pPr>
              <w:spacing w:after="0"/>
              <w:jc w:val="center"/>
              <w:rPr>
                <w:lang w:eastAsia="ja-JP"/>
              </w:rPr>
            </w:pPr>
            <w:r w:rsidRPr="00CD109F">
              <w:rPr>
                <w:sz w:val="21"/>
                <w:szCs w:val="21"/>
                <w:lang w:eastAsia="ja-JP"/>
              </w:rPr>
              <w:t>Antenna element gain</w:t>
            </w:r>
          </w:p>
        </w:tc>
        <w:tc>
          <w:tcPr>
            <w:tcW w:w="3118" w:type="dxa"/>
            <w:vAlign w:val="center"/>
          </w:tcPr>
          <w:p w14:paraId="3793C4AE" w14:textId="77777777" w:rsidR="00AF4FE2" w:rsidRDefault="00AF4FE2" w:rsidP="00B22B85">
            <w:pPr>
              <w:spacing w:after="0"/>
              <w:jc w:val="center"/>
              <w:rPr>
                <w:sz w:val="21"/>
                <w:szCs w:val="21"/>
                <w:lang w:eastAsia="ja-JP"/>
              </w:rPr>
            </w:pPr>
            <w:r>
              <w:rPr>
                <w:rFonts w:hint="eastAsia"/>
                <w:sz w:val="21"/>
                <w:szCs w:val="21"/>
                <w:lang w:eastAsia="ja-JP"/>
              </w:rPr>
              <w:t>8dBi for BS Tx</w:t>
            </w:r>
          </w:p>
          <w:p w14:paraId="3AED1BA8" w14:textId="77777777" w:rsidR="00AF4FE2" w:rsidRDefault="00AF4FE2" w:rsidP="00B22B85">
            <w:pPr>
              <w:spacing w:after="0"/>
              <w:jc w:val="center"/>
              <w:rPr>
                <w:lang w:eastAsia="ja-JP"/>
              </w:rPr>
            </w:pPr>
            <w:r>
              <w:rPr>
                <w:rFonts w:hint="eastAsia"/>
                <w:sz w:val="21"/>
                <w:szCs w:val="21"/>
                <w:lang w:eastAsia="ja-JP"/>
              </w:rPr>
              <w:t>5dBi for UE Rx</w:t>
            </w:r>
          </w:p>
        </w:tc>
      </w:tr>
      <w:tr w:rsidR="00AF4FE2" w14:paraId="271BF2BF" w14:textId="77777777">
        <w:trPr>
          <w:jc w:val="center"/>
        </w:trPr>
        <w:tc>
          <w:tcPr>
            <w:tcW w:w="4815" w:type="dxa"/>
            <w:vAlign w:val="center"/>
          </w:tcPr>
          <w:p w14:paraId="114F50F5" w14:textId="77777777" w:rsidR="00AF4FE2" w:rsidRDefault="00AF4FE2" w:rsidP="00B22B85">
            <w:pPr>
              <w:spacing w:after="0"/>
              <w:jc w:val="center"/>
              <w:rPr>
                <w:lang w:eastAsia="ja-JP"/>
              </w:rPr>
            </w:pPr>
            <w:r>
              <w:rPr>
                <w:sz w:val="21"/>
                <w:szCs w:val="21"/>
                <w:lang w:eastAsia="ja-JP"/>
              </w:rPr>
              <w:t>Thermal</w:t>
            </w:r>
            <w:r>
              <w:rPr>
                <w:rFonts w:hint="eastAsia"/>
                <w:sz w:val="21"/>
                <w:szCs w:val="21"/>
                <w:lang w:eastAsia="ja-JP"/>
              </w:rPr>
              <w:t xml:space="preserve"> noise density</w:t>
            </w:r>
          </w:p>
        </w:tc>
        <w:tc>
          <w:tcPr>
            <w:tcW w:w="3118" w:type="dxa"/>
            <w:vAlign w:val="center"/>
          </w:tcPr>
          <w:p w14:paraId="2AE17A42" w14:textId="77777777" w:rsidR="00AF4FE2" w:rsidRDefault="00AF4FE2" w:rsidP="00B22B85">
            <w:pPr>
              <w:spacing w:after="0"/>
              <w:jc w:val="center"/>
              <w:rPr>
                <w:lang w:eastAsia="ja-JP"/>
              </w:rPr>
            </w:pPr>
            <w:r>
              <w:rPr>
                <w:rFonts w:hint="eastAsia"/>
                <w:sz w:val="21"/>
                <w:szCs w:val="21"/>
                <w:lang w:eastAsia="ja-JP"/>
              </w:rPr>
              <w:t>-174dBm/Hz</w:t>
            </w:r>
          </w:p>
        </w:tc>
      </w:tr>
    </w:tbl>
    <w:p w14:paraId="763C48C6" w14:textId="77777777" w:rsidR="00AF4FE2" w:rsidRDefault="00AF4FE2" w:rsidP="00AF4FE2">
      <w:pPr>
        <w:jc w:val="both"/>
        <w:rPr>
          <w:lang w:eastAsia="ja-JP"/>
        </w:rPr>
      </w:pPr>
    </w:p>
    <w:p w14:paraId="5BAE4415" w14:textId="71DF0C70" w:rsidR="00AF4FE2" w:rsidRPr="00B22B85" w:rsidRDefault="00AF4FE2" w:rsidP="00AF4FE2">
      <w:pPr>
        <w:jc w:val="both"/>
        <w:rPr>
          <w:rFonts w:eastAsia="Yu Mincho"/>
          <w:lang w:eastAsia="ja-JP"/>
        </w:rPr>
      </w:pPr>
      <w:r>
        <w:rPr>
          <w:rFonts w:hint="eastAsia"/>
          <w:lang w:eastAsia="ja-JP"/>
        </w:rPr>
        <w:t xml:space="preserve">From the parameters, we can derive EIRP, </w:t>
      </w:r>
      <w:r w:rsidR="00475629">
        <w:rPr>
          <w:rFonts w:eastAsia="Yu Mincho" w:hint="eastAsia"/>
          <w:lang w:eastAsia="ja-JP"/>
        </w:rPr>
        <w:t>receiver</w:t>
      </w:r>
      <w:r>
        <w:rPr>
          <w:rFonts w:hint="eastAsia"/>
          <w:lang w:eastAsia="ja-JP"/>
        </w:rPr>
        <w:t xml:space="preserve"> gain, </w:t>
      </w:r>
      <w:r w:rsidR="00475629">
        <w:rPr>
          <w:rFonts w:eastAsia="Yu Mincho" w:hint="eastAsia"/>
          <w:lang w:eastAsia="ja-JP"/>
        </w:rPr>
        <w:t>received</w:t>
      </w:r>
      <w:r>
        <w:rPr>
          <w:rFonts w:hint="eastAsia"/>
          <w:lang w:eastAsia="ja-JP"/>
        </w:rPr>
        <w:t xml:space="preserve"> signal level, as follows</w:t>
      </w:r>
    </w:p>
    <w:p w14:paraId="324B2EB0" w14:textId="0702BEFF" w:rsidR="00AF4FE2" w:rsidRPr="00B22B85" w:rsidRDefault="0000738E" w:rsidP="00B22B85">
      <w:pPr>
        <w:spacing w:line="276" w:lineRule="auto"/>
        <w:jc w:val="both"/>
        <w:rPr>
          <w:rFonts w:ascii="Cambria Math" w:eastAsia="Yu Mincho" w:hAnsi="Cambria Math" w:cstheme="minorBidi"/>
          <w:i/>
          <w:iCs/>
          <w:sz w:val="22"/>
          <w:szCs w:val="22"/>
          <w:lang w:eastAsia="ja-JP"/>
        </w:rPr>
      </w:pPr>
      <m:oMathPara>
        <m:oMath>
          <m:r>
            <w:rPr>
              <w:rFonts w:ascii="Cambria Math" w:hAnsi="Cambria Math"/>
              <w:lang w:eastAsia="ja-JP"/>
            </w:rPr>
            <m:t>EIRP=psdPerMhz+10⋅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occBw</m:t>
                  </m:r>
                </m:e>
              </m:d>
            </m:e>
          </m:func>
          <m:r>
            <w:rPr>
              <w:rFonts w:ascii="Cambria Math" w:hAnsi="Cambria Math"/>
              <w:lang w:eastAsia="ja-JP"/>
            </w:rPr>
            <m:t>+dBiTx+10⋅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numTxEl</m:t>
                  </m:r>
                </m:e>
              </m:d>
            </m:e>
          </m:func>
          <m:r>
            <w:rPr>
              <w:rFonts w:ascii="Cambria Math" w:hAnsi="Cambria Math"/>
              <w:lang w:eastAsia="ja-JP"/>
            </w:rPr>
            <m:t>=</m:t>
          </m:r>
          <m:r>
            <w:rPr>
              <w:rFonts w:ascii="Cambria Math" w:hAnsi="Cambria Math"/>
            </w:rPr>
            <m:t>33+10⋅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4.32</m:t>
                  </m:r>
                </m:e>
              </m:d>
            </m:e>
          </m:func>
          <m:r>
            <w:rPr>
              <w:rFonts w:ascii="Cambria Math" w:hAnsi="Cambria Math"/>
            </w:rPr>
            <m:t>+8+10⋅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192</m:t>
                  </m:r>
                </m:e>
              </m:d>
            </m:e>
          </m:func>
          <m:r>
            <w:rPr>
              <w:rFonts w:ascii="Cambria Math" w:hAnsi="Cambria Math"/>
            </w:rPr>
            <m:t>=</m:t>
          </m:r>
          <m:r>
            <w:rPr>
              <w:rFonts w:ascii="Cambria Math" w:hAnsi="Cambria Math"/>
              <w:color w:val="00B050"/>
            </w:rPr>
            <m:t>70.2dBm</m:t>
          </m:r>
        </m:oMath>
      </m:oMathPara>
    </w:p>
    <w:p w14:paraId="1AEEB631" w14:textId="1BDFC5FC" w:rsidR="00AF4FE2" w:rsidRPr="00B22B85" w:rsidRDefault="0000738E" w:rsidP="00B22B85">
      <w:pPr>
        <w:spacing w:line="276" w:lineRule="auto"/>
        <w:jc w:val="both"/>
        <w:rPr>
          <w:rFonts w:ascii="Cambria Math" w:eastAsia="Yu Mincho" w:hAnsi="Cambria Math" w:cstheme="minorBidi"/>
          <w:i/>
          <w:iCs/>
          <w:sz w:val="22"/>
          <w:szCs w:val="22"/>
          <w:lang w:eastAsia="ja-JP"/>
        </w:rPr>
      </w:pPr>
      <m:oMathPara>
        <m:oMath>
          <m:r>
            <w:rPr>
              <w:rFonts w:ascii="Cambria Math" w:hAnsi="Cambria Math"/>
              <w:lang w:eastAsia="ja-JP"/>
            </w:rPr>
            <m:t>rxGain=sdBiRx+10⋅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numRxEl</m:t>
                  </m:r>
                </m:e>
              </m:d>
            </m:e>
          </m:func>
          <m:r>
            <w:rPr>
              <w:rFonts w:ascii="Cambria Math" w:hAnsi="Cambria Math"/>
            </w:rPr>
            <m:t>=0+10⋅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1</m:t>
                  </m:r>
                </m:e>
              </m:d>
            </m:e>
          </m:func>
          <m:r>
            <w:rPr>
              <w:rFonts w:ascii="Cambria Math" w:hAnsi="Cambria Math"/>
            </w:rPr>
            <m:t>=</m:t>
          </m:r>
          <m:r>
            <w:rPr>
              <w:rFonts w:ascii="Cambria Math" w:hAnsi="Cambria Math"/>
              <w:color w:val="00B050"/>
            </w:rPr>
            <m:t>0dB</m:t>
          </m:r>
        </m:oMath>
      </m:oMathPara>
    </w:p>
    <w:p w14:paraId="52D03677" w14:textId="77777777" w:rsidR="00AF4FE2" w:rsidRPr="00BA09D8" w:rsidRDefault="0000738E" w:rsidP="00AF4FE2">
      <w:pPr>
        <w:spacing w:line="276" w:lineRule="auto"/>
        <w:jc w:val="both"/>
        <w:rPr>
          <w:lang w:val="en-US" w:eastAsia="ja-JP"/>
        </w:rPr>
      </w:pPr>
      <m:oMathPara>
        <m:oMathParaPr>
          <m:jc m:val="centerGroup"/>
        </m:oMathParaPr>
        <m:oMath>
          <m:r>
            <w:rPr>
              <w:rFonts w:ascii="Cambria Math" w:hAnsi="Cambria Math"/>
              <w:lang w:eastAsia="ja-JP"/>
            </w:rPr>
            <m:t>sigLevRx=-174+N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+10⋅</m:t>
          </m:r>
          <m:func>
            <m:funcPr>
              <m:ctrlPr>
                <w:rPr>
                  <w:rFonts w:ascii="Cambria Math" w:hAnsi="Cambria Math"/>
                  <w:i/>
                  <w:iCs/>
                  <w:lang w:val="en-US" w:eastAsia="ja-JP"/>
                </w:rPr>
              </m:ctrlPr>
            </m:funcPr>
            <m:fName>
              <m:sSub>
                <m:sSubPr>
                  <m:ctrlPr>
                    <w:rPr>
                      <w:rFonts w:ascii="Cambria Math" w:hAnsi="Cambria Math"/>
                      <w:i/>
                      <w:iCs/>
                      <w:lang w:val="en-US" w:eastAsia="ja-JP"/>
                    </w:rPr>
                  </m:ctrlPr>
                </m:sSubPr>
                <m:e>
                  <m:r>
                    <m:rPr>
                      <m:sty m:val="p"/>
                    </m:rP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val="en-US" w:eastAsia="ja-JP"/>
                    </w:rPr>
                  </m:ctrlPr>
                </m:dPr>
                <m:e>
                  <m:r>
                    <w:rPr>
                      <w:rFonts w:ascii="Cambria Math" w:hAnsi="Cambria Math"/>
                      <w:lang w:eastAsia="ja-JP"/>
                    </w:rPr>
                    <m:t>occBw</m:t>
                  </m:r>
                </m:e>
              </m:d>
            </m:e>
          </m:func>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m:t>
          </m:r>
          <m:r>
            <w:rPr>
              <w:rFonts w:ascii="Cambria Math" w:hAnsi="Cambria Math"/>
              <w:color w:val="00B050"/>
              <w:lang w:eastAsia="ja-JP"/>
            </w:rPr>
            <m:t>-174+N</m:t>
          </m:r>
          <m:sSub>
            <m:sSubPr>
              <m:ctrlPr>
                <w:rPr>
                  <w:rFonts w:ascii="Cambria Math" w:hAnsi="Cambria Math"/>
                  <w:i/>
                  <w:iCs/>
                  <w:color w:val="00B050"/>
                  <w:lang w:eastAsia="ja-JP"/>
                </w:rPr>
              </m:ctrlPr>
            </m:sSubPr>
            <m:e>
              <m:r>
                <w:rPr>
                  <w:rFonts w:ascii="Cambria Math" w:hAnsi="Cambria Math"/>
                  <w:color w:val="00B050"/>
                  <w:lang w:eastAsia="ja-JP"/>
                </w:rPr>
                <m:t>F</m:t>
              </m:r>
            </m:e>
            <m:sub>
              <m:r>
                <w:rPr>
                  <w:rFonts w:ascii="Cambria Math" w:hAnsi="Cambria Math"/>
                  <w:color w:val="00B050"/>
                  <w:lang w:eastAsia="ja-JP"/>
                </w:rPr>
                <m:t>DL</m:t>
              </m:r>
            </m:sub>
          </m:sSub>
          <m:r>
            <w:rPr>
              <w:rFonts w:ascii="Cambria Math" w:hAnsi="Cambria Math"/>
              <w:color w:val="00B050"/>
              <w:lang w:eastAsia="ja-JP"/>
            </w:rPr>
            <m:t>+10⋅</m:t>
          </m:r>
          <m:func>
            <m:funcPr>
              <m:ctrlPr>
                <w:rPr>
                  <w:rFonts w:ascii="Cambria Math" w:hAnsi="Cambria Math"/>
                  <w:i/>
                  <w:iCs/>
                  <w:color w:val="00B050"/>
                  <w:lang w:eastAsia="ja-JP"/>
                </w:rPr>
              </m:ctrlPr>
            </m:funcPr>
            <m:fName>
              <m:sSub>
                <m:sSubPr>
                  <m:ctrlPr>
                    <w:rPr>
                      <w:rFonts w:ascii="Cambria Math" w:hAnsi="Cambria Math"/>
                      <w:i/>
                      <w:iCs/>
                      <w:color w:val="00B050"/>
                      <w:lang w:eastAsia="ja-JP"/>
                    </w:rPr>
                  </m:ctrlPr>
                </m:sSubPr>
                <m:e>
                  <m:r>
                    <w:rPr>
                      <w:rFonts w:ascii="Cambria Math" w:hAnsi="Cambria Math"/>
                      <w:color w:val="00B050"/>
                      <w:lang w:eastAsia="ja-JP"/>
                    </w:rPr>
                    <m:t>log</m:t>
                  </m:r>
                </m:e>
                <m:sub>
                  <m:r>
                    <w:rPr>
                      <w:rFonts w:ascii="Cambria Math" w:hAnsi="Cambria Math"/>
                      <w:color w:val="00B050"/>
                      <w:lang w:eastAsia="ja-JP"/>
                    </w:rPr>
                    <m:t>10</m:t>
                  </m:r>
                </m:sub>
              </m:sSub>
            </m:fName>
            <m:e>
              <m:d>
                <m:dPr>
                  <m:ctrlPr>
                    <w:rPr>
                      <w:rFonts w:ascii="Cambria Math" w:hAnsi="Cambria Math"/>
                      <w:i/>
                      <w:iCs/>
                      <w:color w:val="00B050"/>
                      <w:lang w:eastAsia="ja-JP"/>
                    </w:rPr>
                  </m:ctrlPr>
                </m:dPr>
                <m:e>
                  <m:r>
                    <w:rPr>
                      <w:rFonts w:ascii="Cambria Math" w:hAnsi="Cambria Math"/>
                      <w:color w:val="00B050"/>
                      <w:lang w:eastAsia="ja-JP"/>
                    </w:rPr>
                    <m:t>4.32⋅</m:t>
                  </m:r>
                  <m:sSup>
                    <m:sSupPr>
                      <m:ctrlPr>
                        <w:rPr>
                          <w:rFonts w:ascii="Cambria Math" w:hAnsi="Cambria Math"/>
                          <w:i/>
                          <w:iCs/>
                          <w:color w:val="00B050"/>
                          <w:lang w:eastAsia="ja-JP"/>
                        </w:rPr>
                      </m:ctrlPr>
                    </m:sSupPr>
                    <m:e>
                      <m:r>
                        <w:rPr>
                          <w:rFonts w:ascii="Cambria Math" w:hAnsi="Cambria Math"/>
                          <w:color w:val="00B050"/>
                          <w:lang w:eastAsia="ja-JP"/>
                        </w:rPr>
                        <m:t>10</m:t>
                      </m:r>
                    </m:e>
                    <m:sup>
                      <m:r>
                        <w:rPr>
                          <w:rFonts w:ascii="Cambria Math" w:hAnsi="Cambria Math"/>
                          <w:color w:val="00B050"/>
                          <w:lang w:eastAsia="ja-JP"/>
                        </w:rPr>
                        <m:t>6</m:t>
                      </m:r>
                    </m:sup>
                  </m:sSup>
                </m:e>
              </m:d>
            </m:e>
          </m:func>
          <m:r>
            <w:rPr>
              <w:rFonts w:ascii="Cambria Math" w:hAnsi="Cambria Math"/>
              <w:color w:val="00B050"/>
              <w:lang w:eastAsia="ja-JP"/>
            </w:rPr>
            <m:t>+SN</m:t>
          </m:r>
          <m:sSubSup>
            <m:sSubSupPr>
              <m:ctrlPr>
                <w:rPr>
                  <w:rFonts w:ascii="Cambria Math" w:hAnsi="Cambria Math"/>
                  <w:i/>
                  <w:iCs/>
                  <w:color w:val="00B050"/>
                  <w:lang w:eastAsia="ja-JP"/>
                </w:rPr>
              </m:ctrlPr>
            </m:sSubSupPr>
            <m:e>
              <m:r>
                <w:rPr>
                  <w:rFonts w:ascii="Cambria Math" w:hAnsi="Cambria Math"/>
                  <w:color w:val="00B050"/>
                  <w:lang w:eastAsia="ja-JP"/>
                </w:rPr>
                <m:t>R</m:t>
              </m:r>
            </m:e>
            <m:sub>
              <m:r>
                <w:rPr>
                  <w:rFonts w:ascii="Cambria Math" w:hAnsi="Cambria Math"/>
                  <w:color w:val="00B050"/>
                  <w:lang w:eastAsia="ja-JP"/>
                </w:rPr>
                <m:t>sensitivity</m:t>
              </m:r>
            </m:sub>
            <m:sup>
              <m:r>
                <w:rPr>
                  <w:rFonts w:ascii="Cambria Math" w:hAnsi="Cambria Math"/>
                  <w:color w:val="00B050"/>
                  <w:lang w:eastAsia="ja-JP"/>
                </w:rPr>
                <m:t>DL WUS</m:t>
              </m:r>
            </m:sup>
          </m:sSubSup>
        </m:oMath>
      </m:oMathPara>
    </w:p>
    <w:p w14:paraId="09202D61" w14:textId="77777777" w:rsidR="00AF4FE2" w:rsidRDefault="00AF4FE2" w:rsidP="00AF4FE2">
      <w:pPr>
        <w:jc w:val="both"/>
        <w:rPr>
          <w:iCs/>
          <w:lang w:eastAsia="ja-JP"/>
        </w:rPr>
      </w:pPr>
      <w:r>
        <w:rPr>
          <w:rFonts w:hint="eastAsia"/>
          <w:lang w:eastAsia="ja-JP"/>
        </w:rPr>
        <w:t xml:space="preserve">where </w:t>
      </w:r>
      <m:oMath>
        <m:r>
          <w:rPr>
            <w:rFonts w:ascii="Cambria Math" w:hAnsi="Cambria Math"/>
            <w:lang w:eastAsia="ja-JP"/>
          </w:rPr>
          <m:t>N</m:t>
        </m:r>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eastAsia="ja-JP"/>
              </w:rPr>
              <m:t>DL</m:t>
            </m:r>
          </m:sub>
        </m:sSub>
      </m:oMath>
      <w:r>
        <w:rPr>
          <w:rFonts w:hint="eastAsia"/>
          <w:iCs/>
          <w:lang w:eastAsia="ja-JP"/>
        </w:rPr>
        <w:t xml:space="preserve"> and </w:t>
      </w:r>
      <m:oMath>
        <m:r>
          <w:rPr>
            <w:rFonts w:ascii="Cambria Math" w:hAnsi="Cambria Math"/>
            <w:lang w:eastAsia="ja-JP"/>
          </w:rPr>
          <m:t>SN</m:t>
        </m:r>
        <m:sSubSup>
          <m:sSubSupPr>
            <m:ctrlPr>
              <w:rPr>
                <w:rFonts w:ascii="Cambria Math" w:hAnsi="Cambria Math"/>
                <w:i/>
                <w:iCs/>
                <w:lang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oMath>
      <w:r>
        <w:rPr>
          <w:rFonts w:hint="eastAsia"/>
          <w:iCs/>
          <w:lang w:eastAsia="ja-JP"/>
        </w:rPr>
        <w:t xml:space="preserve"> are noise figure and sensitivity of LP-WUS, which are considered as unknown parameters for moment. From them, LP-WUS MIL can be derived as</w:t>
      </w:r>
    </w:p>
    <w:p w14:paraId="7FD5A39A" w14:textId="77777777" w:rsidR="00AF4FE2" w:rsidRPr="00AE6B05" w:rsidRDefault="0000738E" w:rsidP="00AF4FE2">
      <w:pPr>
        <w:spacing w:line="276" w:lineRule="auto"/>
        <w:jc w:val="both"/>
        <w:rPr>
          <w:rFonts w:ascii="Cambria Math" w:eastAsiaTheme="minorEastAsia" w:hAnsi="Cambria Math" w:cstheme="minorBidi"/>
          <w:i/>
          <w:iCs/>
          <w:sz w:val="22"/>
          <w:szCs w:val="22"/>
        </w:rPr>
      </w:pPr>
      <m:oMathPara>
        <m:oMathParaPr>
          <m:jc m:val="centerGroup"/>
        </m:oMathParaP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=EIRP+rxGain-sigLevRx-impLos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r>
            <w:rPr>
              <w:rFonts w:ascii="Cambria Math" w:hAnsi="Cambria Math"/>
              <w:lang w:eastAsia="ja-JP"/>
            </w:rPr>
            <m:t>=</m:t>
          </m:r>
          <m:r>
            <w:rPr>
              <w:rFonts w:ascii="Cambria Math" w:hAnsi="Cambria Math"/>
            </w:rPr>
            <m:t>177.8-N</m:t>
          </m:r>
          <m:sSub>
            <m:sSubPr>
              <m:ctrlPr>
                <w:rPr>
                  <w:rFonts w:ascii="Cambria Math" w:eastAsiaTheme="minorEastAsia" w:hAnsi="Cambria Math" w:cstheme="minorBidi"/>
                  <w:i/>
                  <w:iCs/>
                  <w:sz w:val="22"/>
                  <w:szCs w:val="22"/>
                </w:rPr>
              </m:ctrlPr>
            </m:sSubPr>
            <m:e>
              <m:r>
                <w:rPr>
                  <w:rFonts w:ascii="Cambria Math" w:hAnsi="Cambria Math"/>
                </w:rPr>
                <m:t>F</m:t>
              </m:r>
            </m:e>
            <m:sub>
              <m:r>
                <w:rPr>
                  <w:rFonts w:ascii="Cambria Math" w:hAnsi="Cambria Math"/>
                </w:rPr>
                <m:t>DL</m:t>
              </m:r>
            </m:sub>
          </m:sSub>
          <m:r>
            <w:rPr>
              <w:rFonts w:ascii="Cambria Math" w:hAnsi="Cambria Math"/>
            </w:rPr>
            <m:t>-SN</m:t>
          </m:r>
          <m:sSubSup>
            <m:sSubSupPr>
              <m:ctrlPr>
                <w:rPr>
                  <w:rFonts w:ascii="Cambria Math" w:eastAsiaTheme="minorEastAsia" w:hAnsi="Cambria Math" w:cstheme="minorBidi"/>
                  <w:i/>
                  <w:iCs/>
                  <w:sz w:val="22"/>
                  <w:szCs w:val="22"/>
                </w:rPr>
              </m:ctrlPr>
            </m:sSubSupPr>
            <m:e>
              <m:r>
                <w:rPr>
                  <w:rFonts w:ascii="Cambria Math" w:hAnsi="Cambria Math"/>
                </w:rPr>
                <m:t>R</m:t>
              </m:r>
            </m:e>
            <m:sub>
              <m:r>
                <w:rPr>
                  <w:rFonts w:ascii="Cambria Math" w:hAnsi="Cambria Math"/>
                </w:rPr>
                <m:t>sensitivity</m:t>
              </m:r>
            </m:sub>
            <m:sup>
              <m:r>
                <w:rPr>
                  <w:rFonts w:ascii="Cambria Math" w:hAnsi="Cambria Math"/>
                </w:rPr>
                <m:t>DL WUS</m:t>
              </m:r>
            </m:sup>
          </m:sSubSup>
          <m:r>
            <w:rPr>
              <w:rFonts w:ascii="Cambria Math" w:hAnsi="Cambria Math"/>
            </w:rPr>
            <m:t>-impLos</m:t>
          </m:r>
          <m:sSub>
            <m:sSubPr>
              <m:ctrlPr>
                <w:rPr>
                  <w:rFonts w:ascii="Cambria Math" w:eastAsiaTheme="minorEastAsia" w:hAnsi="Cambria Math" w:cstheme="minorBidi"/>
                  <w:i/>
                  <w:iCs/>
                  <w:sz w:val="22"/>
                  <w:szCs w:val="22"/>
                </w:rPr>
              </m:ctrlPr>
            </m:sSubPr>
            <m:e>
              <m:r>
                <w:rPr>
                  <w:rFonts w:ascii="Cambria Math" w:hAnsi="Cambria Math"/>
                </w:rPr>
                <m:t>s</m:t>
              </m:r>
            </m:e>
            <m:sub>
              <m:r>
                <w:rPr>
                  <w:rFonts w:ascii="Cambria Math" w:hAnsi="Cambria Math"/>
                </w:rPr>
                <m:t>DL</m:t>
              </m:r>
            </m:sub>
          </m:sSub>
        </m:oMath>
      </m:oMathPara>
    </w:p>
    <w:p w14:paraId="07D7DB84" w14:textId="77777777" w:rsidR="00AF4FE2" w:rsidRDefault="00AF4FE2" w:rsidP="00AF4FE2">
      <w:pPr>
        <w:jc w:val="both"/>
        <w:rPr>
          <w:iCs/>
          <w:lang w:eastAsia="ja-JP"/>
        </w:rPr>
      </w:pPr>
      <w:r>
        <w:rPr>
          <w:rFonts w:hint="eastAsia"/>
          <w:lang w:eastAsia="ja-JP"/>
        </w:rPr>
        <w:t xml:space="preserve">where </w:t>
      </w:r>
      <m:oMath>
        <m:r>
          <w:rPr>
            <w:rFonts w:ascii="Cambria Math" w:hAnsi="Cambria Math"/>
          </w:rPr>
          <m:t>impLos</m:t>
        </m:r>
        <m:sSub>
          <m:sSubPr>
            <m:ctrlPr>
              <w:rPr>
                <w:rFonts w:ascii="Cambria Math" w:eastAsiaTheme="minorEastAsia" w:hAnsi="Cambria Math" w:cstheme="minorBidi"/>
                <w:i/>
                <w:iCs/>
                <w:sz w:val="22"/>
                <w:szCs w:val="22"/>
              </w:rPr>
            </m:ctrlPr>
          </m:sSubPr>
          <m:e>
            <m:r>
              <w:rPr>
                <w:rFonts w:ascii="Cambria Math" w:hAnsi="Cambria Math"/>
              </w:rPr>
              <m:t>s</m:t>
            </m:r>
          </m:e>
          <m:sub>
            <m:r>
              <w:rPr>
                <w:rFonts w:ascii="Cambria Math" w:hAnsi="Cambria Math"/>
              </w:rPr>
              <m:t>DL</m:t>
            </m:r>
          </m:sub>
        </m:sSub>
      </m:oMath>
      <w:r>
        <w:rPr>
          <w:rFonts w:hint="eastAsia"/>
          <w:iCs/>
          <w:lang w:eastAsia="ja-JP"/>
        </w:rPr>
        <w:t xml:space="preserve"> is an implementation loss. The condition that LP-WUS coverage matches msg-3 PUSCH coverage can be expressed as</w:t>
      </w:r>
    </w:p>
    <w:p w14:paraId="7F0D1B6F" w14:textId="77777777" w:rsidR="00AF4FE2" w:rsidRDefault="0000738E" w:rsidP="00AF4FE2">
      <w:pPr>
        <w:jc w:val="both"/>
        <w:rPr>
          <w:iCs/>
          <w:lang w:eastAsia="ja-JP"/>
        </w:rPr>
      </w:pPr>
      <m:oMathPara>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oMath>
      </m:oMathPara>
    </w:p>
    <w:p w14:paraId="2EEC5DA6" w14:textId="707799D9" w:rsidR="00AF4FE2" w:rsidRPr="00B22B85" w:rsidRDefault="00AF4FE2" w:rsidP="00AF4FE2">
      <w:pPr>
        <w:jc w:val="both"/>
        <w:rPr>
          <w:rFonts w:eastAsia="Yu Mincho"/>
          <w:iCs/>
          <w:lang w:eastAsia="ja-JP"/>
        </w:rPr>
      </w:pPr>
      <w:r>
        <w:rPr>
          <w:rFonts w:hint="eastAsia"/>
          <w:iCs/>
          <w:lang w:eastAsia="ja-JP"/>
        </w:rPr>
        <w:t xml:space="preserve">RAN1 agreed to use </w:t>
      </w: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r>
          <w:rPr>
            <w:rFonts w:ascii="Cambria Math" w:hAnsi="Cambria Math"/>
            <w:lang w:eastAsia="ja-JP"/>
          </w:rPr>
          <m:t>=153.51dB</m:t>
        </m:r>
      </m:oMath>
      <w:r>
        <w:rPr>
          <w:rFonts w:hint="eastAsia"/>
          <w:iCs/>
          <w:lang w:eastAsia="ja-JP"/>
        </w:rPr>
        <w:t xml:space="preserve"> from TR38.830 Table 5.1.1.2-2 at the RAN1#116bis meeting. </w:t>
      </w:r>
      <w:r w:rsidR="00A32A4A">
        <w:rPr>
          <w:rFonts w:eastAsia="Yu Mincho" w:hint="eastAsia"/>
          <w:iCs/>
          <w:lang w:eastAsia="ja-JP"/>
        </w:rPr>
        <w:t>With these putting together</w:t>
      </w:r>
      <w:r>
        <w:rPr>
          <w:rFonts w:hint="eastAsia"/>
          <w:iCs/>
          <w:lang w:eastAsia="ja-JP"/>
        </w:rPr>
        <w:t>, we can rewrite the condition as follows:</w:t>
      </w:r>
    </w:p>
    <w:p w14:paraId="4AD508CE" w14:textId="757559D0" w:rsidR="00AF4FE2" w:rsidRPr="00B22B85" w:rsidRDefault="0000738E" w:rsidP="00B22B85">
      <w:pPr>
        <w:spacing w:line="276" w:lineRule="auto"/>
        <w:jc w:val="both"/>
        <w:rPr>
          <w:rFonts w:eastAsia="Yu Mincho"/>
          <w:iCs/>
          <w:lang w:val="en-US" w:eastAsia="ja-JP"/>
        </w:rPr>
      </w:pPr>
      <m:oMathPara>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r>
            <w:rPr>
              <w:rFonts w:ascii="Cambria Math" w:hAnsi="Cambria Math"/>
              <w:lang w:eastAsia="ja-JP"/>
            </w:rPr>
            <m:t>=24.29 d</m:t>
          </m:r>
          <m:r>
            <w:rPr>
              <w:rFonts w:ascii="Cambria Math" w:eastAsia="Yu Mincho" w:hAnsi="Cambria Math"/>
              <w:lang w:eastAsia="ja-JP"/>
            </w:rPr>
            <m:t>B</m:t>
          </m:r>
          <m:r>
            <w:rPr>
              <w:rFonts w:ascii="Cambria Math" w:hAnsi="Cambria Math"/>
              <w:lang w:eastAsia="ja-JP"/>
            </w:rPr>
            <m:t>-</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p w14:paraId="69BFA76B" w14:textId="422777C7" w:rsidR="00AF4FE2" w:rsidRDefault="0000738E" w:rsidP="00AF4FE2">
      <w:pPr>
        <w:jc w:val="both"/>
        <w:rPr>
          <w:iCs/>
          <w:lang w:eastAsia="ja-JP"/>
        </w:rPr>
      </w:pPr>
      <m:oMath>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m:t>
            </m:r>
            <m:r>
              <w:rPr>
                <w:rFonts w:ascii="Cambria Math" w:hAnsi="Cambria Math"/>
                <w:lang w:val="en-US" w:eastAsia="ja-JP"/>
              </w:rPr>
              <m:t> </m:t>
            </m:r>
            <m:r>
              <w:rPr>
                <w:rFonts w:ascii="Cambria Math" w:hAnsi="Cambria Math"/>
                <w:lang w:eastAsia="ja-JP"/>
              </w:rPr>
              <m:t>WUS</m:t>
            </m:r>
          </m:sup>
        </m:sSubSup>
      </m:oMath>
      <w:r w:rsidR="00AF4FE2" w:rsidRPr="00B44DFB">
        <w:rPr>
          <w:rFonts w:hint="eastAsia"/>
          <w:iCs/>
          <w:lang w:val="en-US" w:eastAsia="ja-JP"/>
        </w:rPr>
        <w:t xml:space="preserve"> is the</w:t>
      </w:r>
      <w:r w:rsidR="00AF4FE2">
        <w:rPr>
          <w:rFonts w:hint="eastAsia"/>
          <w:iCs/>
          <w:lang w:eastAsia="ja-JP"/>
        </w:rPr>
        <w:t xml:space="preserve"> required SNR to achieve the target performance of LP-WUS and is dependent on LP-WUS design. </w:t>
      </w:r>
      <m:oMath>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oMath>
      <w:r w:rsidR="00AF4FE2">
        <w:rPr>
          <w:rFonts w:hint="eastAsia"/>
          <w:iCs/>
          <w:lang w:eastAsia="ja-JP"/>
        </w:rPr>
        <w:t xml:space="preserve"> and </w:t>
      </w:r>
      <m:oMath>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oMath>
      <w:r w:rsidR="00AF4FE2">
        <w:rPr>
          <w:rFonts w:hint="eastAsia"/>
          <w:iCs/>
          <w:lang w:eastAsia="ja-JP"/>
        </w:rPr>
        <w:t xml:space="preserve"> are dependent on the LP-WUR implementation. The inequality is satisfied if LP-WUS and LP-WUR are designed such that </w:t>
      </w:r>
      <m:oMath>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oMath>
      <w:r w:rsidR="00AF4FE2">
        <w:rPr>
          <w:rFonts w:hint="eastAsia"/>
          <w:iCs/>
          <w:lang w:eastAsia="ja-JP"/>
        </w:rPr>
        <w:t xml:space="preserve"> does not exceed 24.29</w:t>
      </w:r>
      <w:r w:rsidR="000653C6">
        <w:rPr>
          <w:rFonts w:eastAsia="Yu Mincho" w:hint="eastAsia"/>
          <w:iCs/>
          <w:lang w:eastAsia="ja-JP"/>
        </w:rPr>
        <w:t>dB</w:t>
      </w:r>
      <w:r w:rsidR="00AF4FE2">
        <w:rPr>
          <w:rFonts w:hint="eastAsia"/>
          <w:iCs/>
          <w:lang w:eastAsia="ja-JP"/>
        </w:rPr>
        <w:t>.</w:t>
      </w:r>
    </w:p>
    <w:p w14:paraId="788692E1" w14:textId="77777777" w:rsidR="00AF4FE2" w:rsidRPr="000653C6" w:rsidRDefault="00AF4FE2" w:rsidP="00AF4FE2">
      <w:pPr>
        <w:jc w:val="both"/>
        <w:rPr>
          <w:iCs/>
          <w:lang w:eastAsia="ja-JP"/>
        </w:rPr>
      </w:pPr>
    </w:p>
    <w:p w14:paraId="4FDDB94D" w14:textId="798B5D6D" w:rsidR="00AF4FE2" w:rsidRPr="00B22B85" w:rsidRDefault="00AF4FE2" w:rsidP="00AF4FE2">
      <w:pPr>
        <w:jc w:val="both"/>
        <w:rPr>
          <w:rFonts w:eastAsia="Yu Mincho"/>
          <w:iCs/>
          <w:lang w:val="en-US" w:eastAsia="ja-JP"/>
        </w:rPr>
      </w:pPr>
      <w:r>
        <w:rPr>
          <w:rFonts w:hint="eastAsia"/>
          <w:iCs/>
          <w:lang w:eastAsia="ja-JP"/>
        </w:rPr>
        <w:t xml:space="preserve">Next, we can do the same for FR2. </w:t>
      </w:r>
      <w:r>
        <w:rPr>
          <w:rFonts w:hint="eastAsia"/>
          <w:lang w:eastAsia="ja-JP"/>
        </w:rPr>
        <w:t>As per TR38.830, following parameters are used. Occupied bandwidth is assumed to be 12 PRBs with SCS 120kHz for LP-WUS.</w:t>
      </w:r>
    </w:p>
    <w:p w14:paraId="081AAE05" w14:textId="77777777" w:rsidR="00AF4FE2" w:rsidRPr="00B5430D" w:rsidRDefault="00AF4FE2" w:rsidP="00AF4FE2">
      <w:pPr>
        <w:jc w:val="center"/>
        <w:rPr>
          <w:lang w:val="en-US" w:eastAsia="ja-JP"/>
        </w:rPr>
      </w:pPr>
      <w:r>
        <w:rPr>
          <w:rFonts w:hint="eastAsia"/>
          <w:lang w:eastAsia="ja-JP"/>
        </w:rPr>
        <w:t>Table A-2.</w:t>
      </w:r>
      <w:r>
        <w:rPr>
          <w:lang w:eastAsia="ja-JP"/>
        </w:rPr>
        <w:tab/>
      </w:r>
      <w:r>
        <w:rPr>
          <w:rFonts w:hint="eastAsia"/>
          <w:lang w:eastAsia="ja-JP"/>
        </w:rPr>
        <w:t xml:space="preserve">Parameters to derive LP-WUS MIL </w:t>
      </w:r>
      <w:r>
        <w:rPr>
          <w:lang w:eastAsia="ja-JP"/>
        </w:rPr>
        <w:t>for</w:t>
      </w:r>
      <w:r>
        <w:rPr>
          <w:rFonts w:hint="eastAsia"/>
          <w:lang w:eastAsia="ja-JP"/>
        </w:rPr>
        <w:t xml:space="preserve"> FR2</w:t>
      </w:r>
    </w:p>
    <w:tbl>
      <w:tblPr>
        <w:tblStyle w:val="TableGrid"/>
        <w:tblW w:w="0" w:type="auto"/>
        <w:jc w:val="center"/>
        <w:tblLook w:val="04A0" w:firstRow="1" w:lastRow="0" w:firstColumn="1" w:lastColumn="0" w:noHBand="0" w:noVBand="1"/>
      </w:tblPr>
      <w:tblGrid>
        <w:gridCol w:w="4815"/>
        <w:gridCol w:w="3118"/>
      </w:tblGrid>
      <w:tr w:rsidR="00AF4FE2" w14:paraId="1EE1610D" w14:textId="77777777">
        <w:trPr>
          <w:jc w:val="center"/>
        </w:trPr>
        <w:tc>
          <w:tcPr>
            <w:tcW w:w="4815" w:type="dxa"/>
            <w:shd w:val="clear" w:color="auto" w:fill="C5E0B3" w:themeFill="accent6" w:themeFillTint="66"/>
          </w:tcPr>
          <w:p w14:paraId="0292B0A4" w14:textId="77777777" w:rsidR="00AF4FE2" w:rsidRDefault="00AF4FE2" w:rsidP="00B22B85">
            <w:pPr>
              <w:spacing w:after="0"/>
              <w:jc w:val="center"/>
              <w:rPr>
                <w:lang w:eastAsia="ja-JP"/>
              </w:rPr>
            </w:pPr>
            <w:r>
              <w:rPr>
                <w:rFonts w:hint="eastAsia"/>
                <w:lang w:eastAsia="ja-JP"/>
              </w:rPr>
              <w:t>Parameter</w:t>
            </w:r>
          </w:p>
        </w:tc>
        <w:tc>
          <w:tcPr>
            <w:tcW w:w="3118" w:type="dxa"/>
            <w:shd w:val="clear" w:color="auto" w:fill="C5E0B3" w:themeFill="accent6" w:themeFillTint="66"/>
          </w:tcPr>
          <w:p w14:paraId="508F273E" w14:textId="77777777" w:rsidR="00AF4FE2" w:rsidRDefault="00AF4FE2" w:rsidP="00B22B85">
            <w:pPr>
              <w:spacing w:after="0"/>
              <w:jc w:val="center"/>
              <w:rPr>
                <w:lang w:eastAsia="ja-JP"/>
              </w:rPr>
            </w:pPr>
            <w:r>
              <w:rPr>
                <w:rFonts w:hint="eastAsia"/>
                <w:lang w:eastAsia="ja-JP"/>
              </w:rPr>
              <w:t>Value</w:t>
            </w:r>
          </w:p>
        </w:tc>
      </w:tr>
      <w:tr w:rsidR="00AF4FE2" w14:paraId="05065CB5" w14:textId="77777777">
        <w:trPr>
          <w:jc w:val="center"/>
        </w:trPr>
        <w:tc>
          <w:tcPr>
            <w:tcW w:w="4815" w:type="dxa"/>
            <w:vAlign w:val="center"/>
          </w:tcPr>
          <w:p w14:paraId="4754ECF0" w14:textId="77777777" w:rsidR="00AF4FE2" w:rsidRDefault="00AF4FE2" w:rsidP="00B22B85">
            <w:pPr>
              <w:spacing w:after="0"/>
              <w:jc w:val="center"/>
              <w:rPr>
                <w:lang w:eastAsia="ja-JP"/>
              </w:rPr>
            </w:pPr>
            <w:r w:rsidRPr="00CD109F">
              <w:rPr>
                <w:sz w:val="21"/>
                <w:szCs w:val="21"/>
                <w:lang w:eastAsia="ja-JP"/>
              </w:rPr>
              <w:t>BS number of antenna elements</w:t>
            </w:r>
          </w:p>
        </w:tc>
        <w:tc>
          <w:tcPr>
            <w:tcW w:w="3118" w:type="dxa"/>
            <w:vAlign w:val="center"/>
          </w:tcPr>
          <w:p w14:paraId="20129C64" w14:textId="77777777" w:rsidR="00AF4FE2" w:rsidRPr="003D3412" w:rsidRDefault="00AF4FE2" w:rsidP="00B22B85">
            <w:pPr>
              <w:spacing w:after="0"/>
              <w:jc w:val="center"/>
              <w:rPr>
                <w:sz w:val="21"/>
                <w:szCs w:val="21"/>
                <w:lang w:eastAsia="ja-JP"/>
              </w:rPr>
            </w:pPr>
            <w:r w:rsidRPr="003D3412">
              <w:rPr>
                <w:rFonts w:eastAsiaTheme="minorEastAsia"/>
                <w:sz w:val="21"/>
                <w:szCs w:val="21"/>
                <w:lang w:eastAsia="ja-JP"/>
              </w:rPr>
              <w:t>128 (per polarization)</w:t>
            </w:r>
          </w:p>
        </w:tc>
      </w:tr>
      <w:tr w:rsidR="00AF4FE2" w14:paraId="6163B90E" w14:textId="77777777">
        <w:trPr>
          <w:jc w:val="center"/>
        </w:trPr>
        <w:tc>
          <w:tcPr>
            <w:tcW w:w="4815" w:type="dxa"/>
            <w:vAlign w:val="center"/>
          </w:tcPr>
          <w:p w14:paraId="601F3DF4" w14:textId="77777777" w:rsidR="00AF4FE2" w:rsidRDefault="00AF4FE2" w:rsidP="00B22B85">
            <w:pPr>
              <w:spacing w:after="0"/>
              <w:jc w:val="center"/>
              <w:rPr>
                <w:lang w:eastAsia="ja-JP"/>
              </w:rPr>
            </w:pPr>
            <w:r w:rsidRPr="00CD109F">
              <w:rPr>
                <w:sz w:val="21"/>
                <w:szCs w:val="21"/>
                <w:lang w:eastAsia="ja-JP"/>
              </w:rPr>
              <w:t>UE number of antenna elements</w:t>
            </w:r>
          </w:p>
        </w:tc>
        <w:tc>
          <w:tcPr>
            <w:tcW w:w="3118" w:type="dxa"/>
            <w:vAlign w:val="center"/>
          </w:tcPr>
          <w:p w14:paraId="2998AE4E" w14:textId="77777777" w:rsidR="00AF4FE2" w:rsidRPr="003D3412" w:rsidRDefault="00AF4FE2" w:rsidP="00B22B85">
            <w:pPr>
              <w:spacing w:after="0"/>
              <w:jc w:val="center"/>
              <w:rPr>
                <w:sz w:val="21"/>
                <w:szCs w:val="21"/>
                <w:lang w:eastAsia="ja-JP"/>
              </w:rPr>
            </w:pPr>
            <w:r w:rsidRPr="003D3412">
              <w:rPr>
                <w:rFonts w:eastAsiaTheme="minorEastAsia"/>
                <w:sz w:val="21"/>
                <w:szCs w:val="21"/>
                <w:lang w:eastAsia="ja-JP"/>
              </w:rPr>
              <w:t>4 (per polarization)</w:t>
            </w:r>
          </w:p>
        </w:tc>
      </w:tr>
      <w:tr w:rsidR="00AF4FE2" w14:paraId="73086137" w14:textId="77777777">
        <w:trPr>
          <w:jc w:val="center"/>
        </w:trPr>
        <w:tc>
          <w:tcPr>
            <w:tcW w:w="4815" w:type="dxa"/>
            <w:vAlign w:val="center"/>
          </w:tcPr>
          <w:p w14:paraId="49BF3C4E" w14:textId="77777777" w:rsidR="00AF4FE2" w:rsidRDefault="00AF4FE2" w:rsidP="00B22B85">
            <w:pPr>
              <w:spacing w:after="0"/>
              <w:jc w:val="center"/>
              <w:rPr>
                <w:lang w:eastAsia="ja-JP"/>
              </w:rPr>
            </w:pPr>
            <w:r w:rsidRPr="00CD109F">
              <w:rPr>
                <w:sz w:val="21"/>
                <w:szCs w:val="21"/>
                <w:lang w:eastAsia="ja-JP"/>
              </w:rPr>
              <w:t>Power spectrum density</w:t>
            </w:r>
          </w:p>
        </w:tc>
        <w:tc>
          <w:tcPr>
            <w:tcW w:w="3118" w:type="dxa"/>
            <w:vAlign w:val="center"/>
          </w:tcPr>
          <w:p w14:paraId="48795D98" w14:textId="77777777" w:rsidR="00AF4FE2" w:rsidRDefault="00AF4FE2" w:rsidP="00B22B85">
            <w:pPr>
              <w:spacing w:after="0"/>
              <w:jc w:val="center"/>
              <w:rPr>
                <w:lang w:eastAsia="ja-JP"/>
              </w:rPr>
            </w:pPr>
            <w:r>
              <w:rPr>
                <w:rFonts w:hint="eastAsia"/>
                <w:sz w:val="21"/>
                <w:szCs w:val="21"/>
                <w:lang w:eastAsia="ja-JP"/>
              </w:rPr>
              <w:t>40dBm per system BW</w:t>
            </w:r>
          </w:p>
        </w:tc>
      </w:tr>
      <w:tr w:rsidR="00AF4FE2" w14:paraId="41630DF8" w14:textId="77777777">
        <w:trPr>
          <w:jc w:val="center"/>
        </w:trPr>
        <w:tc>
          <w:tcPr>
            <w:tcW w:w="4815" w:type="dxa"/>
            <w:vAlign w:val="center"/>
          </w:tcPr>
          <w:p w14:paraId="23866262" w14:textId="77777777" w:rsidR="00AF4FE2" w:rsidRDefault="00AF4FE2" w:rsidP="00B22B85">
            <w:pPr>
              <w:spacing w:after="0"/>
              <w:jc w:val="center"/>
              <w:rPr>
                <w:lang w:eastAsia="ja-JP"/>
              </w:rPr>
            </w:pPr>
            <w:r w:rsidRPr="00CD109F">
              <w:rPr>
                <w:sz w:val="21"/>
                <w:szCs w:val="21"/>
                <w:lang w:eastAsia="ja-JP"/>
              </w:rPr>
              <w:t>Occupied bandwidth</w:t>
            </w:r>
          </w:p>
        </w:tc>
        <w:tc>
          <w:tcPr>
            <w:tcW w:w="3118" w:type="dxa"/>
            <w:vAlign w:val="center"/>
          </w:tcPr>
          <w:p w14:paraId="7579168D" w14:textId="77777777" w:rsidR="00AF4FE2" w:rsidRDefault="00AF4FE2" w:rsidP="00B22B85">
            <w:pPr>
              <w:spacing w:after="0"/>
              <w:jc w:val="center"/>
              <w:rPr>
                <w:lang w:eastAsia="ja-JP"/>
              </w:rPr>
            </w:pPr>
            <w:r>
              <w:rPr>
                <w:rFonts w:hint="eastAsia"/>
                <w:sz w:val="21"/>
                <w:szCs w:val="21"/>
                <w:lang w:eastAsia="ja-JP"/>
              </w:rPr>
              <w:t>17.28MHz</w:t>
            </w:r>
          </w:p>
        </w:tc>
      </w:tr>
      <w:tr w:rsidR="00AF4FE2" w14:paraId="6C98D543" w14:textId="77777777">
        <w:trPr>
          <w:jc w:val="center"/>
        </w:trPr>
        <w:tc>
          <w:tcPr>
            <w:tcW w:w="4815" w:type="dxa"/>
            <w:vAlign w:val="center"/>
          </w:tcPr>
          <w:p w14:paraId="101BA88E" w14:textId="77777777" w:rsidR="00AF4FE2" w:rsidRDefault="00AF4FE2" w:rsidP="00B22B85">
            <w:pPr>
              <w:spacing w:after="0"/>
              <w:jc w:val="center"/>
              <w:rPr>
                <w:lang w:eastAsia="ja-JP"/>
              </w:rPr>
            </w:pPr>
            <w:r w:rsidRPr="00CD109F">
              <w:rPr>
                <w:sz w:val="21"/>
                <w:szCs w:val="21"/>
                <w:lang w:eastAsia="ja-JP"/>
              </w:rPr>
              <w:t>System bandwidth</w:t>
            </w:r>
          </w:p>
        </w:tc>
        <w:tc>
          <w:tcPr>
            <w:tcW w:w="3118" w:type="dxa"/>
            <w:vAlign w:val="center"/>
          </w:tcPr>
          <w:p w14:paraId="101E11AD" w14:textId="77777777" w:rsidR="00AF4FE2" w:rsidRDefault="00AF4FE2" w:rsidP="00B22B85">
            <w:pPr>
              <w:spacing w:after="0"/>
              <w:jc w:val="center"/>
              <w:rPr>
                <w:lang w:eastAsia="ja-JP"/>
              </w:rPr>
            </w:pPr>
            <w:r>
              <w:rPr>
                <w:rFonts w:hint="eastAsia"/>
                <w:sz w:val="21"/>
                <w:szCs w:val="21"/>
                <w:lang w:eastAsia="ja-JP"/>
              </w:rPr>
              <w:t>95MHz</w:t>
            </w:r>
          </w:p>
        </w:tc>
      </w:tr>
      <w:tr w:rsidR="00AF4FE2" w14:paraId="1E298193" w14:textId="77777777">
        <w:trPr>
          <w:jc w:val="center"/>
        </w:trPr>
        <w:tc>
          <w:tcPr>
            <w:tcW w:w="4815" w:type="dxa"/>
            <w:vAlign w:val="center"/>
          </w:tcPr>
          <w:p w14:paraId="3E3A6D1E" w14:textId="77777777" w:rsidR="00AF4FE2" w:rsidRDefault="00AF4FE2" w:rsidP="00B22B85">
            <w:pPr>
              <w:spacing w:after="0"/>
              <w:jc w:val="center"/>
              <w:rPr>
                <w:lang w:eastAsia="ja-JP"/>
              </w:rPr>
            </w:pPr>
            <w:r w:rsidRPr="00CD109F">
              <w:rPr>
                <w:sz w:val="21"/>
                <w:szCs w:val="21"/>
                <w:lang w:eastAsia="ja-JP"/>
              </w:rPr>
              <w:t>Antenna element gain</w:t>
            </w:r>
          </w:p>
        </w:tc>
        <w:tc>
          <w:tcPr>
            <w:tcW w:w="3118" w:type="dxa"/>
            <w:vAlign w:val="center"/>
          </w:tcPr>
          <w:p w14:paraId="6278E273" w14:textId="77777777" w:rsidR="00AF4FE2" w:rsidRDefault="00AF4FE2" w:rsidP="00B22B85">
            <w:pPr>
              <w:spacing w:after="0"/>
              <w:jc w:val="center"/>
              <w:rPr>
                <w:sz w:val="21"/>
                <w:szCs w:val="21"/>
                <w:lang w:eastAsia="ja-JP"/>
              </w:rPr>
            </w:pPr>
            <w:r>
              <w:rPr>
                <w:rFonts w:hint="eastAsia"/>
                <w:sz w:val="21"/>
                <w:szCs w:val="21"/>
                <w:lang w:eastAsia="ja-JP"/>
              </w:rPr>
              <w:t>8dBi for BS Tx</w:t>
            </w:r>
          </w:p>
          <w:p w14:paraId="52944BB7" w14:textId="77777777" w:rsidR="00AF4FE2" w:rsidRDefault="00AF4FE2" w:rsidP="00B22B85">
            <w:pPr>
              <w:spacing w:after="0"/>
              <w:jc w:val="center"/>
              <w:rPr>
                <w:lang w:eastAsia="ja-JP"/>
              </w:rPr>
            </w:pPr>
            <w:r>
              <w:rPr>
                <w:rFonts w:hint="eastAsia"/>
                <w:sz w:val="21"/>
                <w:szCs w:val="21"/>
                <w:lang w:eastAsia="ja-JP"/>
              </w:rPr>
              <w:t>5dBi for UE Rx</w:t>
            </w:r>
          </w:p>
        </w:tc>
      </w:tr>
      <w:tr w:rsidR="00AF4FE2" w14:paraId="72D33C10" w14:textId="77777777">
        <w:trPr>
          <w:jc w:val="center"/>
        </w:trPr>
        <w:tc>
          <w:tcPr>
            <w:tcW w:w="4815" w:type="dxa"/>
            <w:vAlign w:val="center"/>
          </w:tcPr>
          <w:p w14:paraId="395CB2EE" w14:textId="77777777" w:rsidR="00AF4FE2" w:rsidRDefault="00AF4FE2" w:rsidP="00B22B85">
            <w:pPr>
              <w:spacing w:after="0"/>
              <w:jc w:val="center"/>
              <w:rPr>
                <w:lang w:eastAsia="ja-JP"/>
              </w:rPr>
            </w:pPr>
            <w:r>
              <w:rPr>
                <w:sz w:val="21"/>
                <w:szCs w:val="21"/>
                <w:lang w:eastAsia="ja-JP"/>
              </w:rPr>
              <w:lastRenderedPageBreak/>
              <w:t>Thermal</w:t>
            </w:r>
            <w:r>
              <w:rPr>
                <w:rFonts w:hint="eastAsia"/>
                <w:sz w:val="21"/>
                <w:szCs w:val="21"/>
                <w:lang w:eastAsia="ja-JP"/>
              </w:rPr>
              <w:t xml:space="preserve"> noise density</w:t>
            </w:r>
          </w:p>
        </w:tc>
        <w:tc>
          <w:tcPr>
            <w:tcW w:w="3118" w:type="dxa"/>
            <w:vAlign w:val="center"/>
          </w:tcPr>
          <w:p w14:paraId="344915B9" w14:textId="77777777" w:rsidR="00AF4FE2" w:rsidRDefault="00AF4FE2" w:rsidP="00B22B85">
            <w:pPr>
              <w:spacing w:after="0"/>
              <w:jc w:val="center"/>
              <w:rPr>
                <w:lang w:eastAsia="ja-JP"/>
              </w:rPr>
            </w:pPr>
            <w:r>
              <w:rPr>
                <w:rFonts w:hint="eastAsia"/>
                <w:sz w:val="21"/>
                <w:szCs w:val="21"/>
                <w:lang w:eastAsia="ja-JP"/>
              </w:rPr>
              <w:t>-174dBm/Hz</w:t>
            </w:r>
          </w:p>
        </w:tc>
      </w:tr>
    </w:tbl>
    <w:p w14:paraId="2CB41432" w14:textId="77777777" w:rsidR="00AF4FE2" w:rsidRDefault="00AF4FE2" w:rsidP="00AF4FE2">
      <w:pPr>
        <w:jc w:val="both"/>
        <w:rPr>
          <w:lang w:eastAsia="ja-JP"/>
        </w:rPr>
      </w:pPr>
    </w:p>
    <w:p w14:paraId="137788AD" w14:textId="77777777" w:rsidR="00AF4FE2" w:rsidRDefault="00AF4FE2" w:rsidP="00AF4FE2">
      <w:pPr>
        <w:jc w:val="both"/>
        <w:rPr>
          <w:lang w:eastAsia="ja-JP"/>
        </w:rPr>
      </w:pPr>
      <w:r>
        <w:rPr>
          <w:rFonts w:hint="eastAsia"/>
          <w:lang w:eastAsia="ja-JP"/>
        </w:rPr>
        <w:t>From the parameters, we can derive EIRP, Rx gain, Rx signal level, as follows</w:t>
      </w:r>
    </w:p>
    <w:p w14:paraId="33B30EDE" w14:textId="300B22CE" w:rsidR="00AF4FE2" w:rsidRPr="00AB3C9F" w:rsidRDefault="001E254F" w:rsidP="00AF4FE2">
      <w:pPr>
        <w:spacing w:line="276" w:lineRule="auto"/>
        <w:jc w:val="both"/>
        <w:rPr>
          <w:rFonts w:ascii="Cambria Math" w:eastAsiaTheme="minorEastAsia" w:hAnsi="Cambria Math" w:cstheme="minorBidi"/>
          <w:i/>
          <w:iCs/>
          <w:sz w:val="22"/>
          <w:szCs w:val="22"/>
          <w:lang w:eastAsia="ja-JP"/>
        </w:rPr>
      </w:pPr>
      <m:oMathPara>
        <m:oMath>
          <m:r>
            <w:rPr>
              <w:rFonts w:ascii="Cambria Math" w:hAnsi="Cambria Math"/>
              <w:lang w:eastAsia="ja-JP"/>
            </w:rPr>
            <m:t>EIRP=psdSysBw+10⋅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occBw</m:t>
                      </m:r>
                    </m:num>
                    <m:den>
                      <m:r>
                        <w:rPr>
                          <w:rFonts w:ascii="Cambria Math" w:hAnsi="Cambria Math"/>
                          <w:lang w:eastAsia="ja-JP"/>
                        </w:rPr>
                        <m:t>sysBw</m:t>
                      </m:r>
                    </m:den>
                  </m:f>
                </m:e>
              </m:d>
            </m:e>
          </m:func>
          <m:r>
            <w:rPr>
              <w:rFonts w:ascii="Cambria Math" w:hAnsi="Cambria Math"/>
              <w:lang w:eastAsia="ja-JP"/>
            </w:rPr>
            <m:t>+dBiTx+10⋅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numTxEl</m:t>
                  </m:r>
                </m:e>
              </m:d>
            </m:e>
          </m:func>
          <m:r>
            <w:rPr>
              <w:rFonts w:ascii="Cambria Math" w:hAnsi="Cambria Math"/>
              <w:lang w:eastAsia="ja-JP"/>
            </w:rPr>
            <m:t>=</m:t>
          </m:r>
          <m:r>
            <w:rPr>
              <w:rFonts w:ascii="Cambria Math" w:hAnsi="Cambria Math"/>
            </w:rPr>
            <m:t>40+10⋅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f>
                    <m:fPr>
                      <m:ctrlPr>
                        <w:rPr>
                          <w:rFonts w:ascii="Cambria Math" w:eastAsiaTheme="minorEastAsia" w:hAnsi="Cambria Math" w:cstheme="minorBidi"/>
                          <w:i/>
                          <w:iCs/>
                          <w:sz w:val="22"/>
                          <w:szCs w:val="22"/>
                        </w:rPr>
                      </m:ctrlPr>
                    </m:fPr>
                    <m:num>
                      <m:r>
                        <w:rPr>
                          <w:rFonts w:ascii="Cambria Math" w:hAnsi="Cambria Math"/>
                        </w:rPr>
                        <m:t>17.28</m:t>
                      </m:r>
                    </m:num>
                    <m:den>
                      <m:r>
                        <w:rPr>
                          <w:rFonts w:ascii="Cambria Math" w:hAnsi="Cambria Math"/>
                        </w:rPr>
                        <m:t>95</m:t>
                      </m:r>
                    </m:den>
                  </m:f>
                </m:e>
              </m:d>
            </m:e>
          </m:func>
          <m:r>
            <w:rPr>
              <w:rFonts w:ascii="Cambria Math" w:hAnsi="Cambria Math"/>
            </w:rPr>
            <m:t>+8+10⋅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128</m:t>
                  </m:r>
                </m:e>
              </m:d>
            </m:e>
          </m:func>
          <m:r>
            <w:rPr>
              <w:rFonts w:ascii="Cambria Math" w:hAnsi="Cambria Math"/>
            </w:rPr>
            <m:t>=</m:t>
          </m:r>
          <m:r>
            <w:rPr>
              <w:rFonts w:ascii="Cambria Math" w:hAnsi="Cambria Math"/>
              <w:color w:val="00B050"/>
            </w:rPr>
            <m:t>6</m:t>
          </m:r>
          <m:r>
            <w:rPr>
              <w:rFonts w:ascii="Cambria Math" w:eastAsia="Yu Mincho" w:hAnsi="Cambria Math"/>
              <w:color w:val="00B050"/>
              <w:lang w:eastAsia="ja-JP"/>
            </w:rPr>
            <m:t>1</m:t>
          </m:r>
          <m:r>
            <w:rPr>
              <w:rFonts w:ascii="Cambria Math" w:hAnsi="Cambria Math"/>
              <w:color w:val="00B050"/>
            </w:rPr>
            <m:t>.7dBm</m:t>
          </m:r>
        </m:oMath>
      </m:oMathPara>
    </w:p>
    <w:p w14:paraId="0F48E530" w14:textId="77777777" w:rsidR="00AF4FE2" w:rsidRPr="00AB3C9F" w:rsidRDefault="0000738E" w:rsidP="00AF4FE2">
      <w:pPr>
        <w:spacing w:line="276" w:lineRule="auto"/>
        <w:jc w:val="both"/>
        <w:rPr>
          <w:rFonts w:ascii="Cambria Math" w:eastAsiaTheme="minorEastAsia" w:hAnsi="Cambria Math" w:cstheme="minorBidi"/>
          <w:i/>
          <w:iCs/>
          <w:sz w:val="22"/>
          <w:szCs w:val="22"/>
        </w:rPr>
      </w:pPr>
      <m:oMathPara>
        <m:oMathParaPr>
          <m:jc m:val="centerGroup"/>
        </m:oMathParaPr>
        <m:oMath>
          <m:r>
            <w:rPr>
              <w:rFonts w:ascii="Cambria Math" w:hAnsi="Cambria Math"/>
              <w:lang w:eastAsia="ja-JP"/>
            </w:rPr>
            <m:t>rxGain=sdBiRx+10⋅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numRxEl</m:t>
                  </m:r>
                </m:e>
              </m:d>
            </m:e>
          </m:func>
          <m:r>
            <w:rPr>
              <w:rFonts w:ascii="Cambria Math" w:hAnsi="Cambria Math"/>
            </w:rPr>
            <m:t>=5+10⋅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4</m:t>
                  </m:r>
                </m:e>
              </m:d>
            </m:e>
          </m:func>
          <m:r>
            <w:rPr>
              <w:rFonts w:ascii="Cambria Math" w:hAnsi="Cambria Math"/>
            </w:rPr>
            <m:t>=</m:t>
          </m:r>
          <m:r>
            <w:rPr>
              <w:rFonts w:ascii="Cambria Math" w:hAnsi="Cambria Math"/>
              <w:color w:val="00B050"/>
            </w:rPr>
            <m:t>11dB</m:t>
          </m:r>
        </m:oMath>
      </m:oMathPara>
    </w:p>
    <w:p w14:paraId="122F7C71" w14:textId="77777777" w:rsidR="00AF4FE2" w:rsidRPr="00BA09D8" w:rsidRDefault="0000738E" w:rsidP="00AF4FE2">
      <w:pPr>
        <w:spacing w:line="276" w:lineRule="auto"/>
        <w:jc w:val="both"/>
        <w:rPr>
          <w:lang w:val="en-US" w:eastAsia="ja-JP"/>
        </w:rPr>
      </w:pPr>
      <m:oMathPara>
        <m:oMathParaPr>
          <m:jc m:val="centerGroup"/>
        </m:oMathParaPr>
        <m:oMath>
          <m:r>
            <w:rPr>
              <w:rFonts w:ascii="Cambria Math" w:hAnsi="Cambria Math"/>
              <w:lang w:eastAsia="ja-JP"/>
            </w:rPr>
            <m:t>sigLevRx=-174+N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+10⋅</m:t>
          </m:r>
          <m:func>
            <m:funcPr>
              <m:ctrlPr>
                <w:rPr>
                  <w:rFonts w:ascii="Cambria Math" w:hAnsi="Cambria Math"/>
                  <w:i/>
                  <w:iCs/>
                  <w:lang w:val="en-US" w:eastAsia="ja-JP"/>
                </w:rPr>
              </m:ctrlPr>
            </m:funcPr>
            <m:fName>
              <m:sSub>
                <m:sSubPr>
                  <m:ctrlPr>
                    <w:rPr>
                      <w:rFonts w:ascii="Cambria Math" w:hAnsi="Cambria Math"/>
                      <w:i/>
                      <w:iCs/>
                      <w:lang w:val="en-US" w:eastAsia="ja-JP"/>
                    </w:rPr>
                  </m:ctrlPr>
                </m:sSubPr>
                <m:e>
                  <m:r>
                    <m:rPr>
                      <m:sty m:val="p"/>
                    </m:rP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val="en-US" w:eastAsia="ja-JP"/>
                    </w:rPr>
                  </m:ctrlPr>
                </m:dPr>
                <m:e>
                  <m:r>
                    <w:rPr>
                      <w:rFonts w:ascii="Cambria Math" w:hAnsi="Cambria Math"/>
                      <w:lang w:eastAsia="ja-JP"/>
                    </w:rPr>
                    <m:t>occBw</m:t>
                  </m:r>
                </m:e>
              </m:d>
            </m:e>
          </m:func>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m:t>
          </m:r>
          <m:r>
            <w:rPr>
              <w:rFonts w:ascii="Cambria Math" w:hAnsi="Cambria Math"/>
              <w:color w:val="00B050"/>
              <w:lang w:eastAsia="ja-JP"/>
            </w:rPr>
            <m:t>-174+N</m:t>
          </m:r>
          <m:sSub>
            <m:sSubPr>
              <m:ctrlPr>
                <w:rPr>
                  <w:rFonts w:ascii="Cambria Math" w:hAnsi="Cambria Math"/>
                  <w:i/>
                  <w:iCs/>
                  <w:color w:val="00B050"/>
                  <w:lang w:eastAsia="ja-JP"/>
                </w:rPr>
              </m:ctrlPr>
            </m:sSubPr>
            <m:e>
              <m:r>
                <w:rPr>
                  <w:rFonts w:ascii="Cambria Math" w:hAnsi="Cambria Math"/>
                  <w:color w:val="00B050"/>
                  <w:lang w:eastAsia="ja-JP"/>
                </w:rPr>
                <m:t>F</m:t>
              </m:r>
            </m:e>
            <m:sub>
              <m:r>
                <w:rPr>
                  <w:rFonts w:ascii="Cambria Math" w:hAnsi="Cambria Math"/>
                  <w:color w:val="00B050"/>
                  <w:lang w:eastAsia="ja-JP"/>
                </w:rPr>
                <m:t>DL</m:t>
              </m:r>
            </m:sub>
          </m:sSub>
          <m:r>
            <w:rPr>
              <w:rFonts w:ascii="Cambria Math" w:hAnsi="Cambria Math"/>
              <w:color w:val="00B050"/>
              <w:lang w:eastAsia="ja-JP"/>
            </w:rPr>
            <m:t>+10⋅</m:t>
          </m:r>
          <m:func>
            <m:funcPr>
              <m:ctrlPr>
                <w:rPr>
                  <w:rFonts w:ascii="Cambria Math" w:hAnsi="Cambria Math"/>
                  <w:i/>
                  <w:iCs/>
                  <w:color w:val="00B050"/>
                  <w:lang w:eastAsia="ja-JP"/>
                </w:rPr>
              </m:ctrlPr>
            </m:funcPr>
            <m:fName>
              <m:sSub>
                <m:sSubPr>
                  <m:ctrlPr>
                    <w:rPr>
                      <w:rFonts w:ascii="Cambria Math" w:hAnsi="Cambria Math"/>
                      <w:i/>
                      <w:iCs/>
                      <w:color w:val="00B050"/>
                      <w:lang w:eastAsia="ja-JP"/>
                    </w:rPr>
                  </m:ctrlPr>
                </m:sSubPr>
                <m:e>
                  <m:r>
                    <w:rPr>
                      <w:rFonts w:ascii="Cambria Math" w:hAnsi="Cambria Math"/>
                      <w:color w:val="00B050"/>
                      <w:lang w:eastAsia="ja-JP"/>
                    </w:rPr>
                    <m:t>log</m:t>
                  </m:r>
                </m:e>
                <m:sub>
                  <m:r>
                    <w:rPr>
                      <w:rFonts w:ascii="Cambria Math" w:hAnsi="Cambria Math"/>
                      <w:color w:val="00B050"/>
                      <w:lang w:eastAsia="ja-JP"/>
                    </w:rPr>
                    <m:t>10</m:t>
                  </m:r>
                </m:sub>
              </m:sSub>
            </m:fName>
            <m:e>
              <m:d>
                <m:dPr>
                  <m:ctrlPr>
                    <w:rPr>
                      <w:rFonts w:ascii="Cambria Math" w:hAnsi="Cambria Math"/>
                      <w:i/>
                      <w:iCs/>
                      <w:color w:val="00B050"/>
                      <w:lang w:eastAsia="ja-JP"/>
                    </w:rPr>
                  </m:ctrlPr>
                </m:dPr>
                <m:e>
                  <m:r>
                    <w:rPr>
                      <w:rFonts w:ascii="Cambria Math" w:hAnsi="Cambria Math"/>
                      <w:color w:val="00B050"/>
                      <w:lang w:eastAsia="ja-JP"/>
                    </w:rPr>
                    <m:t>17.28⋅</m:t>
                  </m:r>
                  <m:sSup>
                    <m:sSupPr>
                      <m:ctrlPr>
                        <w:rPr>
                          <w:rFonts w:ascii="Cambria Math" w:hAnsi="Cambria Math"/>
                          <w:i/>
                          <w:iCs/>
                          <w:color w:val="00B050"/>
                          <w:lang w:eastAsia="ja-JP"/>
                        </w:rPr>
                      </m:ctrlPr>
                    </m:sSupPr>
                    <m:e>
                      <m:r>
                        <w:rPr>
                          <w:rFonts w:ascii="Cambria Math" w:hAnsi="Cambria Math"/>
                          <w:color w:val="00B050"/>
                          <w:lang w:eastAsia="ja-JP"/>
                        </w:rPr>
                        <m:t>10</m:t>
                      </m:r>
                    </m:e>
                    <m:sup>
                      <m:r>
                        <w:rPr>
                          <w:rFonts w:ascii="Cambria Math" w:hAnsi="Cambria Math"/>
                          <w:color w:val="00B050"/>
                          <w:lang w:eastAsia="ja-JP"/>
                        </w:rPr>
                        <m:t>6</m:t>
                      </m:r>
                    </m:sup>
                  </m:sSup>
                </m:e>
              </m:d>
            </m:e>
          </m:func>
          <m:r>
            <w:rPr>
              <w:rFonts w:ascii="Cambria Math" w:hAnsi="Cambria Math"/>
              <w:color w:val="00B050"/>
              <w:lang w:eastAsia="ja-JP"/>
            </w:rPr>
            <m:t>+SN</m:t>
          </m:r>
          <m:sSubSup>
            <m:sSubSupPr>
              <m:ctrlPr>
                <w:rPr>
                  <w:rFonts w:ascii="Cambria Math" w:hAnsi="Cambria Math"/>
                  <w:i/>
                  <w:iCs/>
                  <w:color w:val="00B050"/>
                  <w:lang w:eastAsia="ja-JP"/>
                </w:rPr>
              </m:ctrlPr>
            </m:sSubSupPr>
            <m:e>
              <m:r>
                <w:rPr>
                  <w:rFonts w:ascii="Cambria Math" w:hAnsi="Cambria Math"/>
                  <w:color w:val="00B050"/>
                  <w:lang w:eastAsia="ja-JP"/>
                </w:rPr>
                <m:t>R</m:t>
              </m:r>
            </m:e>
            <m:sub>
              <m:r>
                <w:rPr>
                  <w:rFonts w:ascii="Cambria Math" w:hAnsi="Cambria Math"/>
                  <w:color w:val="00B050"/>
                  <w:lang w:eastAsia="ja-JP"/>
                </w:rPr>
                <m:t>sensitivity</m:t>
              </m:r>
            </m:sub>
            <m:sup>
              <m:r>
                <w:rPr>
                  <w:rFonts w:ascii="Cambria Math" w:hAnsi="Cambria Math"/>
                  <w:color w:val="00B050"/>
                  <w:lang w:eastAsia="ja-JP"/>
                </w:rPr>
                <m:t>DL WUS</m:t>
              </m:r>
            </m:sup>
          </m:sSubSup>
        </m:oMath>
      </m:oMathPara>
    </w:p>
    <w:p w14:paraId="34A2C445" w14:textId="77777777" w:rsidR="00AF4FE2" w:rsidRDefault="00AF4FE2" w:rsidP="00AF4FE2">
      <w:pPr>
        <w:jc w:val="both"/>
        <w:rPr>
          <w:iCs/>
          <w:lang w:eastAsia="ja-JP"/>
        </w:rPr>
      </w:pPr>
      <w:r>
        <w:rPr>
          <w:rFonts w:hint="eastAsia"/>
          <w:iCs/>
          <w:lang w:eastAsia="ja-JP"/>
        </w:rPr>
        <w:t>From them, LP-WUS MIL can be derived as</w:t>
      </w:r>
    </w:p>
    <w:p w14:paraId="1A1459CE" w14:textId="438FA6C8" w:rsidR="00AF4FE2" w:rsidRPr="00AE6B05" w:rsidRDefault="001E254F" w:rsidP="00AF4FE2">
      <w:pPr>
        <w:spacing w:line="276" w:lineRule="auto"/>
        <w:jc w:val="both"/>
        <w:rPr>
          <w:rFonts w:ascii="Cambria Math" w:eastAsiaTheme="minorEastAsia" w:hAnsi="Cambria Math" w:cstheme="minorBidi"/>
          <w:i/>
          <w:iCs/>
          <w:sz w:val="22"/>
          <w:szCs w:val="22"/>
        </w:rPr>
      </w:pPr>
      <m:oMathPara>
        <m:oMathParaPr>
          <m:jc m:val="centerGroup"/>
        </m:oMathParaP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=EIRP+rxGain-sigLevRx-impLos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r>
            <w:rPr>
              <w:rFonts w:ascii="Cambria Math" w:hAnsi="Cambria Math"/>
              <w:lang w:eastAsia="ja-JP"/>
            </w:rPr>
            <m:t>=</m:t>
          </m:r>
          <m:r>
            <w:rPr>
              <w:rFonts w:ascii="Cambria Math" w:hAnsi="Cambria Math"/>
            </w:rPr>
            <m:t>17</m:t>
          </m:r>
          <m:r>
            <w:rPr>
              <w:rFonts w:ascii="Cambria Math" w:eastAsia="Yu Mincho" w:hAnsi="Cambria Math"/>
              <w:lang w:eastAsia="ja-JP"/>
            </w:rPr>
            <m:t>4</m:t>
          </m:r>
          <m:r>
            <w:rPr>
              <w:rFonts w:ascii="Cambria Math" w:hAnsi="Cambria Math"/>
            </w:rPr>
            <m:t>.3-N</m:t>
          </m:r>
          <m:sSub>
            <m:sSubPr>
              <m:ctrlPr>
                <w:rPr>
                  <w:rFonts w:ascii="Cambria Math" w:eastAsiaTheme="minorEastAsia" w:hAnsi="Cambria Math" w:cstheme="minorBidi"/>
                  <w:i/>
                  <w:iCs/>
                  <w:sz w:val="22"/>
                  <w:szCs w:val="22"/>
                </w:rPr>
              </m:ctrlPr>
            </m:sSubPr>
            <m:e>
              <m:r>
                <w:rPr>
                  <w:rFonts w:ascii="Cambria Math" w:hAnsi="Cambria Math"/>
                </w:rPr>
                <m:t>F</m:t>
              </m:r>
            </m:e>
            <m:sub>
              <m:r>
                <w:rPr>
                  <w:rFonts w:ascii="Cambria Math" w:hAnsi="Cambria Math"/>
                </w:rPr>
                <m:t>DL</m:t>
              </m:r>
            </m:sub>
          </m:sSub>
          <m:r>
            <w:rPr>
              <w:rFonts w:ascii="Cambria Math" w:hAnsi="Cambria Math"/>
            </w:rPr>
            <m:t>-SN</m:t>
          </m:r>
          <m:sSubSup>
            <m:sSubSupPr>
              <m:ctrlPr>
                <w:rPr>
                  <w:rFonts w:ascii="Cambria Math" w:eastAsiaTheme="minorEastAsia" w:hAnsi="Cambria Math" w:cstheme="minorBidi"/>
                  <w:i/>
                  <w:iCs/>
                  <w:sz w:val="22"/>
                  <w:szCs w:val="22"/>
                </w:rPr>
              </m:ctrlPr>
            </m:sSubSupPr>
            <m:e>
              <m:r>
                <w:rPr>
                  <w:rFonts w:ascii="Cambria Math" w:hAnsi="Cambria Math"/>
                </w:rPr>
                <m:t>R</m:t>
              </m:r>
            </m:e>
            <m:sub>
              <m:r>
                <w:rPr>
                  <w:rFonts w:ascii="Cambria Math" w:hAnsi="Cambria Math"/>
                </w:rPr>
                <m:t>sensitivity</m:t>
              </m:r>
            </m:sub>
            <m:sup>
              <m:r>
                <w:rPr>
                  <w:rFonts w:ascii="Cambria Math" w:hAnsi="Cambria Math"/>
                </w:rPr>
                <m:t>DL WUS</m:t>
              </m:r>
            </m:sup>
          </m:sSubSup>
          <m:r>
            <w:rPr>
              <w:rFonts w:ascii="Cambria Math" w:hAnsi="Cambria Math"/>
            </w:rPr>
            <m:t>-impLos</m:t>
          </m:r>
          <m:sSub>
            <m:sSubPr>
              <m:ctrlPr>
                <w:rPr>
                  <w:rFonts w:ascii="Cambria Math" w:eastAsiaTheme="minorEastAsia" w:hAnsi="Cambria Math" w:cstheme="minorBidi"/>
                  <w:i/>
                  <w:iCs/>
                  <w:sz w:val="22"/>
                  <w:szCs w:val="22"/>
                </w:rPr>
              </m:ctrlPr>
            </m:sSubPr>
            <m:e>
              <m:r>
                <w:rPr>
                  <w:rFonts w:ascii="Cambria Math" w:hAnsi="Cambria Math"/>
                </w:rPr>
                <m:t>s</m:t>
              </m:r>
            </m:e>
            <m:sub>
              <m:r>
                <w:rPr>
                  <w:rFonts w:ascii="Cambria Math" w:hAnsi="Cambria Math"/>
                </w:rPr>
                <m:t>DL</m:t>
              </m:r>
            </m:sub>
          </m:sSub>
        </m:oMath>
      </m:oMathPara>
    </w:p>
    <w:p w14:paraId="5C80891B" w14:textId="77777777" w:rsidR="00AF4FE2" w:rsidRDefault="00AF4FE2" w:rsidP="00AF4FE2">
      <w:pPr>
        <w:jc w:val="both"/>
        <w:rPr>
          <w:iCs/>
          <w:lang w:eastAsia="ja-JP"/>
        </w:rPr>
      </w:pPr>
      <w:r>
        <w:rPr>
          <w:rFonts w:hint="eastAsia"/>
          <w:iCs/>
          <w:lang w:eastAsia="ja-JP"/>
        </w:rPr>
        <w:t>The condition that LP-WUS coverage matches msg-3 PUSCH coverage can be expressed as</w:t>
      </w:r>
    </w:p>
    <w:p w14:paraId="32C70C67" w14:textId="77777777" w:rsidR="00AF4FE2" w:rsidRDefault="0000738E" w:rsidP="00AF4FE2">
      <w:pPr>
        <w:jc w:val="both"/>
        <w:rPr>
          <w:iCs/>
          <w:lang w:eastAsia="ja-JP"/>
        </w:rPr>
      </w:pPr>
      <m:oMathPara>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oMath>
      </m:oMathPara>
    </w:p>
    <w:p w14:paraId="6E041EE3" w14:textId="77777777" w:rsidR="00AF4FE2" w:rsidRDefault="00AF4FE2" w:rsidP="00AF4FE2">
      <w:pPr>
        <w:jc w:val="both"/>
        <w:rPr>
          <w:iCs/>
          <w:lang w:eastAsia="ja-JP"/>
        </w:rPr>
      </w:pPr>
      <w:r>
        <w:rPr>
          <w:rFonts w:hint="eastAsia"/>
          <w:iCs/>
          <w:lang w:eastAsia="ja-JP"/>
        </w:rPr>
        <w:t xml:space="preserve">Same as for FR1, </w:t>
      </w: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oMath>
      <w:r>
        <w:rPr>
          <w:rFonts w:hint="eastAsia"/>
          <w:iCs/>
          <w:lang w:eastAsia="ja-JP"/>
        </w:rPr>
        <w:t xml:space="preserve"> can refer to the value captured in TR38.830 Table 5.2.1.1-2, i.e., </w:t>
      </w: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r>
          <w:rPr>
            <w:rFonts w:ascii="Cambria Math" w:hAnsi="Cambria Math"/>
            <w:lang w:eastAsia="ja-JP"/>
          </w:rPr>
          <m:t>=139.72dB</m:t>
        </m:r>
      </m:oMath>
      <w:r>
        <w:rPr>
          <w:rFonts w:hint="eastAsia"/>
          <w:iCs/>
          <w:lang w:eastAsia="ja-JP"/>
        </w:rPr>
        <w:t>. From the above, we can rewrite the condition as follows:</w:t>
      </w:r>
    </w:p>
    <w:p w14:paraId="4093D221" w14:textId="48E97188" w:rsidR="00AF4FE2" w:rsidRPr="008911C3" w:rsidRDefault="001E254F" w:rsidP="00AF4FE2">
      <w:pPr>
        <w:spacing w:line="276" w:lineRule="auto"/>
        <w:jc w:val="both"/>
        <w:rPr>
          <w:iCs/>
          <w:lang w:val="en-US" w:eastAsia="ja-JP"/>
        </w:rPr>
      </w:pPr>
      <m:oMathPara>
        <m:oMathParaPr>
          <m:jc m:val="centerGroup"/>
        </m:oMathParaP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r>
            <w:rPr>
              <w:rFonts w:ascii="Cambria Math" w:hAnsi="Cambria Math"/>
              <w:lang w:eastAsia="ja-JP"/>
            </w:rPr>
            <m:t>=3</m:t>
          </m:r>
          <m:r>
            <w:rPr>
              <w:rFonts w:ascii="Cambria Math" w:eastAsia="Yu Mincho" w:hAnsi="Cambria Math"/>
              <w:lang w:eastAsia="ja-JP"/>
            </w:rPr>
            <m:t>4</m:t>
          </m:r>
          <m:r>
            <w:rPr>
              <w:rFonts w:ascii="Cambria Math" w:hAnsi="Cambria Math"/>
              <w:lang w:eastAsia="ja-JP"/>
            </w:rPr>
            <m:t>.58 d</m:t>
          </m:r>
          <m:r>
            <w:rPr>
              <w:rFonts w:ascii="Cambria Math" w:eastAsia="Yu Mincho" w:hAnsi="Cambria Math"/>
              <w:lang w:eastAsia="ja-JP"/>
            </w:rPr>
            <m:t>B</m:t>
          </m:r>
          <m:r>
            <w:rPr>
              <w:rFonts w:ascii="Cambria Math" w:hAnsi="Cambria Math"/>
              <w:lang w:eastAsia="ja-JP"/>
            </w:rPr>
            <m:t> -</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p w14:paraId="1AA28363" w14:textId="4C4DE2CC" w:rsidR="00AF4FE2" w:rsidRDefault="00AF4FE2" w:rsidP="00AF4FE2">
      <w:pPr>
        <w:jc w:val="both"/>
        <w:rPr>
          <w:iCs/>
          <w:lang w:eastAsia="ja-JP"/>
        </w:rPr>
      </w:pPr>
      <w:r>
        <w:rPr>
          <w:rFonts w:hint="eastAsia"/>
          <w:iCs/>
          <w:lang w:eastAsia="ja-JP"/>
        </w:rPr>
        <w:t xml:space="preserve">The inequality is satisfied if LP-WUS and LP-WUR are designed such that </w:t>
      </w:r>
      <m:oMath>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oMath>
      <w:r>
        <w:rPr>
          <w:rFonts w:hint="eastAsia"/>
          <w:iCs/>
          <w:lang w:eastAsia="ja-JP"/>
        </w:rPr>
        <w:t xml:space="preserve"> does not exceed </w:t>
      </w:r>
      <w:r w:rsidR="00462722">
        <w:rPr>
          <w:rFonts w:eastAsia="Yu Mincho" w:hint="eastAsia"/>
          <w:iCs/>
          <w:lang w:eastAsia="ja-JP"/>
        </w:rPr>
        <w:t>3</w:t>
      </w:r>
      <w:r w:rsidR="00D21F1F">
        <w:rPr>
          <w:rFonts w:eastAsia="Yu Mincho" w:hint="eastAsia"/>
          <w:iCs/>
          <w:lang w:eastAsia="ja-JP"/>
        </w:rPr>
        <w:t>4</w:t>
      </w:r>
      <w:r>
        <w:rPr>
          <w:rFonts w:hint="eastAsia"/>
          <w:iCs/>
          <w:lang w:eastAsia="ja-JP"/>
        </w:rPr>
        <w:t>.58</w:t>
      </w:r>
      <w:r w:rsidR="000653C6">
        <w:rPr>
          <w:rFonts w:eastAsia="Yu Mincho" w:hint="eastAsia"/>
          <w:iCs/>
          <w:lang w:eastAsia="ja-JP"/>
        </w:rPr>
        <w:t>dB</w:t>
      </w:r>
      <w:r>
        <w:rPr>
          <w:rFonts w:hint="eastAsia"/>
          <w:iCs/>
          <w:lang w:eastAsia="ja-JP"/>
        </w:rPr>
        <w:t>.</w:t>
      </w:r>
    </w:p>
    <w:p w14:paraId="2C798F94" w14:textId="77777777" w:rsidR="00AF4FE2" w:rsidRDefault="00AF4FE2" w:rsidP="00AF4FE2">
      <w:pPr>
        <w:jc w:val="center"/>
        <w:rPr>
          <w:iCs/>
          <w:lang w:eastAsia="ja-JP"/>
        </w:rPr>
      </w:pPr>
      <w:r>
        <w:rPr>
          <w:rFonts w:hint="eastAsia"/>
          <w:iCs/>
          <w:lang w:eastAsia="ja-JP"/>
        </w:rPr>
        <w:t>Table A-3</w:t>
      </w:r>
    </w:p>
    <w:tbl>
      <w:tblPr>
        <w:tblStyle w:val="TableGrid"/>
        <w:tblW w:w="0" w:type="auto"/>
        <w:tblLook w:val="04A0" w:firstRow="1" w:lastRow="0" w:firstColumn="1" w:lastColumn="0" w:noHBand="0" w:noVBand="1"/>
      </w:tblPr>
      <w:tblGrid>
        <w:gridCol w:w="2689"/>
        <w:gridCol w:w="6661"/>
      </w:tblGrid>
      <w:tr w:rsidR="00AF4FE2" w14:paraId="757C7072" w14:textId="77777777">
        <w:tc>
          <w:tcPr>
            <w:tcW w:w="2689" w:type="dxa"/>
            <w:shd w:val="clear" w:color="auto" w:fill="C5E0B3" w:themeFill="accent6" w:themeFillTint="66"/>
          </w:tcPr>
          <w:p w14:paraId="4E85FA01" w14:textId="77777777" w:rsidR="00AF4FE2" w:rsidRDefault="00AF4FE2">
            <w:pPr>
              <w:spacing w:beforeLines="50" w:before="120" w:afterLines="50" w:after="120"/>
              <w:jc w:val="both"/>
              <w:rPr>
                <w:iCs/>
                <w:lang w:eastAsia="ja-JP"/>
              </w:rPr>
            </w:pPr>
            <w:r>
              <w:rPr>
                <w:rFonts w:hint="eastAsia"/>
                <w:iCs/>
                <w:lang w:eastAsia="ja-JP"/>
              </w:rPr>
              <w:t>FR</w:t>
            </w:r>
          </w:p>
        </w:tc>
        <w:tc>
          <w:tcPr>
            <w:tcW w:w="6661" w:type="dxa"/>
            <w:shd w:val="clear" w:color="auto" w:fill="C5E0B3" w:themeFill="accent6" w:themeFillTint="66"/>
          </w:tcPr>
          <w:p w14:paraId="04D4DF05" w14:textId="77777777" w:rsidR="00AF4FE2" w:rsidRPr="00096696" w:rsidRDefault="00AF4FE2">
            <w:pPr>
              <w:spacing w:beforeLines="50" w:before="120" w:afterLines="50" w:after="120"/>
              <w:jc w:val="both"/>
              <w:rPr>
                <w:iCs/>
                <w:lang w:val="en-US" w:eastAsia="ja-JP"/>
              </w:rPr>
            </w:pPr>
            <w:r>
              <w:rPr>
                <w:rFonts w:hint="eastAsia"/>
                <w:iCs/>
                <w:lang w:eastAsia="ja-JP"/>
              </w:rPr>
              <w:t xml:space="preserve">The condition that LP-WUS </w:t>
            </w:r>
            <w:r>
              <w:rPr>
                <w:iCs/>
                <w:lang w:eastAsia="ja-JP"/>
              </w:rPr>
              <w:t>coverage</w:t>
            </w:r>
            <w:r>
              <w:rPr>
                <w:rFonts w:hint="eastAsia"/>
                <w:iCs/>
                <w:lang w:eastAsia="ja-JP"/>
              </w:rPr>
              <w:t xml:space="preserve"> matches Msg-3 coverage</w:t>
            </w:r>
          </w:p>
        </w:tc>
      </w:tr>
      <w:tr w:rsidR="00AF4FE2" w14:paraId="6096B33F" w14:textId="77777777">
        <w:tc>
          <w:tcPr>
            <w:tcW w:w="2689" w:type="dxa"/>
          </w:tcPr>
          <w:p w14:paraId="41F2B701" w14:textId="77777777" w:rsidR="00AF4FE2" w:rsidRPr="00096696" w:rsidRDefault="00AF4FE2">
            <w:pPr>
              <w:spacing w:beforeLines="50" w:before="120" w:afterLines="50" w:after="120"/>
              <w:jc w:val="both"/>
              <w:rPr>
                <w:iCs/>
                <w:lang w:val="en-US" w:eastAsia="ja-JP"/>
              </w:rPr>
            </w:pPr>
            <w:r>
              <w:rPr>
                <w:rFonts w:hint="eastAsia"/>
                <w:iCs/>
                <w:lang w:eastAsia="ja-JP"/>
              </w:rPr>
              <w:t>FR1</w:t>
            </w:r>
          </w:p>
        </w:tc>
        <w:tc>
          <w:tcPr>
            <w:tcW w:w="6661" w:type="dxa"/>
          </w:tcPr>
          <w:p w14:paraId="1763894B" w14:textId="10EE71DE" w:rsidR="00AF4FE2" w:rsidRDefault="0000738E">
            <w:pPr>
              <w:spacing w:beforeLines="50" w:before="120" w:afterLines="50" w:after="120"/>
              <w:jc w:val="both"/>
              <w:rPr>
                <w:iCs/>
                <w:lang w:eastAsia="ja-JP"/>
              </w:rPr>
            </w:pPr>
            <m:oMathPara>
              <m:oMath>
                <m:r>
                  <w:rPr>
                    <w:rFonts w:ascii="Cambria Math" w:hAnsi="Cambria Math"/>
                    <w:lang w:eastAsia="ja-JP"/>
                  </w:rPr>
                  <m:t>24.29 d</m:t>
                </m:r>
                <m:r>
                  <w:rPr>
                    <w:rFonts w:ascii="Cambria Math" w:eastAsia="Yu Mincho" w:hAnsi="Cambria Math"/>
                    <w:lang w:eastAsia="ja-JP"/>
                  </w:rPr>
                  <m:t>B</m:t>
                </m:r>
                <m:r>
                  <w:rPr>
                    <w:rFonts w:ascii="Cambria Math" w:hAnsi="Cambria Math"/>
                    <w:lang w:eastAsia="ja-JP"/>
                  </w:rPr>
                  <m:t> -</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tc>
      </w:tr>
      <w:tr w:rsidR="00AF4FE2" w14:paraId="7DBBF985" w14:textId="77777777">
        <w:tc>
          <w:tcPr>
            <w:tcW w:w="2689" w:type="dxa"/>
          </w:tcPr>
          <w:p w14:paraId="10677026" w14:textId="77777777" w:rsidR="00AF4FE2" w:rsidRDefault="00AF4FE2">
            <w:pPr>
              <w:spacing w:beforeLines="50" w:before="120" w:afterLines="50" w:after="120"/>
              <w:jc w:val="both"/>
              <w:rPr>
                <w:iCs/>
                <w:lang w:eastAsia="ja-JP"/>
              </w:rPr>
            </w:pPr>
            <w:r>
              <w:rPr>
                <w:rFonts w:hint="eastAsia"/>
                <w:iCs/>
                <w:lang w:eastAsia="ja-JP"/>
              </w:rPr>
              <w:t>FR2</w:t>
            </w:r>
          </w:p>
        </w:tc>
        <w:tc>
          <w:tcPr>
            <w:tcW w:w="6661" w:type="dxa"/>
          </w:tcPr>
          <w:p w14:paraId="6B4629BC" w14:textId="204AE6C1" w:rsidR="00AF4FE2" w:rsidRPr="008911C3" w:rsidRDefault="001E254F">
            <w:pPr>
              <w:spacing w:beforeLines="50" w:before="120" w:afterLines="50" w:after="120"/>
              <w:jc w:val="both"/>
              <w:rPr>
                <w:rFonts w:ascii="Calibri" w:eastAsia="MS Mincho" w:hAnsi="Calibri" w:cs="Arial"/>
                <w:iCs/>
                <w:lang w:eastAsia="ja-JP"/>
              </w:rPr>
            </w:pPr>
            <m:oMathPara>
              <m:oMath>
                <m:r>
                  <w:rPr>
                    <w:rFonts w:ascii="Cambria Math" w:hAnsi="Cambria Math"/>
                    <w:lang w:eastAsia="ja-JP"/>
                  </w:rPr>
                  <m:t>3</m:t>
                </m:r>
                <m:r>
                  <w:rPr>
                    <w:rFonts w:ascii="Cambria Math" w:eastAsia="Yu Mincho" w:hAnsi="Cambria Math"/>
                    <w:lang w:eastAsia="ja-JP"/>
                  </w:rPr>
                  <m:t>4</m:t>
                </m:r>
                <m:r>
                  <w:rPr>
                    <w:rFonts w:ascii="Cambria Math" w:hAnsi="Cambria Math"/>
                    <w:lang w:eastAsia="ja-JP"/>
                  </w:rPr>
                  <m:t>.58 d</m:t>
                </m:r>
                <m:r>
                  <w:rPr>
                    <w:rFonts w:ascii="Cambria Math" w:eastAsia="Yu Mincho" w:hAnsi="Cambria Math"/>
                    <w:lang w:eastAsia="ja-JP"/>
                  </w:rPr>
                  <m:t>B</m:t>
                </m:r>
                <m:r>
                  <w:rPr>
                    <w:rFonts w:ascii="Cambria Math" w:hAnsi="Cambria Math"/>
                    <w:lang w:eastAsia="ja-JP"/>
                  </w:rPr>
                  <m:t> -</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tc>
      </w:tr>
    </w:tbl>
    <w:p w14:paraId="2F6056A2" w14:textId="77777777" w:rsidR="00AF4FE2" w:rsidRPr="006369B0" w:rsidRDefault="00AF4FE2" w:rsidP="00AF4FE2">
      <w:pPr>
        <w:jc w:val="both"/>
        <w:rPr>
          <w:iCs/>
          <w:lang w:val="en-US" w:eastAsia="ja-JP"/>
        </w:rPr>
      </w:pPr>
    </w:p>
    <w:p w14:paraId="5B92177C" w14:textId="75EC4078" w:rsidR="00F95D8A" w:rsidRDefault="00AF4FE2" w:rsidP="00AF4FE2">
      <w:pPr>
        <w:jc w:val="both"/>
        <w:rPr>
          <w:rFonts w:eastAsia="Yu Mincho"/>
          <w:iCs/>
          <w:lang w:eastAsia="ja-JP"/>
        </w:rPr>
      </w:pPr>
      <w:r>
        <w:rPr>
          <w:rFonts w:hint="eastAsia"/>
          <w:iCs/>
          <w:lang w:eastAsia="ja-JP"/>
        </w:rPr>
        <w:t>Since the coverage target of LP-WUS is Msg-3 PUSCH in the same carrier / frequency range, the condition looks very similar in FR1 and FR2.</w:t>
      </w:r>
      <w:r w:rsidR="00666D85">
        <w:rPr>
          <w:rFonts w:hint="eastAsia"/>
          <w:iCs/>
          <w:lang w:eastAsia="ja-JP"/>
        </w:rPr>
        <w:t xml:space="preserve"> </w:t>
      </w:r>
      <w:r w:rsidR="008B28D2">
        <w:rPr>
          <w:rFonts w:eastAsia="Yu Mincho" w:hint="eastAsia"/>
          <w:iCs/>
          <w:lang w:eastAsia="ja-JP"/>
        </w:rPr>
        <w:t xml:space="preserve">Required SNR for achieving target performance can be similar </w:t>
      </w:r>
      <w:r w:rsidR="001B675D">
        <w:rPr>
          <w:rFonts w:eastAsia="Yu Mincho" w:hint="eastAsia"/>
          <w:iCs/>
          <w:lang w:eastAsia="ja-JP"/>
        </w:rPr>
        <w:t>for LP-WUS design with the</w:t>
      </w:r>
      <w:r w:rsidR="008B28D2">
        <w:rPr>
          <w:rFonts w:eastAsia="Yu Mincho" w:hint="eastAsia"/>
          <w:iCs/>
          <w:lang w:eastAsia="ja-JP"/>
        </w:rPr>
        <w:t xml:space="preserve"> </w:t>
      </w:r>
      <w:r w:rsidR="008C5760">
        <w:rPr>
          <w:rFonts w:eastAsia="Yu Mincho" w:hint="eastAsia"/>
          <w:iCs/>
          <w:lang w:eastAsia="ja-JP"/>
        </w:rPr>
        <w:t>same number of RBs is assumed for FR1 with SCS 30kHz and FR2 with 120kHz. Then, a</w:t>
      </w:r>
      <w:r>
        <w:rPr>
          <w:rFonts w:hint="eastAsia"/>
          <w:iCs/>
          <w:lang w:eastAsia="ja-JP"/>
        </w:rPr>
        <w:t xml:space="preserve">s long as UE is implemented such that </w:t>
      </w:r>
      <m:oMath>
        <m:d>
          <m:dPr>
            <m:ctrlPr>
              <w:rPr>
                <w:rFonts w:ascii="Cambria Math" w:hAnsi="Cambria Math"/>
                <w:i/>
                <w:iCs/>
                <w:lang w:eastAsia="ja-JP"/>
              </w:rPr>
            </m:ctrlPr>
          </m:dPr>
          <m:e>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oMath>
      <w:r>
        <w:rPr>
          <w:rFonts w:hint="eastAsia"/>
          <w:iCs/>
          <w:lang w:eastAsia="ja-JP"/>
        </w:rPr>
        <w:t xml:space="preserve"> is similar value in FR1 and FR2 </w:t>
      </w:r>
      <w:r w:rsidR="003B5D25">
        <w:rPr>
          <w:rFonts w:eastAsia="Yu Mincho" w:hint="eastAsia"/>
          <w:iCs/>
          <w:lang w:eastAsia="ja-JP"/>
        </w:rPr>
        <w:t xml:space="preserve">and </w:t>
      </w:r>
      <w:r w:rsidR="008C5760">
        <w:rPr>
          <w:rFonts w:eastAsia="Yu Mincho" w:hint="eastAsia"/>
          <w:iCs/>
          <w:lang w:eastAsia="ja-JP"/>
        </w:rPr>
        <w:t xml:space="preserve">the inequality is satisfied in FR1, </w:t>
      </w:r>
      <w:r w:rsidR="00FB1815">
        <w:rPr>
          <w:rFonts w:eastAsia="Yu Mincho" w:hint="eastAsia"/>
          <w:iCs/>
          <w:lang w:eastAsia="ja-JP"/>
        </w:rPr>
        <w:t>the inequality in FR2 can also be satisfied</w:t>
      </w:r>
      <w:r>
        <w:rPr>
          <w:rFonts w:hint="eastAsia"/>
          <w:iCs/>
          <w:lang w:eastAsia="ja-JP"/>
        </w:rPr>
        <w:t xml:space="preserve">. </w:t>
      </w:r>
      <w:r w:rsidR="001A1A9E">
        <w:rPr>
          <w:rFonts w:eastAsia="Yu Mincho"/>
          <w:iCs/>
          <w:lang w:eastAsia="ja-JP"/>
        </w:rPr>
        <w:t>T</w:t>
      </w:r>
      <w:r w:rsidR="001A1A9E">
        <w:rPr>
          <w:rFonts w:eastAsia="Yu Mincho" w:hint="eastAsia"/>
          <w:iCs/>
          <w:lang w:eastAsia="ja-JP"/>
        </w:rPr>
        <w:t xml:space="preserve">he FR2 inequality has even </w:t>
      </w:r>
      <w:r w:rsidR="00941D50">
        <w:rPr>
          <w:rFonts w:eastAsia="Yu Mincho" w:hint="eastAsia"/>
          <w:iCs/>
          <w:lang w:eastAsia="ja-JP"/>
        </w:rPr>
        <w:t>larger</w:t>
      </w:r>
      <w:r w:rsidR="001A1A9E">
        <w:rPr>
          <w:rFonts w:eastAsia="Yu Mincho" w:hint="eastAsia"/>
          <w:iCs/>
          <w:lang w:eastAsia="ja-JP"/>
        </w:rPr>
        <w:t xml:space="preserve"> margin than the FR1 ineuality. </w:t>
      </w:r>
    </w:p>
    <w:p w14:paraId="7C5DA1C9" w14:textId="21559642" w:rsidR="00941D50" w:rsidRDefault="00941D50" w:rsidP="00941D50">
      <w:pPr>
        <w:jc w:val="both"/>
        <w:rPr>
          <w:rFonts w:eastAsia="Yu Mincho"/>
          <w:iCs/>
          <w:lang w:eastAsia="ja-JP"/>
        </w:rPr>
      </w:pPr>
      <w:r w:rsidRPr="008625F3">
        <w:rPr>
          <w:rFonts w:eastAsia="Yu Mincho"/>
          <w:iCs/>
          <w:lang w:eastAsia="ja-JP"/>
        </w:rPr>
        <w:t xml:space="preserve">Note here that the same beam shapes were assumed at the UE for receiving LP-WUS as well transmitting </w:t>
      </w:r>
      <w:r>
        <w:rPr>
          <w:rFonts w:eastAsia="Yu Mincho" w:hint="eastAsia"/>
          <w:iCs/>
          <w:lang w:eastAsia="ja-JP"/>
        </w:rPr>
        <w:t>Msg-</w:t>
      </w:r>
      <w:r w:rsidRPr="008625F3">
        <w:rPr>
          <w:rFonts w:eastAsia="Yu Mincho"/>
          <w:iCs/>
          <w:lang w:eastAsia="ja-JP"/>
        </w:rPr>
        <w:t>3</w:t>
      </w:r>
      <w:r>
        <w:rPr>
          <w:rFonts w:eastAsia="Yu Mincho" w:hint="eastAsia"/>
          <w:iCs/>
          <w:lang w:eastAsia="ja-JP"/>
        </w:rPr>
        <w:t xml:space="preserve"> PUSCH</w:t>
      </w:r>
      <w:r w:rsidRPr="008625F3">
        <w:rPr>
          <w:rFonts w:eastAsia="Yu Mincho"/>
          <w:iCs/>
          <w:lang w:eastAsia="ja-JP"/>
        </w:rPr>
        <w:t xml:space="preserve">. A worse situation for </w:t>
      </w:r>
      <w:r>
        <w:rPr>
          <w:rFonts w:eastAsia="Yu Mincho" w:hint="eastAsia"/>
          <w:iCs/>
          <w:lang w:eastAsia="ja-JP"/>
        </w:rPr>
        <w:t>LP-</w:t>
      </w:r>
      <w:r w:rsidRPr="008625F3">
        <w:rPr>
          <w:rFonts w:eastAsia="Yu Mincho"/>
          <w:iCs/>
          <w:lang w:eastAsia="ja-JP"/>
        </w:rPr>
        <w:t xml:space="preserve">WUS reception is if the UE uses less refined beams for it while retaining refined beams for </w:t>
      </w:r>
      <w:r>
        <w:rPr>
          <w:rFonts w:eastAsia="Yu Mincho" w:hint="eastAsia"/>
          <w:iCs/>
          <w:lang w:eastAsia="ja-JP"/>
        </w:rPr>
        <w:t>Msg-3 PUSCH transmission</w:t>
      </w:r>
      <w:r w:rsidRPr="008625F3">
        <w:rPr>
          <w:rFonts w:eastAsia="Yu Mincho"/>
          <w:iCs/>
          <w:lang w:eastAsia="ja-JP"/>
        </w:rPr>
        <w:t xml:space="preserve">. In </w:t>
      </w:r>
      <w:r w:rsidR="003E0D6E">
        <w:rPr>
          <w:rFonts w:eastAsia="Yu Mincho" w:hint="eastAsia"/>
          <w:iCs/>
          <w:lang w:eastAsia="ja-JP"/>
        </w:rPr>
        <w:t>the worst</w:t>
      </w:r>
      <w:r w:rsidRPr="008625F3">
        <w:rPr>
          <w:rFonts w:eastAsia="Yu Mincho"/>
          <w:iCs/>
          <w:lang w:eastAsia="ja-JP"/>
        </w:rPr>
        <w:t xml:space="preserve"> case</w:t>
      </w:r>
      <w:r w:rsidR="003E0D6E">
        <w:rPr>
          <w:rFonts w:eastAsia="Yu Mincho" w:hint="eastAsia"/>
          <w:iCs/>
          <w:lang w:eastAsia="ja-JP"/>
        </w:rPr>
        <w:t>,</w:t>
      </w:r>
      <w:r w:rsidRPr="008625F3">
        <w:rPr>
          <w:rFonts w:eastAsia="Yu Mincho"/>
          <w:iCs/>
          <w:lang w:eastAsia="ja-JP"/>
        </w:rPr>
        <w:t xml:space="preserve"> there would be a 6 dB reduction in</w:t>
      </w:r>
      <w:r w:rsidR="003E0D6E">
        <w:rPr>
          <w:rFonts w:eastAsia="Yu Mincho" w:hint="eastAsia"/>
          <w:iCs/>
          <w:lang w:eastAsia="ja-JP"/>
        </w:rPr>
        <w:t xml:space="preserve"> </w:t>
      </w:r>
      <m:oMath>
        <m:r>
          <w:rPr>
            <w:rFonts w:ascii="Cambria Math" w:eastAsia="Yu Mincho" w:hAnsi="Cambria Math"/>
            <w:lang w:eastAsia="ja-JP"/>
          </w:rPr>
          <m:t>rxGain</m:t>
        </m:r>
      </m:oMath>
      <w:r w:rsidR="003E0D6E">
        <w:rPr>
          <w:rFonts w:eastAsia="Yu Mincho" w:hint="eastAsia"/>
          <w:iCs/>
          <w:lang w:eastAsia="ja-JP"/>
        </w:rPr>
        <w:t>.</w:t>
      </w:r>
      <w:r w:rsidRPr="008625F3">
        <w:rPr>
          <w:rFonts w:eastAsia="Yu Mincho"/>
          <w:iCs/>
          <w:lang w:eastAsia="ja-JP"/>
        </w:rPr>
        <w:t xml:space="preserve"> </w:t>
      </w:r>
      <w:r w:rsidR="00B277C8">
        <w:rPr>
          <w:rFonts w:eastAsia="Yu Mincho" w:hint="eastAsia"/>
          <w:iCs/>
          <w:lang w:eastAsia="ja-JP"/>
        </w:rPr>
        <w:t xml:space="preserve">The could reduce the margin for LP-WUS on FR2 from </w:t>
      </w:r>
      <m:oMath>
        <m:r>
          <w:rPr>
            <w:rFonts w:ascii="Cambria Math" w:hAnsi="Cambria Math"/>
            <w:lang w:eastAsia="ja-JP"/>
          </w:rPr>
          <m:t>3</m:t>
        </m:r>
        <m:r>
          <w:rPr>
            <w:rFonts w:ascii="Cambria Math" w:eastAsia="Yu Mincho" w:hAnsi="Cambria Math"/>
            <w:lang w:eastAsia="ja-JP"/>
          </w:rPr>
          <m:t>4</m:t>
        </m:r>
        <m:r>
          <w:rPr>
            <w:rFonts w:ascii="Cambria Math" w:hAnsi="Cambria Math"/>
            <w:lang w:eastAsia="ja-JP"/>
          </w:rPr>
          <m:t>.58 d</m:t>
        </m:r>
        <m:r>
          <w:rPr>
            <w:rFonts w:ascii="Cambria Math" w:eastAsia="Yu Mincho" w:hAnsi="Cambria Math"/>
            <w:lang w:eastAsia="ja-JP"/>
          </w:rPr>
          <m:t>B</m:t>
        </m:r>
      </m:oMath>
      <w:r w:rsidR="00B277C8">
        <w:rPr>
          <w:rFonts w:eastAsia="Yu Mincho" w:hint="eastAsia"/>
          <w:lang w:eastAsia="ja-JP"/>
        </w:rPr>
        <w:t xml:space="preserve"> to </w:t>
      </w:r>
      <m:oMath>
        <m:r>
          <w:rPr>
            <w:rFonts w:ascii="Cambria Math" w:hAnsi="Cambria Math"/>
            <w:lang w:eastAsia="ja-JP"/>
          </w:rPr>
          <m:t>2</m:t>
        </m:r>
        <m:r>
          <w:rPr>
            <w:rFonts w:ascii="Cambria Math" w:eastAsia="Yu Mincho" w:hAnsi="Cambria Math"/>
            <w:lang w:eastAsia="ja-JP"/>
          </w:rPr>
          <m:t>8</m:t>
        </m:r>
        <m:r>
          <w:rPr>
            <w:rFonts w:ascii="Cambria Math" w:hAnsi="Cambria Math"/>
            <w:lang w:eastAsia="ja-JP"/>
          </w:rPr>
          <m:t>.58 d</m:t>
        </m:r>
        <m:r>
          <w:rPr>
            <w:rFonts w:ascii="Cambria Math" w:eastAsia="Yu Mincho" w:hAnsi="Cambria Math"/>
            <w:lang w:eastAsia="ja-JP"/>
          </w:rPr>
          <m:t>B</m:t>
        </m:r>
      </m:oMath>
      <w:r w:rsidRPr="008625F3">
        <w:rPr>
          <w:rFonts w:eastAsia="Yu Mincho"/>
          <w:iCs/>
          <w:lang w:eastAsia="ja-JP"/>
        </w:rPr>
        <w:t xml:space="preserve"> </w:t>
      </w:r>
      <w:r w:rsidR="00627A4E">
        <w:rPr>
          <w:rFonts w:eastAsia="Yu Mincho" w:hint="eastAsia"/>
          <w:iCs/>
          <w:lang w:eastAsia="ja-JP"/>
        </w:rPr>
        <w:t xml:space="preserve">in the Table A-3. Even with this </w:t>
      </w:r>
      <w:r w:rsidR="00765267">
        <w:rPr>
          <w:rFonts w:eastAsia="Yu Mincho"/>
          <w:iCs/>
          <w:lang w:eastAsia="ja-JP"/>
        </w:rPr>
        <w:t>worst-case</w:t>
      </w:r>
      <w:r w:rsidR="00627A4E">
        <w:rPr>
          <w:rFonts w:eastAsia="Yu Mincho" w:hint="eastAsia"/>
          <w:iCs/>
          <w:lang w:eastAsia="ja-JP"/>
        </w:rPr>
        <w:t xml:space="preserve"> assumption, the margin </w:t>
      </w:r>
      <w:r w:rsidR="008D33B9">
        <w:rPr>
          <w:rFonts w:eastAsia="Yu Mincho" w:hint="eastAsia"/>
          <w:iCs/>
          <w:lang w:eastAsia="ja-JP"/>
        </w:rPr>
        <w:t xml:space="preserve">is clearly </w:t>
      </w:r>
      <w:r w:rsidR="00627A4E">
        <w:rPr>
          <w:rFonts w:eastAsia="Yu Mincho" w:hint="eastAsia"/>
          <w:iCs/>
          <w:lang w:eastAsia="ja-JP"/>
        </w:rPr>
        <w:t>sufficient.</w:t>
      </w:r>
      <w:r>
        <w:rPr>
          <w:rFonts w:eastAsia="Yu Mincho" w:hint="eastAsia"/>
          <w:iCs/>
          <w:lang w:eastAsia="ja-JP"/>
        </w:rPr>
        <w:t xml:space="preserve"> </w:t>
      </w:r>
    </w:p>
    <w:p w14:paraId="77577A7F" w14:textId="42D76031" w:rsidR="005723C0" w:rsidRDefault="00AF4FE2" w:rsidP="00AF4FE2">
      <w:pPr>
        <w:jc w:val="both"/>
        <w:rPr>
          <w:rFonts w:eastAsia="Yu Mincho"/>
          <w:iCs/>
          <w:lang w:eastAsia="ja-JP"/>
        </w:rPr>
      </w:pPr>
      <w:r>
        <w:rPr>
          <w:rFonts w:hint="eastAsia"/>
          <w:iCs/>
          <w:lang w:eastAsia="ja-JP"/>
        </w:rPr>
        <w:t xml:space="preserve">One may claim that there can be beam-mismatch or additional implementation losses compared to FR1, which increases </w:t>
      </w:r>
      <m:oMath>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oMath>
      <w:r>
        <w:rPr>
          <w:rFonts w:hint="eastAsia"/>
          <w:iCs/>
          <w:lang w:eastAsia="ja-JP"/>
        </w:rPr>
        <w:t xml:space="preserve">. However, UE can resolve this by e.g., implementing OFDM-WUR for FR2 so that the </w:t>
      </w:r>
      <m:oMath>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oMath>
      <w:r>
        <w:rPr>
          <w:rFonts w:hint="eastAsia"/>
          <w:iCs/>
          <w:lang w:eastAsia="ja-JP"/>
        </w:rPr>
        <w:t xml:space="preserve"> is lower. As such, there are various ways to meet the condition.</w:t>
      </w:r>
      <w:r w:rsidR="00661116">
        <w:rPr>
          <w:rFonts w:eastAsia="Yu Mincho" w:hint="eastAsia"/>
          <w:iCs/>
          <w:lang w:eastAsia="ja-JP"/>
        </w:rPr>
        <w:t xml:space="preserve"> </w:t>
      </w:r>
    </w:p>
    <w:p w14:paraId="1DE84D4F" w14:textId="2EE313B1" w:rsidR="00AF4FE2" w:rsidRPr="00B22B85" w:rsidRDefault="005723C0" w:rsidP="00AF4FE2">
      <w:pPr>
        <w:jc w:val="both"/>
        <w:rPr>
          <w:rFonts w:eastAsia="Yu Mincho"/>
          <w:iCs/>
          <w:lang w:eastAsia="ja-JP"/>
        </w:rPr>
      </w:pPr>
      <w:r>
        <w:rPr>
          <w:rFonts w:eastAsia="Yu Mincho" w:hint="eastAsia"/>
          <w:iCs/>
          <w:lang w:eastAsia="ja-JP"/>
        </w:rPr>
        <w:t>As discussed above, w</w:t>
      </w:r>
      <w:r w:rsidR="00661116">
        <w:rPr>
          <w:rFonts w:eastAsia="Yu Mincho" w:hint="eastAsia"/>
          <w:iCs/>
          <w:lang w:eastAsia="ja-JP"/>
        </w:rPr>
        <w:t>e do not see critical issue on the LP-WUS coverage</w:t>
      </w:r>
      <w:r w:rsidR="00BF4A0A">
        <w:rPr>
          <w:rFonts w:eastAsia="Yu Mincho" w:hint="eastAsia"/>
          <w:iCs/>
          <w:lang w:eastAsia="ja-JP"/>
        </w:rPr>
        <w:t xml:space="preserve"> </w:t>
      </w:r>
      <w:r w:rsidR="00661116">
        <w:rPr>
          <w:rFonts w:eastAsia="Yu Mincho" w:hint="eastAsia"/>
          <w:iCs/>
          <w:lang w:eastAsia="ja-JP"/>
        </w:rPr>
        <w:t>on FR2</w:t>
      </w:r>
      <w:r w:rsidR="00BF4A0A">
        <w:rPr>
          <w:rFonts w:eastAsia="Yu Mincho" w:hint="eastAsia"/>
          <w:iCs/>
          <w:lang w:eastAsia="ja-JP"/>
        </w:rPr>
        <w:t>.</w:t>
      </w:r>
    </w:p>
    <w:p w14:paraId="73EA9BF9" w14:textId="77777777" w:rsidR="00AF4FE2" w:rsidRPr="00B22B85" w:rsidRDefault="00AF4FE2" w:rsidP="00AF4FE2">
      <w:pPr>
        <w:jc w:val="both"/>
        <w:rPr>
          <w:iCs/>
          <w:lang w:eastAsia="ja-JP"/>
        </w:rPr>
      </w:pPr>
    </w:p>
    <w:p w14:paraId="2B1040B1" w14:textId="77777777" w:rsidR="00B17289" w:rsidRPr="00B22B85" w:rsidRDefault="00B17289" w:rsidP="00C90278">
      <w:pPr>
        <w:spacing w:after="0"/>
        <w:jc w:val="both"/>
        <w:rPr>
          <w:rFonts w:eastAsia="Yu Mincho"/>
          <w:lang w:val="en-US" w:eastAsia="ja-JP"/>
        </w:rPr>
      </w:pPr>
    </w:p>
    <w:sectPr w:rsidR="00B17289" w:rsidRPr="00B22B85" w:rsidSect="00822D14">
      <w:headerReference w:type="even" r:id="rId52"/>
      <w:footerReference w:type="even" r:id="rId53"/>
      <w:footerReference w:type="default" r:id="rId54"/>
      <w:footnotePr>
        <w:numRestart w:val="eachSect"/>
      </w:footnotePr>
      <w:pgSz w:w="11907" w:h="16840" w:code="9"/>
      <w:pgMar w:top="1411" w:right="1138" w:bottom="1138" w:left="1138"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6E41DD" w14:textId="77777777" w:rsidR="00B21319" w:rsidRDefault="00B21319">
      <w:pPr>
        <w:spacing w:after="0"/>
      </w:pPr>
      <w:r>
        <w:separator/>
      </w:r>
    </w:p>
  </w:endnote>
  <w:endnote w:type="continuationSeparator" w:id="0">
    <w:p w14:paraId="48EB4734" w14:textId="77777777" w:rsidR="00B21319" w:rsidRDefault="00B21319">
      <w:pPr>
        <w:spacing w:after="0"/>
      </w:pPr>
      <w:r>
        <w:continuationSeparator/>
      </w:r>
    </w:p>
  </w:endnote>
  <w:endnote w:type="continuationNotice" w:id="1">
    <w:p w14:paraId="70739B9A" w14:textId="77777777" w:rsidR="00B21319" w:rsidRDefault="00B2131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charset w:val="00"/>
    <w:family w:val="auto"/>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0E71BE" w14:textId="77777777" w:rsidR="00F570A7" w:rsidRDefault="00F570A7" w:rsidP="00EE63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A2E7EE2" w14:textId="77777777" w:rsidR="00F570A7" w:rsidRDefault="00F570A7" w:rsidP="00EE63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C918FF" w14:textId="77777777" w:rsidR="00F570A7" w:rsidRDefault="00F570A7" w:rsidP="00EE6389">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0D1792" w14:textId="77777777" w:rsidR="00B21319" w:rsidRDefault="00B21319">
      <w:pPr>
        <w:spacing w:after="0"/>
      </w:pPr>
      <w:r>
        <w:separator/>
      </w:r>
    </w:p>
  </w:footnote>
  <w:footnote w:type="continuationSeparator" w:id="0">
    <w:p w14:paraId="081B4A6F" w14:textId="77777777" w:rsidR="00B21319" w:rsidRDefault="00B21319">
      <w:pPr>
        <w:spacing w:after="0"/>
      </w:pPr>
      <w:r>
        <w:continuationSeparator/>
      </w:r>
    </w:p>
  </w:footnote>
  <w:footnote w:type="continuationNotice" w:id="1">
    <w:p w14:paraId="0721D4ED" w14:textId="77777777" w:rsidR="00B21319" w:rsidRDefault="00B2131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2B40BB" w14:textId="77777777" w:rsidR="00F570A7" w:rsidRDefault="00F570A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42B232E"/>
    <w:multiLevelType w:val="hybridMultilevel"/>
    <w:tmpl w:val="0F7205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E95959"/>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2CB12C00"/>
    <w:multiLevelType w:val="hybridMultilevel"/>
    <w:tmpl w:val="5B4A8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1112871"/>
    <w:multiLevelType w:val="hybridMultilevel"/>
    <w:tmpl w:val="63866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E707F7A"/>
    <w:multiLevelType w:val="hybridMultilevel"/>
    <w:tmpl w:val="701A0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50041A0"/>
    <w:multiLevelType w:val="hybridMultilevel"/>
    <w:tmpl w:val="CCE05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C2026A5"/>
    <w:multiLevelType w:val="hybridMultilevel"/>
    <w:tmpl w:val="9B8E0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01B53BC"/>
    <w:multiLevelType w:val="hybridMultilevel"/>
    <w:tmpl w:val="22266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08D6B0F"/>
    <w:multiLevelType w:val="hybridMultilevel"/>
    <w:tmpl w:val="E0F248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41E5089"/>
    <w:multiLevelType w:val="hybridMultilevel"/>
    <w:tmpl w:val="9B3E1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84D5444"/>
    <w:multiLevelType w:val="hybridMultilevel"/>
    <w:tmpl w:val="0AFA5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BFE587B"/>
    <w:multiLevelType w:val="hybridMultilevel"/>
    <w:tmpl w:val="49EEBDCA"/>
    <w:lvl w:ilvl="0" w:tplc="847AD540">
      <w:start w:val="1"/>
      <w:numFmt w:val="bullet"/>
      <w:lvlText w:val="•"/>
      <w:lvlJc w:val="left"/>
      <w:pPr>
        <w:tabs>
          <w:tab w:val="num" w:pos="720"/>
        </w:tabs>
        <w:ind w:left="720" w:hanging="360"/>
      </w:pPr>
      <w:rPr>
        <w:rFonts w:ascii="Arial" w:hAnsi="Arial" w:hint="default"/>
      </w:rPr>
    </w:lvl>
    <w:lvl w:ilvl="1" w:tplc="8B302E2A" w:tentative="1">
      <w:start w:val="1"/>
      <w:numFmt w:val="bullet"/>
      <w:lvlText w:val="•"/>
      <w:lvlJc w:val="left"/>
      <w:pPr>
        <w:tabs>
          <w:tab w:val="num" w:pos="1440"/>
        </w:tabs>
        <w:ind w:left="1440" w:hanging="360"/>
      </w:pPr>
      <w:rPr>
        <w:rFonts w:ascii="Arial" w:hAnsi="Arial" w:hint="default"/>
      </w:rPr>
    </w:lvl>
    <w:lvl w:ilvl="2" w:tplc="7A6C11CC" w:tentative="1">
      <w:start w:val="1"/>
      <w:numFmt w:val="bullet"/>
      <w:lvlText w:val="•"/>
      <w:lvlJc w:val="left"/>
      <w:pPr>
        <w:tabs>
          <w:tab w:val="num" w:pos="2160"/>
        </w:tabs>
        <w:ind w:left="2160" w:hanging="360"/>
      </w:pPr>
      <w:rPr>
        <w:rFonts w:ascii="Arial" w:hAnsi="Arial" w:hint="default"/>
      </w:rPr>
    </w:lvl>
    <w:lvl w:ilvl="3" w:tplc="0916F658" w:tentative="1">
      <w:start w:val="1"/>
      <w:numFmt w:val="bullet"/>
      <w:lvlText w:val="•"/>
      <w:lvlJc w:val="left"/>
      <w:pPr>
        <w:tabs>
          <w:tab w:val="num" w:pos="2880"/>
        </w:tabs>
        <w:ind w:left="2880" w:hanging="360"/>
      </w:pPr>
      <w:rPr>
        <w:rFonts w:ascii="Arial" w:hAnsi="Arial" w:hint="default"/>
      </w:rPr>
    </w:lvl>
    <w:lvl w:ilvl="4" w:tplc="103C3060" w:tentative="1">
      <w:start w:val="1"/>
      <w:numFmt w:val="bullet"/>
      <w:lvlText w:val="•"/>
      <w:lvlJc w:val="left"/>
      <w:pPr>
        <w:tabs>
          <w:tab w:val="num" w:pos="3600"/>
        </w:tabs>
        <w:ind w:left="3600" w:hanging="360"/>
      </w:pPr>
      <w:rPr>
        <w:rFonts w:ascii="Arial" w:hAnsi="Arial" w:hint="default"/>
      </w:rPr>
    </w:lvl>
    <w:lvl w:ilvl="5" w:tplc="566CDF1E" w:tentative="1">
      <w:start w:val="1"/>
      <w:numFmt w:val="bullet"/>
      <w:lvlText w:val="•"/>
      <w:lvlJc w:val="left"/>
      <w:pPr>
        <w:tabs>
          <w:tab w:val="num" w:pos="4320"/>
        </w:tabs>
        <w:ind w:left="4320" w:hanging="360"/>
      </w:pPr>
      <w:rPr>
        <w:rFonts w:ascii="Arial" w:hAnsi="Arial" w:hint="default"/>
      </w:rPr>
    </w:lvl>
    <w:lvl w:ilvl="6" w:tplc="0C80CBC8" w:tentative="1">
      <w:start w:val="1"/>
      <w:numFmt w:val="bullet"/>
      <w:lvlText w:val="•"/>
      <w:lvlJc w:val="left"/>
      <w:pPr>
        <w:tabs>
          <w:tab w:val="num" w:pos="5040"/>
        </w:tabs>
        <w:ind w:left="5040" w:hanging="360"/>
      </w:pPr>
      <w:rPr>
        <w:rFonts w:ascii="Arial" w:hAnsi="Arial" w:hint="default"/>
      </w:rPr>
    </w:lvl>
    <w:lvl w:ilvl="7" w:tplc="56EE5F96" w:tentative="1">
      <w:start w:val="1"/>
      <w:numFmt w:val="bullet"/>
      <w:lvlText w:val="•"/>
      <w:lvlJc w:val="left"/>
      <w:pPr>
        <w:tabs>
          <w:tab w:val="num" w:pos="5760"/>
        </w:tabs>
        <w:ind w:left="5760" w:hanging="360"/>
      </w:pPr>
      <w:rPr>
        <w:rFonts w:ascii="Arial" w:hAnsi="Arial" w:hint="default"/>
      </w:rPr>
    </w:lvl>
    <w:lvl w:ilvl="8" w:tplc="7AA459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6509483D"/>
    <w:multiLevelType w:val="hybridMultilevel"/>
    <w:tmpl w:val="C22C82D2"/>
    <w:lvl w:ilvl="0" w:tplc="7C76562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73F2564"/>
    <w:multiLevelType w:val="hybridMultilevel"/>
    <w:tmpl w:val="5A8E5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8" w15:restartNumberingAfterBreak="0">
    <w:nsid w:val="6E2C68E8"/>
    <w:multiLevelType w:val="hybridMultilevel"/>
    <w:tmpl w:val="A63A70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F032299"/>
    <w:multiLevelType w:val="hybridMultilevel"/>
    <w:tmpl w:val="9D3EF8B0"/>
    <w:lvl w:ilvl="0" w:tplc="500EA3F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11632E9"/>
    <w:multiLevelType w:val="hybridMultilevel"/>
    <w:tmpl w:val="BE567DD4"/>
    <w:lvl w:ilvl="0" w:tplc="3406195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194152D"/>
    <w:multiLevelType w:val="hybridMultilevel"/>
    <w:tmpl w:val="0E148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2752D8"/>
    <w:multiLevelType w:val="hybridMultilevel"/>
    <w:tmpl w:val="E9643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5DE074C"/>
    <w:multiLevelType w:val="hybridMultilevel"/>
    <w:tmpl w:val="1A56B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63767DC"/>
    <w:multiLevelType w:val="hybridMultilevel"/>
    <w:tmpl w:val="5080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26" w15:restartNumberingAfterBreak="0">
    <w:nsid w:val="77E30194"/>
    <w:multiLevelType w:val="multilevel"/>
    <w:tmpl w:val="77E30194"/>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7D421B68"/>
    <w:multiLevelType w:val="hybridMultilevel"/>
    <w:tmpl w:val="163C68B2"/>
    <w:lvl w:ilvl="0" w:tplc="BA2E1BF2">
      <w:numFmt w:val="decimal"/>
      <w:pStyle w:val="ListBullet"/>
      <w:lvlText w:val=""/>
      <w:lvlJc w:val="left"/>
    </w:lvl>
    <w:lvl w:ilvl="1" w:tplc="801C457C">
      <w:numFmt w:val="decimal"/>
      <w:lvlText w:val=""/>
      <w:lvlJc w:val="left"/>
    </w:lvl>
    <w:lvl w:ilvl="2" w:tplc="2C786D6E">
      <w:numFmt w:val="decimal"/>
      <w:lvlText w:val=""/>
      <w:lvlJc w:val="left"/>
    </w:lvl>
    <w:lvl w:ilvl="3" w:tplc="A8BE272E">
      <w:numFmt w:val="decimal"/>
      <w:lvlText w:val=""/>
      <w:lvlJc w:val="left"/>
    </w:lvl>
    <w:lvl w:ilvl="4" w:tplc="66F8D13C">
      <w:numFmt w:val="decimal"/>
      <w:lvlText w:val=""/>
      <w:lvlJc w:val="left"/>
    </w:lvl>
    <w:lvl w:ilvl="5" w:tplc="A7F86B9A">
      <w:numFmt w:val="decimal"/>
      <w:lvlText w:val=""/>
      <w:lvlJc w:val="left"/>
    </w:lvl>
    <w:lvl w:ilvl="6" w:tplc="72C69C5A">
      <w:numFmt w:val="decimal"/>
      <w:lvlText w:val=""/>
      <w:lvlJc w:val="left"/>
    </w:lvl>
    <w:lvl w:ilvl="7" w:tplc="D8A01E52">
      <w:numFmt w:val="decimal"/>
      <w:lvlText w:val=""/>
      <w:lvlJc w:val="left"/>
    </w:lvl>
    <w:lvl w:ilvl="8" w:tplc="8EF4A33C">
      <w:numFmt w:val="decimal"/>
      <w:lvlText w:val=""/>
      <w:lvlJc w:val="left"/>
    </w:lvl>
  </w:abstractNum>
  <w:num w:numId="1" w16cid:durableId="1499425094">
    <w:abstractNumId w:val="3"/>
  </w:num>
  <w:num w:numId="2" w16cid:durableId="1610577915">
    <w:abstractNumId w:val="27"/>
  </w:num>
  <w:num w:numId="3" w16cid:durableId="2000234094">
    <w:abstractNumId w:val="1"/>
  </w:num>
  <w:num w:numId="4" w16cid:durableId="1585843583">
    <w:abstractNumId w:val="0"/>
  </w:num>
  <w:num w:numId="5" w16cid:durableId="1922985393">
    <w:abstractNumId w:val="26"/>
  </w:num>
  <w:num w:numId="6" w16cid:durableId="1941915425">
    <w:abstractNumId w:val="24"/>
  </w:num>
  <w:num w:numId="7" w16cid:durableId="623267575">
    <w:abstractNumId w:val="5"/>
  </w:num>
  <w:num w:numId="8" w16cid:durableId="296183185">
    <w:abstractNumId w:val="6"/>
  </w:num>
  <w:num w:numId="9" w16cid:durableId="507914668">
    <w:abstractNumId w:val="15"/>
  </w:num>
  <w:num w:numId="10" w16cid:durableId="2103719675">
    <w:abstractNumId w:val="22"/>
  </w:num>
  <w:num w:numId="11" w16cid:durableId="1677801870">
    <w:abstractNumId w:val="4"/>
  </w:num>
  <w:num w:numId="12" w16cid:durableId="1160003214">
    <w:abstractNumId w:val="2"/>
  </w:num>
  <w:num w:numId="13" w16cid:durableId="1520704098">
    <w:abstractNumId w:val="17"/>
  </w:num>
  <w:num w:numId="14" w16cid:durableId="2119596619">
    <w:abstractNumId w:val="10"/>
  </w:num>
  <w:num w:numId="15" w16cid:durableId="1890335963">
    <w:abstractNumId w:val="18"/>
  </w:num>
  <w:num w:numId="16" w16cid:durableId="1554272202">
    <w:abstractNumId w:val="8"/>
  </w:num>
  <w:num w:numId="17" w16cid:durableId="202865255">
    <w:abstractNumId w:val="14"/>
  </w:num>
  <w:num w:numId="18" w16cid:durableId="170798326">
    <w:abstractNumId w:val="25"/>
  </w:num>
  <w:num w:numId="19" w16cid:durableId="1440878004">
    <w:abstractNumId w:val="21"/>
  </w:num>
  <w:num w:numId="20" w16cid:durableId="1809592521">
    <w:abstractNumId w:val="7"/>
  </w:num>
  <w:num w:numId="21" w16cid:durableId="87313671">
    <w:abstractNumId w:val="11"/>
  </w:num>
  <w:num w:numId="22" w16cid:durableId="89932029">
    <w:abstractNumId w:val="16"/>
  </w:num>
  <w:num w:numId="23" w16cid:durableId="310132685">
    <w:abstractNumId w:val="9"/>
  </w:num>
  <w:num w:numId="24" w16cid:durableId="1343824820">
    <w:abstractNumId w:val="13"/>
  </w:num>
  <w:num w:numId="25" w16cid:durableId="1952592424">
    <w:abstractNumId w:val="12"/>
  </w:num>
  <w:num w:numId="26" w16cid:durableId="449595117">
    <w:abstractNumId w:val="19"/>
  </w:num>
  <w:num w:numId="27" w16cid:durableId="1547448667">
    <w:abstractNumId w:val="20"/>
  </w:num>
  <w:num w:numId="28" w16cid:durableId="847907239">
    <w:abstractNumId w:val="2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doNotDisplayPageBoundaries/>
  <w:bordersDoNotSurroundHeader/>
  <w:bordersDoNotSurroundFooter/>
  <w:defaultTabStop w:val="720"/>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014"/>
    <w:rsid w:val="0000008F"/>
    <w:rsid w:val="00000121"/>
    <w:rsid w:val="000001CF"/>
    <w:rsid w:val="00000241"/>
    <w:rsid w:val="00000336"/>
    <w:rsid w:val="000003D6"/>
    <w:rsid w:val="000004A1"/>
    <w:rsid w:val="000004E2"/>
    <w:rsid w:val="00000521"/>
    <w:rsid w:val="0000058E"/>
    <w:rsid w:val="000009E9"/>
    <w:rsid w:val="00000A24"/>
    <w:rsid w:val="00000A44"/>
    <w:rsid w:val="00000A70"/>
    <w:rsid w:val="00000D7F"/>
    <w:rsid w:val="0000107F"/>
    <w:rsid w:val="00001136"/>
    <w:rsid w:val="00001207"/>
    <w:rsid w:val="000013B8"/>
    <w:rsid w:val="00001562"/>
    <w:rsid w:val="000015E3"/>
    <w:rsid w:val="0000170D"/>
    <w:rsid w:val="0000184D"/>
    <w:rsid w:val="000019E0"/>
    <w:rsid w:val="00001A5E"/>
    <w:rsid w:val="00001A61"/>
    <w:rsid w:val="00001B08"/>
    <w:rsid w:val="00001C27"/>
    <w:rsid w:val="00001D4F"/>
    <w:rsid w:val="00001E6A"/>
    <w:rsid w:val="00001EAA"/>
    <w:rsid w:val="00001F60"/>
    <w:rsid w:val="00001FB8"/>
    <w:rsid w:val="00002074"/>
    <w:rsid w:val="000021CE"/>
    <w:rsid w:val="000022EA"/>
    <w:rsid w:val="00002859"/>
    <w:rsid w:val="00002918"/>
    <w:rsid w:val="000029DB"/>
    <w:rsid w:val="00002B8D"/>
    <w:rsid w:val="00002C89"/>
    <w:rsid w:val="00002E2B"/>
    <w:rsid w:val="00002F9D"/>
    <w:rsid w:val="000030AA"/>
    <w:rsid w:val="000032AA"/>
    <w:rsid w:val="0000346F"/>
    <w:rsid w:val="00003513"/>
    <w:rsid w:val="000036B0"/>
    <w:rsid w:val="00003A1E"/>
    <w:rsid w:val="00003B74"/>
    <w:rsid w:val="00003B78"/>
    <w:rsid w:val="00003C99"/>
    <w:rsid w:val="00003CA9"/>
    <w:rsid w:val="00003E3F"/>
    <w:rsid w:val="00003F24"/>
    <w:rsid w:val="00003F38"/>
    <w:rsid w:val="00004011"/>
    <w:rsid w:val="0000423F"/>
    <w:rsid w:val="0000429D"/>
    <w:rsid w:val="0000471B"/>
    <w:rsid w:val="00004733"/>
    <w:rsid w:val="0000489E"/>
    <w:rsid w:val="00004A2F"/>
    <w:rsid w:val="00004A7C"/>
    <w:rsid w:val="00004D45"/>
    <w:rsid w:val="00004E3D"/>
    <w:rsid w:val="0000507F"/>
    <w:rsid w:val="000051F2"/>
    <w:rsid w:val="000053BB"/>
    <w:rsid w:val="000053C6"/>
    <w:rsid w:val="000056B6"/>
    <w:rsid w:val="0000592D"/>
    <w:rsid w:val="00005954"/>
    <w:rsid w:val="000059EE"/>
    <w:rsid w:val="00005A34"/>
    <w:rsid w:val="00005DB4"/>
    <w:rsid w:val="00006144"/>
    <w:rsid w:val="0000620F"/>
    <w:rsid w:val="000063D1"/>
    <w:rsid w:val="000064F7"/>
    <w:rsid w:val="00006503"/>
    <w:rsid w:val="000067AB"/>
    <w:rsid w:val="000067AD"/>
    <w:rsid w:val="00006812"/>
    <w:rsid w:val="00006AF1"/>
    <w:rsid w:val="00006C89"/>
    <w:rsid w:val="00006E12"/>
    <w:rsid w:val="00006F5F"/>
    <w:rsid w:val="0000713D"/>
    <w:rsid w:val="00007197"/>
    <w:rsid w:val="000071A5"/>
    <w:rsid w:val="00007215"/>
    <w:rsid w:val="0000729F"/>
    <w:rsid w:val="0000738E"/>
    <w:rsid w:val="00007541"/>
    <w:rsid w:val="000077A1"/>
    <w:rsid w:val="00007807"/>
    <w:rsid w:val="00007821"/>
    <w:rsid w:val="00007909"/>
    <w:rsid w:val="00007B59"/>
    <w:rsid w:val="00007BFC"/>
    <w:rsid w:val="00007CC1"/>
    <w:rsid w:val="00007CDD"/>
    <w:rsid w:val="00007E3C"/>
    <w:rsid w:val="00007E66"/>
    <w:rsid w:val="00007FB4"/>
    <w:rsid w:val="00010134"/>
    <w:rsid w:val="000104DB"/>
    <w:rsid w:val="000106B2"/>
    <w:rsid w:val="0001082F"/>
    <w:rsid w:val="000109A5"/>
    <w:rsid w:val="00010A0C"/>
    <w:rsid w:val="00010A89"/>
    <w:rsid w:val="00010C2B"/>
    <w:rsid w:val="00010CDA"/>
    <w:rsid w:val="00010D71"/>
    <w:rsid w:val="00010E05"/>
    <w:rsid w:val="0001100E"/>
    <w:rsid w:val="0001131B"/>
    <w:rsid w:val="00011973"/>
    <w:rsid w:val="000119E2"/>
    <w:rsid w:val="00011C57"/>
    <w:rsid w:val="00011C8A"/>
    <w:rsid w:val="00011DF1"/>
    <w:rsid w:val="00011E95"/>
    <w:rsid w:val="0001237A"/>
    <w:rsid w:val="000124E8"/>
    <w:rsid w:val="000124FC"/>
    <w:rsid w:val="0001282A"/>
    <w:rsid w:val="0001283C"/>
    <w:rsid w:val="000129C1"/>
    <w:rsid w:val="00012A3D"/>
    <w:rsid w:val="00012E18"/>
    <w:rsid w:val="00012EBF"/>
    <w:rsid w:val="00012FF6"/>
    <w:rsid w:val="00013324"/>
    <w:rsid w:val="000133FD"/>
    <w:rsid w:val="00013404"/>
    <w:rsid w:val="000136FA"/>
    <w:rsid w:val="0001372A"/>
    <w:rsid w:val="000137CC"/>
    <w:rsid w:val="000137D6"/>
    <w:rsid w:val="000138C7"/>
    <w:rsid w:val="000139BA"/>
    <w:rsid w:val="00013AE9"/>
    <w:rsid w:val="00013BC2"/>
    <w:rsid w:val="00013DDC"/>
    <w:rsid w:val="00013F1B"/>
    <w:rsid w:val="0001427C"/>
    <w:rsid w:val="000142D5"/>
    <w:rsid w:val="00014490"/>
    <w:rsid w:val="00014504"/>
    <w:rsid w:val="0001483B"/>
    <w:rsid w:val="000148A1"/>
    <w:rsid w:val="0001499F"/>
    <w:rsid w:val="00014A2D"/>
    <w:rsid w:val="00014B86"/>
    <w:rsid w:val="00014EF6"/>
    <w:rsid w:val="000154D9"/>
    <w:rsid w:val="00015676"/>
    <w:rsid w:val="000156E5"/>
    <w:rsid w:val="000157AE"/>
    <w:rsid w:val="000157CA"/>
    <w:rsid w:val="000158B2"/>
    <w:rsid w:val="000158ED"/>
    <w:rsid w:val="000159FE"/>
    <w:rsid w:val="00015AFC"/>
    <w:rsid w:val="00015BD2"/>
    <w:rsid w:val="00015CEA"/>
    <w:rsid w:val="00015D55"/>
    <w:rsid w:val="00015D7B"/>
    <w:rsid w:val="00015DA2"/>
    <w:rsid w:val="00015F50"/>
    <w:rsid w:val="00015FA3"/>
    <w:rsid w:val="00016136"/>
    <w:rsid w:val="000163B6"/>
    <w:rsid w:val="0001641F"/>
    <w:rsid w:val="00016930"/>
    <w:rsid w:val="000169A0"/>
    <w:rsid w:val="00016A61"/>
    <w:rsid w:val="00016B42"/>
    <w:rsid w:val="00016CC0"/>
    <w:rsid w:val="000170CC"/>
    <w:rsid w:val="00017162"/>
    <w:rsid w:val="000172D9"/>
    <w:rsid w:val="0001739E"/>
    <w:rsid w:val="00017496"/>
    <w:rsid w:val="00017970"/>
    <w:rsid w:val="00017AEF"/>
    <w:rsid w:val="00017E52"/>
    <w:rsid w:val="00020182"/>
    <w:rsid w:val="000201ED"/>
    <w:rsid w:val="000202C7"/>
    <w:rsid w:val="000204AC"/>
    <w:rsid w:val="00020580"/>
    <w:rsid w:val="000206E6"/>
    <w:rsid w:val="000207B9"/>
    <w:rsid w:val="00020C0D"/>
    <w:rsid w:val="00020DA8"/>
    <w:rsid w:val="00020E1E"/>
    <w:rsid w:val="00021533"/>
    <w:rsid w:val="00021568"/>
    <w:rsid w:val="000215A4"/>
    <w:rsid w:val="000216DF"/>
    <w:rsid w:val="000216EB"/>
    <w:rsid w:val="00021757"/>
    <w:rsid w:val="00021763"/>
    <w:rsid w:val="00021803"/>
    <w:rsid w:val="00021822"/>
    <w:rsid w:val="00021AAF"/>
    <w:rsid w:val="00021C7E"/>
    <w:rsid w:val="00021D1C"/>
    <w:rsid w:val="00021E03"/>
    <w:rsid w:val="00021E05"/>
    <w:rsid w:val="00021E26"/>
    <w:rsid w:val="00021E99"/>
    <w:rsid w:val="00021F5F"/>
    <w:rsid w:val="00022216"/>
    <w:rsid w:val="000223D8"/>
    <w:rsid w:val="0002259B"/>
    <w:rsid w:val="000225AD"/>
    <w:rsid w:val="000225D3"/>
    <w:rsid w:val="0002264A"/>
    <w:rsid w:val="000226FB"/>
    <w:rsid w:val="00022959"/>
    <w:rsid w:val="00022B0F"/>
    <w:rsid w:val="00022B5D"/>
    <w:rsid w:val="00022C63"/>
    <w:rsid w:val="00022CE9"/>
    <w:rsid w:val="00022CF3"/>
    <w:rsid w:val="00022DD5"/>
    <w:rsid w:val="0002310D"/>
    <w:rsid w:val="00023364"/>
    <w:rsid w:val="000234D3"/>
    <w:rsid w:val="000235CA"/>
    <w:rsid w:val="0002394F"/>
    <w:rsid w:val="00023998"/>
    <w:rsid w:val="00023AE3"/>
    <w:rsid w:val="00023B60"/>
    <w:rsid w:val="00023BF6"/>
    <w:rsid w:val="00023C27"/>
    <w:rsid w:val="00023C92"/>
    <w:rsid w:val="00023CF5"/>
    <w:rsid w:val="00024093"/>
    <w:rsid w:val="00024477"/>
    <w:rsid w:val="00024626"/>
    <w:rsid w:val="00024682"/>
    <w:rsid w:val="0002475C"/>
    <w:rsid w:val="00024A9D"/>
    <w:rsid w:val="00024B4B"/>
    <w:rsid w:val="00024C85"/>
    <w:rsid w:val="00024FA3"/>
    <w:rsid w:val="00025161"/>
    <w:rsid w:val="0002537C"/>
    <w:rsid w:val="000253B6"/>
    <w:rsid w:val="000254BD"/>
    <w:rsid w:val="000254C5"/>
    <w:rsid w:val="000254D3"/>
    <w:rsid w:val="00025542"/>
    <w:rsid w:val="00025547"/>
    <w:rsid w:val="000256F9"/>
    <w:rsid w:val="00025731"/>
    <w:rsid w:val="00025874"/>
    <w:rsid w:val="00025A3B"/>
    <w:rsid w:val="00025D17"/>
    <w:rsid w:val="0002609A"/>
    <w:rsid w:val="000261C0"/>
    <w:rsid w:val="000262F3"/>
    <w:rsid w:val="0002636A"/>
    <w:rsid w:val="0002636D"/>
    <w:rsid w:val="00026397"/>
    <w:rsid w:val="000264C0"/>
    <w:rsid w:val="00026972"/>
    <w:rsid w:val="00026994"/>
    <w:rsid w:val="00026A21"/>
    <w:rsid w:val="00026A7A"/>
    <w:rsid w:val="00026CA4"/>
    <w:rsid w:val="00026CB0"/>
    <w:rsid w:val="00026CD8"/>
    <w:rsid w:val="00026DDC"/>
    <w:rsid w:val="00026E75"/>
    <w:rsid w:val="0002709D"/>
    <w:rsid w:val="0002719B"/>
    <w:rsid w:val="00027339"/>
    <w:rsid w:val="0002759C"/>
    <w:rsid w:val="00027620"/>
    <w:rsid w:val="00027696"/>
    <w:rsid w:val="0002770E"/>
    <w:rsid w:val="000278A7"/>
    <w:rsid w:val="00027A66"/>
    <w:rsid w:val="00027D47"/>
    <w:rsid w:val="00027D83"/>
    <w:rsid w:val="00027EBD"/>
    <w:rsid w:val="00027F6F"/>
    <w:rsid w:val="00030124"/>
    <w:rsid w:val="0003022D"/>
    <w:rsid w:val="0003029A"/>
    <w:rsid w:val="000302DF"/>
    <w:rsid w:val="00030399"/>
    <w:rsid w:val="00030444"/>
    <w:rsid w:val="000305A2"/>
    <w:rsid w:val="00030609"/>
    <w:rsid w:val="000307C9"/>
    <w:rsid w:val="00030944"/>
    <w:rsid w:val="00030B0C"/>
    <w:rsid w:val="00030BC2"/>
    <w:rsid w:val="00030C12"/>
    <w:rsid w:val="00030CDF"/>
    <w:rsid w:val="00030EC8"/>
    <w:rsid w:val="00030F8E"/>
    <w:rsid w:val="00031107"/>
    <w:rsid w:val="0003114E"/>
    <w:rsid w:val="00031206"/>
    <w:rsid w:val="0003124F"/>
    <w:rsid w:val="000312F4"/>
    <w:rsid w:val="000313CA"/>
    <w:rsid w:val="0003143F"/>
    <w:rsid w:val="000314AE"/>
    <w:rsid w:val="0003153F"/>
    <w:rsid w:val="000315C0"/>
    <w:rsid w:val="00031699"/>
    <w:rsid w:val="00031922"/>
    <w:rsid w:val="000319DF"/>
    <w:rsid w:val="00031A91"/>
    <w:rsid w:val="00031C88"/>
    <w:rsid w:val="00031CB1"/>
    <w:rsid w:val="00031CBE"/>
    <w:rsid w:val="00031D34"/>
    <w:rsid w:val="00032222"/>
    <w:rsid w:val="00032253"/>
    <w:rsid w:val="000322F4"/>
    <w:rsid w:val="0003289A"/>
    <w:rsid w:val="00032A67"/>
    <w:rsid w:val="00032A8F"/>
    <w:rsid w:val="00032E63"/>
    <w:rsid w:val="0003301C"/>
    <w:rsid w:val="00033028"/>
    <w:rsid w:val="000332F1"/>
    <w:rsid w:val="00033355"/>
    <w:rsid w:val="00033375"/>
    <w:rsid w:val="000333E1"/>
    <w:rsid w:val="000334D3"/>
    <w:rsid w:val="000338C3"/>
    <w:rsid w:val="00033A2D"/>
    <w:rsid w:val="00033BFA"/>
    <w:rsid w:val="0003409B"/>
    <w:rsid w:val="0003449C"/>
    <w:rsid w:val="000345D7"/>
    <w:rsid w:val="000346DC"/>
    <w:rsid w:val="0003492B"/>
    <w:rsid w:val="00034C16"/>
    <w:rsid w:val="00034DDA"/>
    <w:rsid w:val="00034E07"/>
    <w:rsid w:val="00034F0D"/>
    <w:rsid w:val="00034FA7"/>
    <w:rsid w:val="00034FCE"/>
    <w:rsid w:val="0003554B"/>
    <w:rsid w:val="000358C8"/>
    <w:rsid w:val="00035A13"/>
    <w:rsid w:val="00036218"/>
    <w:rsid w:val="00036242"/>
    <w:rsid w:val="000362F3"/>
    <w:rsid w:val="00036300"/>
    <w:rsid w:val="00036490"/>
    <w:rsid w:val="00036672"/>
    <w:rsid w:val="000366A0"/>
    <w:rsid w:val="000367DE"/>
    <w:rsid w:val="000368CB"/>
    <w:rsid w:val="00036937"/>
    <w:rsid w:val="00036AAE"/>
    <w:rsid w:val="00036BE4"/>
    <w:rsid w:val="00036C74"/>
    <w:rsid w:val="00036D02"/>
    <w:rsid w:val="00036E5D"/>
    <w:rsid w:val="0003713B"/>
    <w:rsid w:val="000371B5"/>
    <w:rsid w:val="00037258"/>
    <w:rsid w:val="00037379"/>
    <w:rsid w:val="000373BC"/>
    <w:rsid w:val="00037582"/>
    <w:rsid w:val="00037593"/>
    <w:rsid w:val="00037729"/>
    <w:rsid w:val="00037765"/>
    <w:rsid w:val="000378CC"/>
    <w:rsid w:val="00037946"/>
    <w:rsid w:val="00037A21"/>
    <w:rsid w:val="00037AE4"/>
    <w:rsid w:val="00037C3E"/>
    <w:rsid w:val="00037D5A"/>
    <w:rsid w:val="00040015"/>
    <w:rsid w:val="00040082"/>
    <w:rsid w:val="00040143"/>
    <w:rsid w:val="00040169"/>
    <w:rsid w:val="000402A3"/>
    <w:rsid w:val="00040520"/>
    <w:rsid w:val="0004059E"/>
    <w:rsid w:val="000405D8"/>
    <w:rsid w:val="000408DD"/>
    <w:rsid w:val="000408FD"/>
    <w:rsid w:val="00040B5B"/>
    <w:rsid w:val="00040C33"/>
    <w:rsid w:val="00040CED"/>
    <w:rsid w:val="00040D00"/>
    <w:rsid w:val="00040DAA"/>
    <w:rsid w:val="00040F33"/>
    <w:rsid w:val="00040FBE"/>
    <w:rsid w:val="0004113A"/>
    <w:rsid w:val="000413F4"/>
    <w:rsid w:val="0004146C"/>
    <w:rsid w:val="00041943"/>
    <w:rsid w:val="00041951"/>
    <w:rsid w:val="00041B6C"/>
    <w:rsid w:val="00041C68"/>
    <w:rsid w:val="00041DCF"/>
    <w:rsid w:val="00041E91"/>
    <w:rsid w:val="00041F5D"/>
    <w:rsid w:val="00041FED"/>
    <w:rsid w:val="0004203F"/>
    <w:rsid w:val="00042250"/>
    <w:rsid w:val="0004248F"/>
    <w:rsid w:val="000425A7"/>
    <w:rsid w:val="0004271C"/>
    <w:rsid w:val="00042766"/>
    <w:rsid w:val="000427E1"/>
    <w:rsid w:val="00042869"/>
    <w:rsid w:val="000428E7"/>
    <w:rsid w:val="000429F8"/>
    <w:rsid w:val="00042A79"/>
    <w:rsid w:val="00042B23"/>
    <w:rsid w:val="00042D28"/>
    <w:rsid w:val="00042E91"/>
    <w:rsid w:val="0004328F"/>
    <w:rsid w:val="000432D8"/>
    <w:rsid w:val="000432E8"/>
    <w:rsid w:val="00043302"/>
    <w:rsid w:val="0004350E"/>
    <w:rsid w:val="000435CB"/>
    <w:rsid w:val="00043605"/>
    <w:rsid w:val="0004369A"/>
    <w:rsid w:val="000437BD"/>
    <w:rsid w:val="00043AC9"/>
    <w:rsid w:val="00043B72"/>
    <w:rsid w:val="00043DD1"/>
    <w:rsid w:val="0004404F"/>
    <w:rsid w:val="00044145"/>
    <w:rsid w:val="0004421A"/>
    <w:rsid w:val="0004451E"/>
    <w:rsid w:val="000445BB"/>
    <w:rsid w:val="000445C3"/>
    <w:rsid w:val="0004461F"/>
    <w:rsid w:val="0004479B"/>
    <w:rsid w:val="0004480D"/>
    <w:rsid w:val="00044C0A"/>
    <w:rsid w:val="00044E5D"/>
    <w:rsid w:val="00044EBA"/>
    <w:rsid w:val="0004509D"/>
    <w:rsid w:val="000450D8"/>
    <w:rsid w:val="00045183"/>
    <w:rsid w:val="0004519E"/>
    <w:rsid w:val="000451D4"/>
    <w:rsid w:val="0004528B"/>
    <w:rsid w:val="00045342"/>
    <w:rsid w:val="0004540F"/>
    <w:rsid w:val="00045416"/>
    <w:rsid w:val="00045697"/>
    <w:rsid w:val="000456EF"/>
    <w:rsid w:val="00045A0B"/>
    <w:rsid w:val="00045BBE"/>
    <w:rsid w:val="00045F91"/>
    <w:rsid w:val="00046095"/>
    <w:rsid w:val="000462E5"/>
    <w:rsid w:val="00046328"/>
    <w:rsid w:val="00046489"/>
    <w:rsid w:val="0004648F"/>
    <w:rsid w:val="000464E2"/>
    <w:rsid w:val="0004651D"/>
    <w:rsid w:val="0004668B"/>
    <w:rsid w:val="000466B4"/>
    <w:rsid w:val="000466BE"/>
    <w:rsid w:val="00046731"/>
    <w:rsid w:val="000468CA"/>
    <w:rsid w:val="000468DA"/>
    <w:rsid w:val="00046B98"/>
    <w:rsid w:val="00046D5B"/>
    <w:rsid w:val="000471CF"/>
    <w:rsid w:val="000474E3"/>
    <w:rsid w:val="00047518"/>
    <w:rsid w:val="00047652"/>
    <w:rsid w:val="000476BC"/>
    <w:rsid w:val="0004783D"/>
    <w:rsid w:val="00047905"/>
    <w:rsid w:val="00047AAA"/>
    <w:rsid w:val="00047CF6"/>
    <w:rsid w:val="00050130"/>
    <w:rsid w:val="00050266"/>
    <w:rsid w:val="0005035D"/>
    <w:rsid w:val="00050367"/>
    <w:rsid w:val="00050435"/>
    <w:rsid w:val="000508DF"/>
    <w:rsid w:val="000509C2"/>
    <w:rsid w:val="00050B5D"/>
    <w:rsid w:val="00050BDD"/>
    <w:rsid w:val="000510C6"/>
    <w:rsid w:val="00051106"/>
    <w:rsid w:val="0005110C"/>
    <w:rsid w:val="00051137"/>
    <w:rsid w:val="00051437"/>
    <w:rsid w:val="0005149B"/>
    <w:rsid w:val="00051625"/>
    <w:rsid w:val="0005165B"/>
    <w:rsid w:val="00051699"/>
    <w:rsid w:val="000517C1"/>
    <w:rsid w:val="00051945"/>
    <w:rsid w:val="000519BC"/>
    <w:rsid w:val="00051C1D"/>
    <w:rsid w:val="00051C44"/>
    <w:rsid w:val="00051CAF"/>
    <w:rsid w:val="00051CC7"/>
    <w:rsid w:val="000520B6"/>
    <w:rsid w:val="00052508"/>
    <w:rsid w:val="00052A8A"/>
    <w:rsid w:val="00052C01"/>
    <w:rsid w:val="00052C29"/>
    <w:rsid w:val="00052CE9"/>
    <w:rsid w:val="00053005"/>
    <w:rsid w:val="00053019"/>
    <w:rsid w:val="00053218"/>
    <w:rsid w:val="00053234"/>
    <w:rsid w:val="00053279"/>
    <w:rsid w:val="0005339D"/>
    <w:rsid w:val="000533B4"/>
    <w:rsid w:val="000535F2"/>
    <w:rsid w:val="0005364C"/>
    <w:rsid w:val="0005376C"/>
    <w:rsid w:val="0005394D"/>
    <w:rsid w:val="00053C08"/>
    <w:rsid w:val="00053E4E"/>
    <w:rsid w:val="00053FFE"/>
    <w:rsid w:val="00054268"/>
    <w:rsid w:val="00054321"/>
    <w:rsid w:val="0005458B"/>
    <w:rsid w:val="000547A8"/>
    <w:rsid w:val="00054955"/>
    <w:rsid w:val="00054A40"/>
    <w:rsid w:val="00054AB1"/>
    <w:rsid w:val="00054CB1"/>
    <w:rsid w:val="00054CB3"/>
    <w:rsid w:val="00054E0C"/>
    <w:rsid w:val="00054E5C"/>
    <w:rsid w:val="000550DB"/>
    <w:rsid w:val="00055151"/>
    <w:rsid w:val="00055201"/>
    <w:rsid w:val="0005544D"/>
    <w:rsid w:val="000555AF"/>
    <w:rsid w:val="00055833"/>
    <w:rsid w:val="000558BB"/>
    <w:rsid w:val="00055AAB"/>
    <w:rsid w:val="00055C38"/>
    <w:rsid w:val="00055EB9"/>
    <w:rsid w:val="00056100"/>
    <w:rsid w:val="00056305"/>
    <w:rsid w:val="000565AC"/>
    <w:rsid w:val="000565E9"/>
    <w:rsid w:val="0005681B"/>
    <w:rsid w:val="000568C1"/>
    <w:rsid w:val="0005699D"/>
    <w:rsid w:val="00056A06"/>
    <w:rsid w:val="00056A48"/>
    <w:rsid w:val="00056D0D"/>
    <w:rsid w:val="00056D44"/>
    <w:rsid w:val="00056DEF"/>
    <w:rsid w:val="00056DFB"/>
    <w:rsid w:val="00056E0E"/>
    <w:rsid w:val="00056F8C"/>
    <w:rsid w:val="0005707C"/>
    <w:rsid w:val="000571EE"/>
    <w:rsid w:val="0005736D"/>
    <w:rsid w:val="000573D3"/>
    <w:rsid w:val="000573D8"/>
    <w:rsid w:val="000576E6"/>
    <w:rsid w:val="000576F9"/>
    <w:rsid w:val="00057771"/>
    <w:rsid w:val="0005789B"/>
    <w:rsid w:val="000578A3"/>
    <w:rsid w:val="00057BDC"/>
    <w:rsid w:val="00057C07"/>
    <w:rsid w:val="00057C76"/>
    <w:rsid w:val="00057C7F"/>
    <w:rsid w:val="000600D1"/>
    <w:rsid w:val="0006015E"/>
    <w:rsid w:val="000601FC"/>
    <w:rsid w:val="0006046C"/>
    <w:rsid w:val="000605DC"/>
    <w:rsid w:val="0006095B"/>
    <w:rsid w:val="00060AB8"/>
    <w:rsid w:val="00060BD2"/>
    <w:rsid w:val="00060D60"/>
    <w:rsid w:val="00060DB5"/>
    <w:rsid w:val="00060DD3"/>
    <w:rsid w:val="00060EEF"/>
    <w:rsid w:val="00060F98"/>
    <w:rsid w:val="00060FC5"/>
    <w:rsid w:val="0006101A"/>
    <w:rsid w:val="00061145"/>
    <w:rsid w:val="000611D7"/>
    <w:rsid w:val="0006120E"/>
    <w:rsid w:val="00061294"/>
    <w:rsid w:val="000612E1"/>
    <w:rsid w:val="000614DD"/>
    <w:rsid w:val="00061511"/>
    <w:rsid w:val="000615AC"/>
    <w:rsid w:val="00061763"/>
    <w:rsid w:val="000617B2"/>
    <w:rsid w:val="0006185A"/>
    <w:rsid w:val="00061998"/>
    <w:rsid w:val="000619C1"/>
    <w:rsid w:val="00061C9D"/>
    <w:rsid w:val="00061E3D"/>
    <w:rsid w:val="00061E7C"/>
    <w:rsid w:val="00061F23"/>
    <w:rsid w:val="00061FB6"/>
    <w:rsid w:val="00062171"/>
    <w:rsid w:val="00062370"/>
    <w:rsid w:val="000624D6"/>
    <w:rsid w:val="00062518"/>
    <w:rsid w:val="00062744"/>
    <w:rsid w:val="000629E0"/>
    <w:rsid w:val="00062C8B"/>
    <w:rsid w:val="00062D85"/>
    <w:rsid w:val="00062DAC"/>
    <w:rsid w:val="00062E62"/>
    <w:rsid w:val="000630F8"/>
    <w:rsid w:val="00063359"/>
    <w:rsid w:val="000634B9"/>
    <w:rsid w:val="00063569"/>
    <w:rsid w:val="00063578"/>
    <w:rsid w:val="00063751"/>
    <w:rsid w:val="00063768"/>
    <w:rsid w:val="0006398B"/>
    <w:rsid w:val="00063BB6"/>
    <w:rsid w:val="00063CC2"/>
    <w:rsid w:val="00063DAE"/>
    <w:rsid w:val="00063EA8"/>
    <w:rsid w:val="00064022"/>
    <w:rsid w:val="000642C9"/>
    <w:rsid w:val="000642CB"/>
    <w:rsid w:val="00064328"/>
    <w:rsid w:val="000644AE"/>
    <w:rsid w:val="0006457B"/>
    <w:rsid w:val="000645D9"/>
    <w:rsid w:val="00064792"/>
    <w:rsid w:val="000647F9"/>
    <w:rsid w:val="00064907"/>
    <w:rsid w:val="00064960"/>
    <w:rsid w:val="00064A76"/>
    <w:rsid w:val="00064AF3"/>
    <w:rsid w:val="00064B75"/>
    <w:rsid w:val="00064BC3"/>
    <w:rsid w:val="00064D3A"/>
    <w:rsid w:val="00064DA4"/>
    <w:rsid w:val="00064DE7"/>
    <w:rsid w:val="00064DEA"/>
    <w:rsid w:val="00064EC3"/>
    <w:rsid w:val="000652C0"/>
    <w:rsid w:val="000652C5"/>
    <w:rsid w:val="0006531F"/>
    <w:rsid w:val="000653C6"/>
    <w:rsid w:val="0006544B"/>
    <w:rsid w:val="000654ED"/>
    <w:rsid w:val="00065546"/>
    <w:rsid w:val="000656FC"/>
    <w:rsid w:val="0006574F"/>
    <w:rsid w:val="00065BB3"/>
    <w:rsid w:val="00065D99"/>
    <w:rsid w:val="00065DF1"/>
    <w:rsid w:val="00065DF7"/>
    <w:rsid w:val="00065EFB"/>
    <w:rsid w:val="00066099"/>
    <w:rsid w:val="00066120"/>
    <w:rsid w:val="00066197"/>
    <w:rsid w:val="0006619E"/>
    <w:rsid w:val="000662C6"/>
    <w:rsid w:val="0006631C"/>
    <w:rsid w:val="00066413"/>
    <w:rsid w:val="00066424"/>
    <w:rsid w:val="00066479"/>
    <w:rsid w:val="0006647F"/>
    <w:rsid w:val="0006677F"/>
    <w:rsid w:val="000668C7"/>
    <w:rsid w:val="00066B5F"/>
    <w:rsid w:val="00066C15"/>
    <w:rsid w:val="00066DE9"/>
    <w:rsid w:val="00066EC7"/>
    <w:rsid w:val="000675A9"/>
    <w:rsid w:val="0006762C"/>
    <w:rsid w:val="0006769C"/>
    <w:rsid w:val="000676C2"/>
    <w:rsid w:val="00067754"/>
    <w:rsid w:val="00067844"/>
    <w:rsid w:val="00067AF9"/>
    <w:rsid w:val="00067CD1"/>
    <w:rsid w:val="00067D0F"/>
    <w:rsid w:val="00067D96"/>
    <w:rsid w:val="00067FAD"/>
    <w:rsid w:val="000701DC"/>
    <w:rsid w:val="00070250"/>
    <w:rsid w:val="00070323"/>
    <w:rsid w:val="000703E3"/>
    <w:rsid w:val="00070576"/>
    <w:rsid w:val="000708E0"/>
    <w:rsid w:val="000709B7"/>
    <w:rsid w:val="00070A28"/>
    <w:rsid w:val="00070A9E"/>
    <w:rsid w:val="00070CB3"/>
    <w:rsid w:val="00070D13"/>
    <w:rsid w:val="00070D7B"/>
    <w:rsid w:val="00070DA4"/>
    <w:rsid w:val="00070DFC"/>
    <w:rsid w:val="00070E63"/>
    <w:rsid w:val="0007136B"/>
    <w:rsid w:val="00071389"/>
    <w:rsid w:val="000717CA"/>
    <w:rsid w:val="000717E2"/>
    <w:rsid w:val="00071A49"/>
    <w:rsid w:val="00071AAC"/>
    <w:rsid w:val="00071BA9"/>
    <w:rsid w:val="00071C21"/>
    <w:rsid w:val="00071CF1"/>
    <w:rsid w:val="00071EA1"/>
    <w:rsid w:val="00071EF9"/>
    <w:rsid w:val="00071F01"/>
    <w:rsid w:val="0007204E"/>
    <w:rsid w:val="0007217F"/>
    <w:rsid w:val="00072521"/>
    <w:rsid w:val="0007267E"/>
    <w:rsid w:val="00072724"/>
    <w:rsid w:val="00072775"/>
    <w:rsid w:val="000727F0"/>
    <w:rsid w:val="0007283E"/>
    <w:rsid w:val="00072B8C"/>
    <w:rsid w:val="00072C27"/>
    <w:rsid w:val="00072C60"/>
    <w:rsid w:val="00072CF8"/>
    <w:rsid w:val="00072D6D"/>
    <w:rsid w:val="0007311A"/>
    <w:rsid w:val="00073195"/>
    <w:rsid w:val="000733E5"/>
    <w:rsid w:val="000733FB"/>
    <w:rsid w:val="000733FC"/>
    <w:rsid w:val="00073559"/>
    <w:rsid w:val="000736CC"/>
    <w:rsid w:val="000736CD"/>
    <w:rsid w:val="00073718"/>
    <w:rsid w:val="00073875"/>
    <w:rsid w:val="00073EF5"/>
    <w:rsid w:val="000744DD"/>
    <w:rsid w:val="000745A1"/>
    <w:rsid w:val="00074615"/>
    <w:rsid w:val="00074660"/>
    <w:rsid w:val="00074E79"/>
    <w:rsid w:val="00074EC2"/>
    <w:rsid w:val="0007508A"/>
    <w:rsid w:val="0007509F"/>
    <w:rsid w:val="000753B2"/>
    <w:rsid w:val="000754E5"/>
    <w:rsid w:val="00075764"/>
    <w:rsid w:val="0007595C"/>
    <w:rsid w:val="00075B28"/>
    <w:rsid w:val="00075C0B"/>
    <w:rsid w:val="00075F92"/>
    <w:rsid w:val="000761C3"/>
    <w:rsid w:val="000762BD"/>
    <w:rsid w:val="000763E2"/>
    <w:rsid w:val="00076425"/>
    <w:rsid w:val="00076434"/>
    <w:rsid w:val="0007649C"/>
    <w:rsid w:val="0007663F"/>
    <w:rsid w:val="0007665B"/>
    <w:rsid w:val="00076721"/>
    <w:rsid w:val="0007681D"/>
    <w:rsid w:val="000768EB"/>
    <w:rsid w:val="000769A6"/>
    <w:rsid w:val="000769AC"/>
    <w:rsid w:val="00076C87"/>
    <w:rsid w:val="00076D73"/>
    <w:rsid w:val="00076EF9"/>
    <w:rsid w:val="00076F06"/>
    <w:rsid w:val="00076F85"/>
    <w:rsid w:val="000770BB"/>
    <w:rsid w:val="000770C0"/>
    <w:rsid w:val="000771D4"/>
    <w:rsid w:val="00077253"/>
    <w:rsid w:val="000772E9"/>
    <w:rsid w:val="00077305"/>
    <w:rsid w:val="00077879"/>
    <w:rsid w:val="00077A55"/>
    <w:rsid w:val="00077BF6"/>
    <w:rsid w:val="00077F6B"/>
    <w:rsid w:val="000800D9"/>
    <w:rsid w:val="00080205"/>
    <w:rsid w:val="0008027B"/>
    <w:rsid w:val="000805B9"/>
    <w:rsid w:val="00080811"/>
    <w:rsid w:val="000809FB"/>
    <w:rsid w:val="00080B7D"/>
    <w:rsid w:val="00080C8F"/>
    <w:rsid w:val="00080D0A"/>
    <w:rsid w:val="00080DDA"/>
    <w:rsid w:val="0008133E"/>
    <w:rsid w:val="0008137D"/>
    <w:rsid w:val="00081984"/>
    <w:rsid w:val="000819FA"/>
    <w:rsid w:val="00081AB5"/>
    <w:rsid w:val="00081C5D"/>
    <w:rsid w:val="00081CDD"/>
    <w:rsid w:val="00081E30"/>
    <w:rsid w:val="00081EAF"/>
    <w:rsid w:val="00082087"/>
    <w:rsid w:val="000822FF"/>
    <w:rsid w:val="00082318"/>
    <w:rsid w:val="0008231C"/>
    <w:rsid w:val="00082387"/>
    <w:rsid w:val="0008251B"/>
    <w:rsid w:val="00082707"/>
    <w:rsid w:val="000828C1"/>
    <w:rsid w:val="0008290C"/>
    <w:rsid w:val="00082918"/>
    <w:rsid w:val="00082B0D"/>
    <w:rsid w:val="00082BB8"/>
    <w:rsid w:val="00082C9C"/>
    <w:rsid w:val="00082D0B"/>
    <w:rsid w:val="00082DE5"/>
    <w:rsid w:val="00082E04"/>
    <w:rsid w:val="00082ED1"/>
    <w:rsid w:val="00082F76"/>
    <w:rsid w:val="00083493"/>
    <w:rsid w:val="00083718"/>
    <w:rsid w:val="00083784"/>
    <w:rsid w:val="00083957"/>
    <w:rsid w:val="00083A82"/>
    <w:rsid w:val="00083B41"/>
    <w:rsid w:val="00083CC5"/>
    <w:rsid w:val="00083DD4"/>
    <w:rsid w:val="00083DF2"/>
    <w:rsid w:val="000841E8"/>
    <w:rsid w:val="00084339"/>
    <w:rsid w:val="00084391"/>
    <w:rsid w:val="0008440A"/>
    <w:rsid w:val="00084509"/>
    <w:rsid w:val="00084669"/>
    <w:rsid w:val="000846DE"/>
    <w:rsid w:val="00084ACD"/>
    <w:rsid w:val="00084CBA"/>
    <w:rsid w:val="00084EC8"/>
    <w:rsid w:val="000850F3"/>
    <w:rsid w:val="00085163"/>
    <w:rsid w:val="00085197"/>
    <w:rsid w:val="000851F7"/>
    <w:rsid w:val="0008540E"/>
    <w:rsid w:val="0008551C"/>
    <w:rsid w:val="000855A8"/>
    <w:rsid w:val="000858D9"/>
    <w:rsid w:val="000859CE"/>
    <w:rsid w:val="000859F3"/>
    <w:rsid w:val="00085B24"/>
    <w:rsid w:val="00085DF3"/>
    <w:rsid w:val="00085E15"/>
    <w:rsid w:val="00085E82"/>
    <w:rsid w:val="00085E87"/>
    <w:rsid w:val="00085E92"/>
    <w:rsid w:val="00085FF3"/>
    <w:rsid w:val="000860B3"/>
    <w:rsid w:val="000860D9"/>
    <w:rsid w:val="00086140"/>
    <w:rsid w:val="00086147"/>
    <w:rsid w:val="00086160"/>
    <w:rsid w:val="000861C9"/>
    <w:rsid w:val="00086287"/>
    <w:rsid w:val="0008668B"/>
    <w:rsid w:val="000868DC"/>
    <w:rsid w:val="00086935"/>
    <w:rsid w:val="00086B2D"/>
    <w:rsid w:val="00086C83"/>
    <w:rsid w:val="00086EBB"/>
    <w:rsid w:val="00086F50"/>
    <w:rsid w:val="000871E6"/>
    <w:rsid w:val="000876B6"/>
    <w:rsid w:val="000876EF"/>
    <w:rsid w:val="00087743"/>
    <w:rsid w:val="000878B9"/>
    <w:rsid w:val="00087A53"/>
    <w:rsid w:val="00087B15"/>
    <w:rsid w:val="00087D65"/>
    <w:rsid w:val="00087E62"/>
    <w:rsid w:val="00090042"/>
    <w:rsid w:val="0009006B"/>
    <w:rsid w:val="000903A3"/>
    <w:rsid w:val="000905A6"/>
    <w:rsid w:val="000906D8"/>
    <w:rsid w:val="00090752"/>
    <w:rsid w:val="000907EC"/>
    <w:rsid w:val="0009089B"/>
    <w:rsid w:val="0009095F"/>
    <w:rsid w:val="0009097A"/>
    <w:rsid w:val="00090BB5"/>
    <w:rsid w:val="00090C85"/>
    <w:rsid w:val="00090F4D"/>
    <w:rsid w:val="000911B5"/>
    <w:rsid w:val="000912DC"/>
    <w:rsid w:val="000912ED"/>
    <w:rsid w:val="00091314"/>
    <w:rsid w:val="0009142D"/>
    <w:rsid w:val="0009157F"/>
    <w:rsid w:val="0009172A"/>
    <w:rsid w:val="00091846"/>
    <w:rsid w:val="000919E5"/>
    <w:rsid w:val="00091B9D"/>
    <w:rsid w:val="00091BCF"/>
    <w:rsid w:val="00091C4F"/>
    <w:rsid w:val="00091C68"/>
    <w:rsid w:val="00091D97"/>
    <w:rsid w:val="00091DFF"/>
    <w:rsid w:val="000922E9"/>
    <w:rsid w:val="0009236B"/>
    <w:rsid w:val="0009238D"/>
    <w:rsid w:val="000925EA"/>
    <w:rsid w:val="000928A6"/>
    <w:rsid w:val="00092946"/>
    <w:rsid w:val="00092B75"/>
    <w:rsid w:val="00092C73"/>
    <w:rsid w:val="00092E06"/>
    <w:rsid w:val="0009320F"/>
    <w:rsid w:val="00093277"/>
    <w:rsid w:val="00093394"/>
    <w:rsid w:val="000934C9"/>
    <w:rsid w:val="000936B9"/>
    <w:rsid w:val="00093887"/>
    <w:rsid w:val="000939F4"/>
    <w:rsid w:val="000939F9"/>
    <w:rsid w:val="00093BD3"/>
    <w:rsid w:val="00093D7F"/>
    <w:rsid w:val="00093EE0"/>
    <w:rsid w:val="00093F5B"/>
    <w:rsid w:val="000940C7"/>
    <w:rsid w:val="00094164"/>
    <w:rsid w:val="00094507"/>
    <w:rsid w:val="0009450A"/>
    <w:rsid w:val="0009469D"/>
    <w:rsid w:val="0009476E"/>
    <w:rsid w:val="000948BB"/>
    <w:rsid w:val="00094910"/>
    <w:rsid w:val="000949A7"/>
    <w:rsid w:val="000949C7"/>
    <w:rsid w:val="00094A5F"/>
    <w:rsid w:val="00094E67"/>
    <w:rsid w:val="00094EFF"/>
    <w:rsid w:val="00095038"/>
    <w:rsid w:val="000950CF"/>
    <w:rsid w:val="00095139"/>
    <w:rsid w:val="000951A2"/>
    <w:rsid w:val="000955D6"/>
    <w:rsid w:val="000955EE"/>
    <w:rsid w:val="0009560D"/>
    <w:rsid w:val="00095742"/>
    <w:rsid w:val="00095780"/>
    <w:rsid w:val="000958E8"/>
    <w:rsid w:val="00095B61"/>
    <w:rsid w:val="00095FD2"/>
    <w:rsid w:val="00096051"/>
    <w:rsid w:val="00096090"/>
    <w:rsid w:val="00096122"/>
    <w:rsid w:val="00096172"/>
    <w:rsid w:val="000962B0"/>
    <w:rsid w:val="00096A7E"/>
    <w:rsid w:val="00096D01"/>
    <w:rsid w:val="00096E31"/>
    <w:rsid w:val="000970AC"/>
    <w:rsid w:val="0009710B"/>
    <w:rsid w:val="0009744D"/>
    <w:rsid w:val="000977CC"/>
    <w:rsid w:val="00097AD2"/>
    <w:rsid w:val="00097B13"/>
    <w:rsid w:val="00097CCC"/>
    <w:rsid w:val="00097FF4"/>
    <w:rsid w:val="000A006A"/>
    <w:rsid w:val="000A017E"/>
    <w:rsid w:val="000A043B"/>
    <w:rsid w:val="000A067B"/>
    <w:rsid w:val="000A068D"/>
    <w:rsid w:val="000A0712"/>
    <w:rsid w:val="000A0721"/>
    <w:rsid w:val="000A084E"/>
    <w:rsid w:val="000A08FB"/>
    <w:rsid w:val="000A0917"/>
    <w:rsid w:val="000A0ABA"/>
    <w:rsid w:val="000A0C37"/>
    <w:rsid w:val="000A0D49"/>
    <w:rsid w:val="000A0F59"/>
    <w:rsid w:val="000A1168"/>
    <w:rsid w:val="000A11B9"/>
    <w:rsid w:val="000A1508"/>
    <w:rsid w:val="000A15FB"/>
    <w:rsid w:val="000A166E"/>
    <w:rsid w:val="000A17FE"/>
    <w:rsid w:val="000A183D"/>
    <w:rsid w:val="000A18AC"/>
    <w:rsid w:val="000A195F"/>
    <w:rsid w:val="000A19F9"/>
    <w:rsid w:val="000A1BA1"/>
    <w:rsid w:val="000A1CB0"/>
    <w:rsid w:val="000A1CFE"/>
    <w:rsid w:val="000A1E22"/>
    <w:rsid w:val="000A1FB5"/>
    <w:rsid w:val="000A2028"/>
    <w:rsid w:val="000A20B2"/>
    <w:rsid w:val="000A20D2"/>
    <w:rsid w:val="000A21A9"/>
    <w:rsid w:val="000A25A0"/>
    <w:rsid w:val="000A25DC"/>
    <w:rsid w:val="000A2736"/>
    <w:rsid w:val="000A2924"/>
    <w:rsid w:val="000A29D6"/>
    <w:rsid w:val="000A2A2B"/>
    <w:rsid w:val="000A2A2C"/>
    <w:rsid w:val="000A2A94"/>
    <w:rsid w:val="000A2AE0"/>
    <w:rsid w:val="000A2B98"/>
    <w:rsid w:val="000A2C4E"/>
    <w:rsid w:val="000A2D70"/>
    <w:rsid w:val="000A2F91"/>
    <w:rsid w:val="000A2F9D"/>
    <w:rsid w:val="000A315C"/>
    <w:rsid w:val="000A317D"/>
    <w:rsid w:val="000A3203"/>
    <w:rsid w:val="000A32CB"/>
    <w:rsid w:val="000A32CC"/>
    <w:rsid w:val="000A3367"/>
    <w:rsid w:val="000A3389"/>
    <w:rsid w:val="000A34D2"/>
    <w:rsid w:val="000A35EC"/>
    <w:rsid w:val="000A3853"/>
    <w:rsid w:val="000A3894"/>
    <w:rsid w:val="000A38A0"/>
    <w:rsid w:val="000A3B51"/>
    <w:rsid w:val="000A3C71"/>
    <w:rsid w:val="000A3CA7"/>
    <w:rsid w:val="000A3DCB"/>
    <w:rsid w:val="000A3E36"/>
    <w:rsid w:val="000A3E3B"/>
    <w:rsid w:val="000A41FE"/>
    <w:rsid w:val="000A45AC"/>
    <w:rsid w:val="000A46D3"/>
    <w:rsid w:val="000A46EE"/>
    <w:rsid w:val="000A4897"/>
    <w:rsid w:val="000A4A60"/>
    <w:rsid w:val="000A4AAE"/>
    <w:rsid w:val="000A4B21"/>
    <w:rsid w:val="000A4C8A"/>
    <w:rsid w:val="000A4C95"/>
    <w:rsid w:val="000A4CF5"/>
    <w:rsid w:val="000A4DB0"/>
    <w:rsid w:val="000A4EDB"/>
    <w:rsid w:val="000A5012"/>
    <w:rsid w:val="000A50BE"/>
    <w:rsid w:val="000A50D5"/>
    <w:rsid w:val="000A53B6"/>
    <w:rsid w:val="000A5481"/>
    <w:rsid w:val="000A5506"/>
    <w:rsid w:val="000A5529"/>
    <w:rsid w:val="000A597A"/>
    <w:rsid w:val="000A5A28"/>
    <w:rsid w:val="000A5E1E"/>
    <w:rsid w:val="000A6127"/>
    <w:rsid w:val="000A65E9"/>
    <w:rsid w:val="000A66DA"/>
    <w:rsid w:val="000A66E4"/>
    <w:rsid w:val="000A6911"/>
    <w:rsid w:val="000A6A65"/>
    <w:rsid w:val="000A6B54"/>
    <w:rsid w:val="000A6CA4"/>
    <w:rsid w:val="000A6E32"/>
    <w:rsid w:val="000A73DD"/>
    <w:rsid w:val="000A7477"/>
    <w:rsid w:val="000A7498"/>
    <w:rsid w:val="000A7580"/>
    <w:rsid w:val="000A7815"/>
    <w:rsid w:val="000A7A18"/>
    <w:rsid w:val="000A7BD0"/>
    <w:rsid w:val="000A7CAB"/>
    <w:rsid w:val="000A7DF3"/>
    <w:rsid w:val="000A7EF6"/>
    <w:rsid w:val="000A7F95"/>
    <w:rsid w:val="000A7FE6"/>
    <w:rsid w:val="000B008C"/>
    <w:rsid w:val="000B01CD"/>
    <w:rsid w:val="000B0488"/>
    <w:rsid w:val="000B0504"/>
    <w:rsid w:val="000B05C9"/>
    <w:rsid w:val="000B06C4"/>
    <w:rsid w:val="000B0911"/>
    <w:rsid w:val="000B0BBD"/>
    <w:rsid w:val="000B0C5A"/>
    <w:rsid w:val="000B0FD0"/>
    <w:rsid w:val="000B100A"/>
    <w:rsid w:val="000B106C"/>
    <w:rsid w:val="000B13A6"/>
    <w:rsid w:val="000B153B"/>
    <w:rsid w:val="000B1589"/>
    <w:rsid w:val="000B1653"/>
    <w:rsid w:val="000B16B9"/>
    <w:rsid w:val="000B16E6"/>
    <w:rsid w:val="000B1758"/>
    <w:rsid w:val="000B179C"/>
    <w:rsid w:val="000B1846"/>
    <w:rsid w:val="000B18B0"/>
    <w:rsid w:val="000B197D"/>
    <w:rsid w:val="000B1DA2"/>
    <w:rsid w:val="000B1DB0"/>
    <w:rsid w:val="000B1ED7"/>
    <w:rsid w:val="000B1F13"/>
    <w:rsid w:val="000B1F4D"/>
    <w:rsid w:val="000B2473"/>
    <w:rsid w:val="000B24B0"/>
    <w:rsid w:val="000B2541"/>
    <w:rsid w:val="000B263D"/>
    <w:rsid w:val="000B2850"/>
    <w:rsid w:val="000B285D"/>
    <w:rsid w:val="000B2919"/>
    <w:rsid w:val="000B294C"/>
    <w:rsid w:val="000B2990"/>
    <w:rsid w:val="000B2BAD"/>
    <w:rsid w:val="000B2E31"/>
    <w:rsid w:val="000B2E46"/>
    <w:rsid w:val="000B2E71"/>
    <w:rsid w:val="000B2FDC"/>
    <w:rsid w:val="000B3153"/>
    <w:rsid w:val="000B3183"/>
    <w:rsid w:val="000B3595"/>
    <w:rsid w:val="000B3923"/>
    <w:rsid w:val="000B3C1D"/>
    <w:rsid w:val="000B3D80"/>
    <w:rsid w:val="000B3D8E"/>
    <w:rsid w:val="000B3E4B"/>
    <w:rsid w:val="000B3ED1"/>
    <w:rsid w:val="000B4003"/>
    <w:rsid w:val="000B419B"/>
    <w:rsid w:val="000B4389"/>
    <w:rsid w:val="000B43F5"/>
    <w:rsid w:val="000B44E5"/>
    <w:rsid w:val="000B4779"/>
    <w:rsid w:val="000B4A6E"/>
    <w:rsid w:val="000B4B9F"/>
    <w:rsid w:val="000B4D20"/>
    <w:rsid w:val="000B4FF8"/>
    <w:rsid w:val="000B514E"/>
    <w:rsid w:val="000B53DB"/>
    <w:rsid w:val="000B53F6"/>
    <w:rsid w:val="000B5564"/>
    <w:rsid w:val="000B5606"/>
    <w:rsid w:val="000B5705"/>
    <w:rsid w:val="000B5F5E"/>
    <w:rsid w:val="000B5FD0"/>
    <w:rsid w:val="000B60E0"/>
    <w:rsid w:val="000B64E0"/>
    <w:rsid w:val="000B667D"/>
    <w:rsid w:val="000B6B34"/>
    <w:rsid w:val="000B6B8F"/>
    <w:rsid w:val="000B6D79"/>
    <w:rsid w:val="000B6EA1"/>
    <w:rsid w:val="000B6FA9"/>
    <w:rsid w:val="000B6FE0"/>
    <w:rsid w:val="000B7171"/>
    <w:rsid w:val="000B725D"/>
    <w:rsid w:val="000B72A2"/>
    <w:rsid w:val="000B72A9"/>
    <w:rsid w:val="000B72C6"/>
    <w:rsid w:val="000B7314"/>
    <w:rsid w:val="000B73FB"/>
    <w:rsid w:val="000B7510"/>
    <w:rsid w:val="000B7610"/>
    <w:rsid w:val="000B7794"/>
    <w:rsid w:val="000B7799"/>
    <w:rsid w:val="000B791F"/>
    <w:rsid w:val="000B79D8"/>
    <w:rsid w:val="000B7B2F"/>
    <w:rsid w:val="000B7DA3"/>
    <w:rsid w:val="000B7DD6"/>
    <w:rsid w:val="000C02DA"/>
    <w:rsid w:val="000C02F0"/>
    <w:rsid w:val="000C037F"/>
    <w:rsid w:val="000C03AC"/>
    <w:rsid w:val="000C0464"/>
    <w:rsid w:val="000C04D5"/>
    <w:rsid w:val="000C073A"/>
    <w:rsid w:val="000C07A4"/>
    <w:rsid w:val="000C0935"/>
    <w:rsid w:val="000C0974"/>
    <w:rsid w:val="000C0978"/>
    <w:rsid w:val="000C0B10"/>
    <w:rsid w:val="000C0BDA"/>
    <w:rsid w:val="000C0DBC"/>
    <w:rsid w:val="000C0DC6"/>
    <w:rsid w:val="000C0ECD"/>
    <w:rsid w:val="000C0ED0"/>
    <w:rsid w:val="000C0F8F"/>
    <w:rsid w:val="000C1117"/>
    <w:rsid w:val="000C1162"/>
    <w:rsid w:val="000C13B9"/>
    <w:rsid w:val="000C13D0"/>
    <w:rsid w:val="000C1468"/>
    <w:rsid w:val="000C1595"/>
    <w:rsid w:val="000C15D5"/>
    <w:rsid w:val="000C1678"/>
    <w:rsid w:val="000C173B"/>
    <w:rsid w:val="000C1851"/>
    <w:rsid w:val="000C1A2A"/>
    <w:rsid w:val="000C1A9F"/>
    <w:rsid w:val="000C1AC0"/>
    <w:rsid w:val="000C1D1B"/>
    <w:rsid w:val="000C21D7"/>
    <w:rsid w:val="000C2321"/>
    <w:rsid w:val="000C24BD"/>
    <w:rsid w:val="000C2582"/>
    <w:rsid w:val="000C26F2"/>
    <w:rsid w:val="000C2C06"/>
    <w:rsid w:val="000C3333"/>
    <w:rsid w:val="000C34D9"/>
    <w:rsid w:val="000C3856"/>
    <w:rsid w:val="000C3AEE"/>
    <w:rsid w:val="000C3B6F"/>
    <w:rsid w:val="000C4226"/>
    <w:rsid w:val="000C4367"/>
    <w:rsid w:val="000C4383"/>
    <w:rsid w:val="000C45D9"/>
    <w:rsid w:val="000C480B"/>
    <w:rsid w:val="000C4862"/>
    <w:rsid w:val="000C4C3C"/>
    <w:rsid w:val="000C4D36"/>
    <w:rsid w:val="000C505C"/>
    <w:rsid w:val="000C5085"/>
    <w:rsid w:val="000C509F"/>
    <w:rsid w:val="000C52F3"/>
    <w:rsid w:val="000C5385"/>
    <w:rsid w:val="000C5499"/>
    <w:rsid w:val="000C549E"/>
    <w:rsid w:val="000C55CF"/>
    <w:rsid w:val="000C563E"/>
    <w:rsid w:val="000C56A3"/>
    <w:rsid w:val="000C5815"/>
    <w:rsid w:val="000C583F"/>
    <w:rsid w:val="000C585F"/>
    <w:rsid w:val="000C5871"/>
    <w:rsid w:val="000C58ED"/>
    <w:rsid w:val="000C599D"/>
    <w:rsid w:val="000C5A79"/>
    <w:rsid w:val="000C5B0A"/>
    <w:rsid w:val="000C5B44"/>
    <w:rsid w:val="000C5BAA"/>
    <w:rsid w:val="000C5DAC"/>
    <w:rsid w:val="000C5F05"/>
    <w:rsid w:val="000C612F"/>
    <w:rsid w:val="000C649C"/>
    <w:rsid w:val="000C659C"/>
    <w:rsid w:val="000C6683"/>
    <w:rsid w:val="000C66B6"/>
    <w:rsid w:val="000C6AF2"/>
    <w:rsid w:val="000C6BB2"/>
    <w:rsid w:val="000C6C09"/>
    <w:rsid w:val="000C6F84"/>
    <w:rsid w:val="000C7413"/>
    <w:rsid w:val="000C744A"/>
    <w:rsid w:val="000C756D"/>
    <w:rsid w:val="000C759E"/>
    <w:rsid w:val="000C75D3"/>
    <w:rsid w:val="000C76BE"/>
    <w:rsid w:val="000C7708"/>
    <w:rsid w:val="000C77EB"/>
    <w:rsid w:val="000C7885"/>
    <w:rsid w:val="000C795C"/>
    <w:rsid w:val="000C7A24"/>
    <w:rsid w:val="000C7A64"/>
    <w:rsid w:val="000C7B57"/>
    <w:rsid w:val="000D03ED"/>
    <w:rsid w:val="000D048F"/>
    <w:rsid w:val="000D051A"/>
    <w:rsid w:val="000D06CB"/>
    <w:rsid w:val="000D094F"/>
    <w:rsid w:val="000D0A6C"/>
    <w:rsid w:val="000D0C54"/>
    <w:rsid w:val="000D0C63"/>
    <w:rsid w:val="000D0E02"/>
    <w:rsid w:val="000D0E03"/>
    <w:rsid w:val="000D0F02"/>
    <w:rsid w:val="000D111E"/>
    <w:rsid w:val="000D11C7"/>
    <w:rsid w:val="000D1327"/>
    <w:rsid w:val="000D138E"/>
    <w:rsid w:val="000D143B"/>
    <w:rsid w:val="000D1484"/>
    <w:rsid w:val="000D14DC"/>
    <w:rsid w:val="000D14F9"/>
    <w:rsid w:val="000D15BD"/>
    <w:rsid w:val="000D15FC"/>
    <w:rsid w:val="000D160D"/>
    <w:rsid w:val="000D1688"/>
    <w:rsid w:val="000D1851"/>
    <w:rsid w:val="000D18E6"/>
    <w:rsid w:val="000D19CE"/>
    <w:rsid w:val="000D1A1E"/>
    <w:rsid w:val="000D1B9C"/>
    <w:rsid w:val="000D1C15"/>
    <w:rsid w:val="000D1C8A"/>
    <w:rsid w:val="000D1CEA"/>
    <w:rsid w:val="000D1D14"/>
    <w:rsid w:val="000D1DBA"/>
    <w:rsid w:val="000D21BF"/>
    <w:rsid w:val="000D22A1"/>
    <w:rsid w:val="000D26F4"/>
    <w:rsid w:val="000D283B"/>
    <w:rsid w:val="000D2981"/>
    <w:rsid w:val="000D2C8A"/>
    <w:rsid w:val="000D2CA5"/>
    <w:rsid w:val="000D2EC4"/>
    <w:rsid w:val="000D2F8B"/>
    <w:rsid w:val="000D2FEA"/>
    <w:rsid w:val="000D30E7"/>
    <w:rsid w:val="000D318C"/>
    <w:rsid w:val="000D3191"/>
    <w:rsid w:val="000D3239"/>
    <w:rsid w:val="000D3341"/>
    <w:rsid w:val="000D348C"/>
    <w:rsid w:val="000D3665"/>
    <w:rsid w:val="000D3673"/>
    <w:rsid w:val="000D36AB"/>
    <w:rsid w:val="000D382D"/>
    <w:rsid w:val="000D3AB3"/>
    <w:rsid w:val="000D3C61"/>
    <w:rsid w:val="000D40DA"/>
    <w:rsid w:val="000D410D"/>
    <w:rsid w:val="000D45CD"/>
    <w:rsid w:val="000D461D"/>
    <w:rsid w:val="000D4931"/>
    <w:rsid w:val="000D4A0B"/>
    <w:rsid w:val="000D4C31"/>
    <w:rsid w:val="000D4E21"/>
    <w:rsid w:val="000D4ECE"/>
    <w:rsid w:val="000D52D7"/>
    <w:rsid w:val="000D5581"/>
    <w:rsid w:val="000D56E5"/>
    <w:rsid w:val="000D56F0"/>
    <w:rsid w:val="000D5A5B"/>
    <w:rsid w:val="000D5A65"/>
    <w:rsid w:val="000D5B89"/>
    <w:rsid w:val="000D5C85"/>
    <w:rsid w:val="000D5D25"/>
    <w:rsid w:val="000D5F85"/>
    <w:rsid w:val="000D6004"/>
    <w:rsid w:val="000D6564"/>
    <w:rsid w:val="000D6899"/>
    <w:rsid w:val="000D68CC"/>
    <w:rsid w:val="000D6B7E"/>
    <w:rsid w:val="000D6C73"/>
    <w:rsid w:val="000D6D2C"/>
    <w:rsid w:val="000D6D70"/>
    <w:rsid w:val="000D6DEE"/>
    <w:rsid w:val="000D6F33"/>
    <w:rsid w:val="000D707F"/>
    <w:rsid w:val="000D73F5"/>
    <w:rsid w:val="000D7552"/>
    <w:rsid w:val="000D7697"/>
    <w:rsid w:val="000D77D2"/>
    <w:rsid w:val="000D7972"/>
    <w:rsid w:val="000D7ACF"/>
    <w:rsid w:val="000D7B02"/>
    <w:rsid w:val="000D7B18"/>
    <w:rsid w:val="000D7C60"/>
    <w:rsid w:val="000D7F13"/>
    <w:rsid w:val="000D7F15"/>
    <w:rsid w:val="000E00D6"/>
    <w:rsid w:val="000E00E6"/>
    <w:rsid w:val="000E0265"/>
    <w:rsid w:val="000E0313"/>
    <w:rsid w:val="000E0371"/>
    <w:rsid w:val="000E0439"/>
    <w:rsid w:val="000E043C"/>
    <w:rsid w:val="000E0470"/>
    <w:rsid w:val="000E0512"/>
    <w:rsid w:val="000E0901"/>
    <w:rsid w:val="000E0AFA"/>
    <w:rsid w:val="000E0B58"/>
    <w:rsid w:val="000E0BB8"/>
    <w:rsid w:val="000E0C74"/>
    <w:rsid w:val="000E0D75"/>
    <w:rsid w:val="000E0F0C"/>
    <w:rsid w:val="000E1012"/>
    <w:rsid w:val="000E1231"/>
    <w:rsid w:val="000E149E"/>
    <w:rsid w:val="000E14B3"/>
    <w:rsid w:val="000E14BE"/>
    <w:rsid w:val="000E14D1"/>
    <w:rsid w:val="000E1C2A"/>
    <w:rsid w:val="000E1C87"/>
    <w:rsid w:val="000E1D44"/>
    <w:rsid w:val="000E1F17"/>
    <w:rsid w:val="000E2154"/>
    <w:rsid w:val="000E22D4"/>
    <w:rsid w:val="000E232B"/>
    <w:rsid w:val="000E235D"/>
    <w:rsid w:val="000E238D"/>
    <w:rsid w:val="000E23B0"/>
    <w:rsid w:val="000E23D3"/>
    <w:rsid w:val="000E23E2"/>
    <w:rsid w:val="000E23E6"/>
    <w:rsid w:val="000E2960"/>
    <w:rsid w:val="000E2985"/>
    <w:rsid w:val="000E2A4E"/>
    <w:rsid w:val="000E2B35"/>
    <w:rsid w:val="000E2E43"/>
    <w:rsid w:val="000E2EF4"/>
    <w:rsid w:val="000E2F6D"/>
    <w:rsid w:val="000E3066"/>
    <w:rsid w:val="000E3674"/>
    <w:rsid w:val="000E3757"/>
    <w:rsid w:val="000E385E"/>
    <w:rsid w:val="000E38A5"/>
    <w:rsid w:val="000E38BA"/>
    <w:rsid w:val="000E3964"/>
    <w:rsid w:val="000E3AA5"/>
    <w:rsid w:val="000E3C0C"/>
    <w:rsid w:val="000E3D66"/>
    <w:rsid w:val="000E40F2"/>
    <w:rsid w:val="000E422E"/>
    <w:rsid w:val="000E42A0"/>
    <w:rsid w:val="000E433D"/>
    <w:rsid w:val="000E4347"/>
    <w:rsid w:val="000E445F"/>
    <w:rsid w:val="000E44C5"/>
    <w:rsid w:val="000E4560"/>
    <w:rsid w:val="000E48AD"/>
    <w:rsid w:val="000E493E"/>
    <w:rsid w:val="000E494A"/>
    <w:rsid w:val="000E4AA2"/>
    <w:rsid w:val="000E4AB5"/>
    <w:rsid w:val="000E4AE8"/>
    <w:rsid w:val="000E4B67"/>
    <w:rsid w:val="000E4D4A"/>
    <w:rsid w:val="000E4E0F"/>
    <w:rsid w:val="000E510B"/>
    <w:rsid w:val="000E51CF"/>
    <w:rsid w:val="000E52FD"/>
    <w:rsid w:val="000E572E"/>
    <w:rsid w:val="000E57E5"/>
    <w:rsid w:val="000E5803"/>
    <w:rsid w:val="000E58B1"/>
    <w:rsid w:val="000E5B94"/>
    <w:rsid w:val="000E5C07"/>
    <w:rsid w:val="000E5C71"/>
    <w:rsid w:val="000E6163"/>
    <w:rsid w:val="000E6442"/>
    <w:rsid w:val="000E64B5"/>
    <w:rsid w:val="000E6530"/>
    <w:rsid w:val="000E688A"/>
    <w:rsid w:val="000E6E76"/>
    <w:rsid w:val="000E6FDA"/>
    <w:rsid w:val="000E718D"/>
    <w:rsid w:val="000E73FD"/>
    <w:rsid w:val="000E743C"/>
    <w:rsid w:val="000E7A04"/>
    <w:rsid w:val="000E7B32"/>
    <w:rsid w:val="000E7C12"/>
    <w:rsid w:val="000E7D2F"/>
    <w:rsid w:val="000E7DF3"/>
    <w:rsid w:val="000E7E13"/>
    <w:rsid w:val="000F011F"/>
    <w:rsid w:val="000F0140"/>
    <w:rsid w:val="000F028E"/>
    <w:rsid w:val="000F02E9"/>
    <w:rsid w:val="000F0418"/>
    <w:rsid w:val="000F072E"/>
    <w:rsid w:val="000F084C"/>
    <w:rsid w:val="000F08D7"/>
    <w:rsid w:val="000F0975"/>
    <w:rsid w:val="000F0C55"/>
    <w:rsid w:val="000F0D1A"/>
    <w:rsid w:val="000F0EA2"/>
    <w:rsid w:val="000F0F8F"/>
    <w:rsid w:val="000F0FB0"/>
    <w:rsid w:val="000F0FFB"/>
    <w:rsid w:val="000F1329"/>
    <w:rsid w:val="000F1499"/>
    <w:rsid w:val="000F14DE"/>
    <w:rsid w:val="000F1538"/>
    <w:rsid w:val="000F1722"/>
    <w:rsid w:val="000F1A07"/>
    <w:rsid w:val="000F1C45"/>
    <w:rsid w:val="000F1D05"/>
    <w:rsid w:val="000F1E16"/>
    <w:rsid w:val="000F1E3D"/>
    <w:rsid w:val="000F1F05"/>
    <w:rsid w:val="000F209C"/>
    <w:rsid w:val="000F21C9"/>
    <w:rsid w:val="000F23A1"/>
    <w:rsid w:val="000F2434"/>
    <w:rsid w:val="000F25EB"/>
    <w:rsid w:val="000F261F"/>
    <w:rsid w:val="000F2853"/>
    <w:rsid w:val="000F2895"/>
    <w:rsid w:val="000F2897"/>
    <w:rsid w:val="000F2A9D"/>
    <w:rsid w:val="000F2DC5"/>
    <w:rsid w:val="000F2DE5"/>
    <w:rsid w:val="000F2E71"/>
    <w:rsid w:val="000F2E79"/>
    <w:rsid w:val="000F2FDB"/>
    <w:rsid w:val="000F3108"/>
    <w:rsid w:val="000F313A"/>
    <w:rsid w:val="000F352C"/>
    <w:rsid w:val="000F35C4"/>
    <w:rsid w:val="000F3652"/>
    <w:rsid w:val="000F375C"/>
    <w:rsid w:val="000F3BFC"/>
    <w:rsid w:val="000F3D87"/>
    <w:rsid w:val="000F3EA0"/>
    <w:rsid w:val="000F4031"/>
    <w:rsid w:val="000F416F"/>
    <w:rsid w:val="000F41A5"/>
    <w:rsid w:val="000F44BA"/>
    <w:rsid w:val="000F481F"/>
    <w:rsid w:val="000F4855"/>
    <w:rsid w:val="000F4CCD"/>
    <w:rsid w:val="000F4D12"/>
    <w:rsid w:val="000F4FD3"/>
    <w:rsid w:val="000F4FEE"/>
    <w:rsid w:val="000F511B"/>
    <w:rsid w:val="000F51EB"/>
    <w:rsid w:val="000F5278"/>
    <w:rsid w:val="000F5285"/>
    <w:rsid w:val="000F5479"/>
    <w:rsid w:val="000F54DC"/>
    <w:rsid w:val="000F5630"/>
    <w:rsid w:val="000F567F"/>
    <w:rsid w:val="000F56C8"/>
    <w:rsid w:val="000F58A6"/>
    <w:rsid w:val="000F58D7"/>
    <w:rsid w:val="000F5A06"/>
    <w:rsid w:val="000F5E30"/>
    <w:rsid w:val="000F5F9C"/>
    <w:rsid w:val="000F5F9E"/>
    <w:rsid w:val="000F5FD5"/>
    <w:rsid w:val="000F6090"/>
    <w:rsid w:val="000F6194"/>
    <w:rsid w:val="000F61C1"/>
    <w:rsid w:val="000F620E"/>
    <w:rsid w:val="000F6245"/>
    <w:rsid w:val="000F6344"/>
    <w:rsid w:val="000F647F"/>
    <w:rsid w:val="000F64C4"/>
    <w:rsid w:val="000F655E"/>
    <w:rsid w:val="000F6585"/>
    <w:rsid w:val="000F6634"/>
    <w:rsid w:val="000F6802"/>
    <w:rsid w:val="000F6879"/>
    <w:rsid w:val="000F6C9B"/>
    <w:rsid w:val="000F6D2A"/>
    <w:rsid w:val="000F6D6D"/>
    <w:rsid w:val="000F6DCC"/>
    <w:rsid w:val="000F6F71"/>
    <w:rsid w:val="000F710B"/>
    <w:rsid w:val="000F720C"/>
    <w:rsid w:val="000F7318"/>
    <w:rsid w:val="000F732A"/>
    <w:rsid w:val="000F7603"/>
    <w:rsid w:val="000F769E"/>
    <w:rsid w:val="000F76D1"/>
    <w:rsid w:val="000F782C"/>
    <w:rsid w:val="000F7AC1"/>
    <w:rsid w:val="000F7BBF"/>
    <w:rsid w:val="000F7D31"/>
    <w:rsid w:val="000F7DCD"/>
    <w:rsid w:val="000F7E02"/>
    <w:rsid w:val="000F7E1A"/>
    <w:rsid w:val="000F7ED0"/>
    <w:rsid w:val="000F7F39"/>
    <w:rsid w:val="0010000F"/>
    <w:rsid w:val="00100129"/>
    <w:rsid w:val="001001CE"/>
    <w:rsid w:val="0010029C"/>
    <w:rsid w:val="001003CC"/>
    <w:rsid w:val="00100A82"/>
    <w:rsid w:val="00100B6B"/>
    <w:rsid w:val="00100C10"/>
    <w:rsid w:val="00100D77"/>
    <w:rsid w:val="00100F95"/>
    <w:rsid w:val="0010112C"/>
    <w:rsid w:val="001012CF"/>
    <w:rsid w:val="00101462"/>
    <w:rsid w:val="00101A0D"/>
    <w:rsid w:val="00101A54"/>
    <w:rsid w:val="00101A83"/>
    <w:rsid w:val="00101AAE"/>
    <w:rsid w:val="00101ADD"/>
    <w:rsid w:val="00101AF8"/>
    <w:rsid w:val="00101B99"/>
    <w:rsid w:val="00101BD4"/>
    <w:rsid w:val="00101C5F"/>
    <w:rsid w:val="00101CA2"/>
    <w:rsid w:val="00101F1C"/>
    <w:rsid w:val="00101F6B"/>
    <w:rsid w:val="001021C8"/>
    <w:rsid w:val="0010238D"/>
    <w:rsid w:val="001023D7"/>
    <w:rsid w:val="0010246A"/>
    <w:rsid w:val="001025C6"/>
    <w:rsid w:val="00102631"/>
    <w:rsid w:val="001027A7"/>
    <w:rsid w:val="001029F8"/>
    <w:rsid w:val="00102A62"/>
    <w:rsid w:val="00102B06"/>
    <w:rsid w:val="00102BAE"/>
    <w:rsid w:val="00102BB4"/>
    <w:rsid w:val="00102C93"/>
    <w:rsid w:val="0010332B"/>
    <w:rsid w:val="0010339F"/>
    <w:rsid w:val="0010361F"/>
    <w:rsid w:val="0010364E"/>
    <w:rsid w:val="00103669"/>
    <w:rsid w:val="0010388B"/>
    <w:rsid w:val="00103BDC"/>
    <w:rsid w:val="00103E37"/>
    <w:rsid w:val="00103ED3"/>
    <w:rsid w:val="00103ED6"/>
    <w:rsid w:val="001040BD"/>
    <w:rsid w:val="001043B7"/>
    <w:rsid w:val="0010442A"/>
    <w:rsid w:val="00104470"/>
    <w:rsid w:val="001044F1"/>
    <w:rsid w:val="00104602"/>
    <w:rsid w:val="00104608"/>
    <w:rsid w:val="0010460B"/>
    <w:rsid w:val="0010464D"/>
    <w:rsid w:val="001047F9"/>
    <w:rsid w:val="0010480E"/>
    <w:rsid w:val="00104882"/>
    <w:rsid w:val="00104973"/>
    <w:rsid w:val="001049CF"/>
    <w:rsid w:val="00104CA8"/>
    <w:rsid w:val="00104EAB"/>
    <w:rsid w:val="0010502E"/>
    <w:rsid w:val="0010523A"/>
    <w:rsid w:val="0010523E"/>
    <w:rsid w:val="00105365"/>
    <w:rsid w:val="001053DA"/>
    <w:rsid w:val="001054A2"/>
    <w:rsid w:val="0010553F"/>
    <w:rsid w:val="001055E1"/>
    <w:rsid w:val="0010563C"/>
    <w:rsid w:val="001056F9"/>
    <w:rsid w:val="0010570A"/>
    <w:rsid w:val="001057E7"/>
    <w:rsid w:val="00105840"/>
    <w:rsid w:val="00105CA1"/>
    <w:rsid w:val="00105FF5"/>
    <w:rsid w:val="0010629A"/>
    <w:rsid w:val="00106314"/>
    <w:rsid w:val="00106394"/>
    <w:rsid w:val="00106A76"/>
    <w:rsid w:val="00106D3D"/>
    <w:rsid w:val="00106D93"/>
    <w:rsid w:val="00106E0D"/>
    <w:rsid w:val="00106E31"/>
    <w:rsid w:val="0010710C"/>
    <w:rsid w:val="0010714C"/>
    <w:rsid w:val="001071D3"/>
    <w:rsid w:val="001071FF"/>
    <w:rsid w:val="00107367"/>
    <w:rsid w:val="00107408"/>
    <w:rsid w:val="00107539"/>
    <w:rsid w:val="00107694"/>
    <w:rsid w:val="0010774E"/>
    <w:rsid w:val="0010784C"/>
    <w:rsid w:val="001079A1"/>
    <w:rsid w:val="00107BDB"/>
    <w:rsid w:val="00107C04"/>
    <w:rsid w:val="00107C0A"/>
    <w:rsid w:val="00107C45"/>
    <w:rsid w:val="00107C6E"/>
    <w:rsid w:val="00107D0C"/>
    <w:rsid w:val="00107D4D"/>
    <w:rsid w:val="00107F35"/>
    <w:rsid w:val="0011005E"/>
    <w:rsid w:val="00110180"/>
    <w:rsid w:val="00110361"/>
    <w:rsid w:val="00110368"/>
    <w:rsid w:val="00110374"/>
    <w:rsid w:val="00110607"/>
    <w:rsid w:val="001106AD"/>
    <w:rsid w:val="00110780"/>
    <w:rsid w:val="001108D6"/>
    <w:rsid w:val="00110A05"/>
    <w:rsid w:val="00110A66"/>
    <w:rsid w:val="00110A7C"/>
    <w:rsid w:val="00110F15"/>
    <w:rsid w:val="00111266"/>
    <w:rsid w:val="00111400"/>
    <w:rsid w:val="00111456"/>
    <w:rsid w:val="0011167B"/>
    <w:rsid w:val="00111750"/>
    <w:rsid w:val="001117C3"/>
    <w:rsid w:val="00111805"/>
    <w:rsid w:val="001118D2"/>
    <w:rsid w:val="0011199F"/>
    <w:rsid w:val="00111C6D"/>
    <w:rsid w:val="00111DD9"/>
    <w:rsid w:val="00111E17"/>
    <w:rsid w:val="0011200D"/>
    <w:rsid w:val="0011213E"/>
    <w:rsid w:val="00112258"/>
    <w:rsid w:val="001122BE"/>
    <w:rsid w:val="0011233B"/>
    <w:rsid w:val="0011246F"/>
    <w:rsid w:val="00112535"/>
    <w:rsid w:val="0011260E"/>
    <w:rsid w:val="00112684"/>
    <w:rsid w:val="001126BB"/>
    <w:rsid w:val="0011277E"/>
    <w:rsid w:val="00112B14"/>
    <w:rsid w:val="00112B2A"/>
    <w:rsid w:val="00112CC3"/>
    <w:rsid w:val="00112CE3"/>
    <w:rsid w:val="00112D10"/>
    <w:rsid w:val="00112DA1"/>
    <w:rsid w:val="001132ED"/>
    <w:rsid w:val="00113411"/>
    <w:rsid w:val="00113786"/>
    <w:rsid w:val="001137B9"/>
    <w:rsid w:val="0011396F"/>
    <w:rsid w:val="00113999"/>
    <w:rsid w:val="00113CE1"/>
    <w:rsid w:val="00113D96"/>
    <w:rsid w:val="00113EFE"/>
    <w:rsid w:val="00113FEA"/>
    <w:rsid w:val="0011401F"/>
    <w:rsid w:val="001144D4"/>
    <w:rsid w:val="00114581"/>
    <w:rsid w:val="00114645"/>
    <w:rsid w:val="00114812"/>
    <w:rsid w:val="00114868"/>
    <w:rsid w:val="00114958"/>
    <w:rsid w:val="00114C3D"/>
    <w:rsid w:val="00114CA2"/>
    <w:rsid w:val="00114CC7"/>
    <w:rsid w:val="00114CCC"/>
    <w:rsid w:val="00114DE2"/>
    <w:rsid w:val="00114EA9"/>
    <w:rsid w:val="00115038"/>
    <w:rsid w:val="00115169"/>
    <w:rsid w:val="0011517F"/>
    <w:rsid w:val="0011525C"/>
    <w:rsid w:val="001152F5"/>
    <w:rsid w:val="0011537D"/>
    <w:rsid w:val="00115380"/>
    <w:rsid w:val="001153A6"/>
    <w:rsid w:val="0011586E"/>
    <w:rsid w:val="00115A46"/>
    <w:rsid w:val="00115B1F"/>
    <w:rsid w:val="00115CAA"/>
    <w:rsid w:val="00115D14"/>
    <w:rsid w:val="00115DFE"/>
    <w:rsid w:val="00115F25"/>
    <w:rsid w:val="00115FBD"/>
    <w:rsid w:val="00116403"/>
    <w:rsid w:val="00116452"/>
    <w:rsid w:val="00116733"/>
    <w:rsid w:val="00116869"/>
    <w:rsid w:val="00116B3C"/>
    <w:rsid w:val="00116BCE"/>
    <w:rsid w:val="00116BD1"/>
    <w:rsid w:val="00117399"/>
    <w:rsid w:val="001173A3"/>
    <w:rsid w:val="001173B5"/>
    <w:rsid w:val="001176A7"/>
    <w:rsid w:val="001179F4"/>
    <w:rsid w:val="00117A52"/>
    <w:rsid w:val="00117C70"/>
    <w:rsid w:val="00117C8D"/>
    <w:rsid w:val="00117D96"/>
    <w:rsid w:val="00117D9A"/>
    <w:rsid w:val="00117F47"/>
    <w:rsid w:val="00117FC0"/>
    <w:rsid w:val="0012028C"/>
    <w:rsid w:val="001202E1"/>
    <w:rsid w:val="00120300"/>
    <w:rsid w:val="00120579"/>
    <w:rsid w:val="001207CF"/>
    <w:rsid w:val="00120A86"/>
    <w:rsid w:val="00120B10"/>
    <w:rsid w:val="00120D07"/>
    <w:rsid w:val="00120D8D"/>
    <w:rsid w:val="00120DC5"/>
    <w:rsid w:val="00120F09"/>
    <w:rsid w:val="001211B1"/>
    <w:rsid w:val="00121379"/>
    <w:rsid w:val="001213F2"/>
    <w:rsid w:val="00121452"/>
    <w:rsid w:val="00121942"/>
    <w:rsid w:val="00121A05"/>
    <w:rsid w:val="00121AF6"/>
    <w:rsid w:val="00121B69"/>
    <w:rsid w:val="00121B6B"/>
    <w:rsid w:val="00121D92"/>
    <w:rsid w:val="00121DE9"/>
    <w:rsid w:val="00122034"/>
    <w:rsid w:val="0012204A"/>
    <w:rsid w:val="001221CB"/>
    <w:rsid w:val="00122263"/>
    <w:rsid w:val="001222AB"/>
    <w:rsid w:val="001222BE"/>
    <w:rsid w:val="00122401"/>
    <w:rsid w:val="001226D5"/>
    <w:rsid w:val="0012285A"/>
    <w:rsid w:val="00122876"/>
    <w:rsid w:val="00122A35"/>
    <w:rsid w:val="00122CDA"/>
    <w:rsid w:val="00122D19"/>
    <w:rsid w:val="00122E4A"/>
    <w:rsid w:val="00122FB3"/>
    <w:rsid w:val="001230A6"/>
    <w:rsid w:val="0012326D"/>
    <w:rsid w:val="00123314"/>
    <w:rsid w:val="00123349"/>
    <w:rsid w:val="001235F0"/>
    <w:rsid w:val="0012373C"/>
    <w:rsid w:val="00123B75"/>
    <w:rsid w:val="00123C87"/>
    <w:rsid w:val="00123DBE"/>
    <w:rsid w:val="00123DFF"/>
    <w:rsid w:val="00124024"/>
    <w:rsid w:val="00124098"/>
    <w:rsid w:val="001240D5"/>
    <w:rsid w:val="001240E3"/>
    <w:rsid w:val="00124206"/>
    <w:rsid w:val="00124212"/>
    <w:rsid w:val="0012426C"/>
    <w:rsid w:val="001242C1"/>
    <w:rsid w:val="00124347"/>
    <w:rsid w:val="0012448B"/>
    <w:rsid w:val="001245D5"/>
    <w:rsid w:val="001247D6"/>
    <w:rsid w:val="0012499D"/>
    <w:rsid w:val="001249E3"/>
    <w:rsid w:val="00124B3B"/>
    <w:rsid w:val="00124C0D"/>
    <w:rsid w:val="00124C35"/>
    <w:rsid w:val="00124DAD"/>
    <w:rsid w:val="00124DD1"/>
    <w:rsid w:val="00124E5D"/>
    <w:rsid w:val="00124F56"/>
    <w:rsid w:val="00124FF7"/>
    <w:rsid w:val="001250F8"/>
    <w:rsid w:val="00125119"/>
    <w:rsid w:val="00125150"/>
    <w:rsid w:val="0012518D"/>
    <w:rsid w:val="001251DA"/>
    <w:rsid w:val="001258EB"/>
    <w:rsid w:val="00125943"/>
    <w:rsid w:val="0012598B"/>
    <w:rsid w:val="00125BBA"/>
    <w:rsid w:val="00125D69"/>
    <w:rsid w:val="00125D8B"/>
    <w:rsid w:val="00125DA9"/>
    <w:rsid w:val="00125DAC"/>
    <w:rsid w:val="00125E2F"/>
    <w:rsid w:val="00125F31"/>
    <w:rsid w:val="0012601F"/>
    <w:rsid w:val="00126027"/>
    <w:rsid w:val="00126638"/>
    <w:rsid w:val="0012669C"/>
    <w:rsid w:val="00126820"/>
    <w:rsid w:val="00126829"/>
    <w:rsid w:val="00126995"/>
    <w:rsid w:val="001269CC"/>
    <w:rsid w:val="00126AB8"/>
    <w:rsid w:val="00126B92"/>
    <w:rsid w:val="00126C84"/>
    <w:rsid w:val="00126D95"/>
    <w:rsid w:val="001270DB"/>
    <w:rsid w:val="001271EC"/>
    <w:rsid w:val="001274E9"/>
    <w:rsid w:val="00127607"/>
    <w:rsid w:val="00127648"/>
    <w:rsid w:val="0012780E"/>
    <w:rsid w:val="0012785A"/>
    <w:rsid w:val="00127886"/>
    <w:rsid w:val="00127934"/>
    <w:rsid w:val="00127996"/>
    <w:rsid w:val="00127A9F"/>
    <w:rsid w:val="00127BC0"/>
    <w:rsid w:val="00127C93"/>
    <w:rsid w:val="00127D0F"/>
    <w:rsid w:val="00127E3A"/>
    <w:rsid w:val="00127E56"/>
    <w:rsid w:val="00127EDB"/>
    <w:rsid w:val="00127FD9"/>
    <w:rsid w:val="00130060"/>
    <w:rsid w:val="001301D9"/>
    <w:rsid w:val="00130254"/>
    <w:rsid w:val="001306F9"/>
    <w:rsid w:val="001307DF"/>
    <w:rsid w:val="00130B46"/>
    <w:rsid w:val="00130B99"/>
    <w:rsid w:val="00130BEE"/>
    <w:rsid w:val="00130CBD"/>
    <w:rsid w:val="00130D38"/>
    <w:rsid w:val="00130E12"/>
    <w:rsid w:val="00130EE4"/>
    <w:rsid w:val="00130F9A"/>
    <w:rsid w:val="001310DF"/>
    <w:rsid w:val="001311BD"/>
    <w:rsid w:val="00131269"/>
    <w:rsid w:val="00131380"/>
    <w:rsid w:val="001313A5"/>
    <w:rsid w:val="001315F3"/>
    <w:rsid w:val="00131668"/>
    <w:rsid w:val="001319B5"/>
    <w:rsid w:val="00131BDE"/>
    <w:rsid w:val="00131C24"/>
    <w:rsid w:val="00131C42"/>
    <w:rsid w:val="00131E00"/>
    <w:rsid w:val="00131E74"/>
    <w:rsid w:val="00131E97"/>
    <w:rsid w:val="00131FCF"/>
    <w:rsid w:val="00131FD8"/>
    <w:rsid w:val="00131FDD"/>
    <w:rsid w:val="00132029"/>
    <w:rsid w:val="001322DA"/>
    <w:rsid w:val="001324D0"/>
    <w:rsid w:val="00132553"/>
    <w:rsid w:val="0013266F"/>
    <w:rsid w:val="001326BF"/>
    <w:rsid w:val="00132876"/>
    <w:rsid w:val="00132B11"/>
    <w:rsid w:val="00132D22"/>
    <w:rsid w:val="00132D78"/>
    <w:rsid w:val="00132EEA"/>
    <w:rsid w:val="00133006"/>
    <w:rsid w:val="00133067"/>
    <w:rsid w:val="001333F4"/>
    <w:rsid w:val="001334DF"/>
    <w:rsid w:val="001335C7"/>
    <w:rsid w:val="0013365B"/>
    <w:rsid w:val="001336A0"/>
    <w:rsid w:val="001337C4"/>
    <w:rsid w:val="001338AE"/>
    <w:rsid w:val="0013395F"/>
    <w:rsid w:val="00133C3C"/>
    <w:rsid w:val="00133D63"/>
    <w:rsid w:val="00133FB3"/>
    <w:rsid w:val="001340E6"/>
    <w:rsid w:val="00134116"/>
    <w:rsid w:val="00134490"/>
    <w:rsid w:val="001345F4"/>
    <w:rsid w:val="001345F8"/>
    <w:rsid w:val="0013467E"/>
    <w:rsid w:val="0013475D"/>
    <w:rsid w:val="00134A43"/>
    <w:rsid w:val="00134BD6"/>
    <w:rsid w:val="00134C53"/>
    <w:rsid w:val="00134C71"/>
    <w:rsid w:val="00134CCE"/>
    <w:rsid w:val="00134E0F"/>
    <w:rsid w:val="00134E8D"/>
    <w:rsid w:val="0013503F"/>
    <w:rsid w:val="0013508A"/>
    <w:rsid w:val="001350E2"/>
    <w:rsid w:val="0013547C"/>
    <w:rsid w:val="00135792"/>
    <w:rsid w:val="00135842"/>
    <w:rsid w:val="001359F3"/>
    <w:rsid w:val="00135B53"/>
    <w:rsid w:val="00135BA8"/>
    <w:rsid w:val="00135C26"/>
    <w:rsid w:val="00135F27"/>
    <w:rsid w:val="0013632C"/>
    <w:rsid w:val="001363AB"/>
    <w:rsid w:val="0013647F"/>
    <w:rsid w:val="001364CE"/>
    <w:rsid w:val="001364CF"/>
    <w:rsid w:val="00136583"/>
    <w:rsid w:val="001365B6"/>
    <w:rsid w:val="0013668D"/>
    <w:rsid w:val="0013680E"/>
    <w:rsid w:val="00136A49"/>
    <w:rsid w:val="00136B00"/>
    <w:rsid w:val="00136BFD"/>
    <w:rsid w:val="00136C98"/>
    <w:rsid w:val="00136D58"/>
    <w:rsid w:val="00136EDD"/>
    <w:rsid w:val="00136F13"/>
    <w:rsid w:val="00137191"/>
    <w:rsid w:val="001371DD"/>
    <w:rsid w:val="001373BA"/>
    <w:rsid w:val="00137405"/>
    <w:rsid w:val="00137530"/>
    <w:rsid w:val="001375E7"/>
    <w:rsid w:val="00137884"/>
    <w:rsid w:val="0013794A"/>
    <w:rsid w:val="00137E7B"/>
    <w:rsid w:val="0014005B"/>
    <w:rsid w:val="0014006D"/>
    <w:rsid w:val="00140406"/>
    <w:rsid w:val="0014050B"/>
    <w:rsid w:val="0014070C"/>
    <w:rsid w:val="0014079E"/>
    <w:rsid w:val="001407C5"/>
    <w:rsid w:val="001407E6"/>
    <w:rsid w:val="001407F7"/>
    <w:rsid w:val="00140B43"/>
    <w:rsid w:val="00140C5E"/>
    <w:rsid w:val="00140DAF"/>
    <w:rsid w:val="00140DFE"/>
    <w:rsid w:val="00140F8A"/>
    <w:rsid w:val="0014103E"/>
    <w:rsid w:val="0014104E"/>
    <w:rsid w:val="001411EC"/>
    <w:rsid w:val="00141229"/>
    <w:rsid w:val="001412BB"/>
    <w:rsid w:val="001412D8"/>
    <w:rsid w:val="0014137F"/>
    <w:rsid w:val="001413B0"/>
    <w:rsid w:val="001413F4"/>
    <w:rsid w:val="00141414"/>
    <w:rsid w:val="001415DB"/>
    <w:rsid w:val="0014179E"/>
    <w:rsid w:val="0014193E"/>
    <w:rsid w:val="00141960"/>
    <w:rsid w:val="00141A8B"/>
    <w:rsid w:val="00141B0A"/>
    <w:rsid w:val="00141C14"/>
    <w:rsid w:val="00141CDD"/>
    <w:rsid w:val="00141D8B"/>
    <w:rsid w:val="00141DCC"/>
    <w:rsid w:val="00141F05"/>
    <w:rsid w:val="001421C5"/>
    <w:rsid w:val="0014226D"/>
    <w:rsid w:val="00142551"/>
    <w:rsid w:val="001425CC"/>
    <w:rsid w:val="001425CD"/>
    <w:rsid w:val="001426E4"/>
    <w:rsid w:val="00142788"/>
    <w:rsid w:val="00142955"/>
    <w:rsid w:val="0014299F"/>
    <w:rsid w:val="00142B65"/>
    <w:rsid w:val="00143379"/>
    <w:rsid w:val="00143538"/>
    <w:rsid w:val="00143668"/>
    <w:rsid w:val="001437F2"/>
    <w:rsid w:val="0014383A"/>
    <w:rsid w:val="00143932"/>
    <w:rsid w:val="00143A69"/>
    <w:rsid w:val="00143ABE"/>
    <w:rsid w:val="00143B36"/>
    <w:rsid w:val="00143B77"/>
    <w:rsid w:val="00143BF9"/>
    <w:rsid w:val="00143D36"/>
    <w:rsid w:val="00143D88"/>
    <w:rsid w:val="00143EF9"/>
    <w:rsid w:val="00144060"/>
    <w:rsid w:val="00144421"/>
    <w:rsid w:val="00144469"/>
    <w:rsid w:val="00144633"/>
    <w:rsid w:val="00144771"/>
    <w:rsid w:val="00144832"/>
    <w:rsid w:val="0014495C"/>
    <w:rsid w:val="00144B91"/>
    <w:rsid w:val="00144C70"/>
    <w:rsid w:val="00144F26"/>
    <w:rsid w:val="0014523E"/>
    <w:rsid w:val="00145591"/>
    <w:rsid w:val="001455BE"/>
    <w:rsid w:val="00145621"/>
    <w:rsid w:val="00145791"/>
    <w:rsid w:val="00145981"/>
    <w:rsid w:val="00145C03"/>
    <w:rsid w:val="00145EF4"/>
    <w:rsid w:val="00145F3A"/>
    <w:rsid w:val="00145F3F"/>
    <w:rsid w:val="00145FE6"/>
    <w:rsid w:val="0014608A"/>
    <w:rsid w:val="001461C5"/>
    <w:rsid w:val="00146303"/>
    <w:rsid w:val="0014652E"/>
    <w:rsid w:val="0014655B"/>
    <w:rsid w:val="001466CA"/>
    <w:rsid w:val="00146845"/>
    <w:rsid w:val="001469EA"/>
    <w:rsid w:val="00146A46"/>
    <w:rsid w:val="00146B93"/>
    <w:rsid w:val="00146E52"/>
    <w:rsid w:val="00146F14"/>
    <w:rsid w:val="00147091"/>
    <w:rsid w:val="001473A2"/>
    <w:rsid w:val="001473EB"/>
    <w:rsid w:val="00147593"/>
    <w:rsid w:val="001475B2"/>
    <w:rsid w:val="00147616"/>
    <w:rsid w:val="001476A0"/>
    <w:rsid w:val="0014774A"/>
    <w:rsid w:val="00147767"/>
    <w:rsid w:val="0014786B"/>
    <w:rsid w:val="001479C0"/>
    <w:rsid w:val="00147FD7"/>
    <w:rsid w:val="00150032"/>
    <w:rsid w:val="00150168"/>
    <w:rsid w:val="001502C0"/>
    <w:rsid w:val="001503F2"/>
    <w:rsid w:val="0015048A"/>
    <w:rsid w:val="00150C2F"/>
    <w:rsid w:val="00151333"/>
    <w:rsid w:val="001513C4"/>
    <w:rsid w:val="00151667"/>
    <w:rsid w:val="00151731"/>
    <w:rsid w:val="001517F5"/>
    <w:rsid w:val="0015186A"/>
    <w:rsid w:val="00151D25"/>
    <w:rsid w:val="00151D31"/>
    <w:rsid w:val="00152406"/>
    <w:rsid w:val="0015246B"/>
    <w:rsid w:val="00152609"/>
    <w:rsid w:val="0015298E"/>
    <w:rsid w:val="00152ADD"/>
    <w:rsid w:val="00152AF8"/>
    <w:rsid w:val="00152E06"/>
    <w:rsid w:val="00152E0E"/>
    <w:rsid w:val="00152E39"/>
    <w:rsid w:val="00152E4F"/>
    <w:rsid w:val="00153022"/>
    <w:rsid w:val="001531E3"/>
    <w:rsid w:val="00153377"/>
    <w:rsid w:val="00153556"/>
    <w:rsid w:val="001535CD"/>
    <w:rsid w:val="00153666"/>
    <w:rsid w:val="001536A5"/>
    <w:rsid w:val="00153763"/>
    <w:rsid w:val="001539BC"/>
    <w:rsid w:val="001539CE"/>
    <w:rsid w:val="00153A6B"/>
    <w:rsid w:val="00153C56"/>
    <w:rsid w:val="00153CFD"/>
    <w:rsid w:val="00153F10"/>
    <w:rsid w:val="001544C7"/>
    <w:rsid w:val="001544E0"/>
    <w:rsid w:val="00154A49"/>
    <w:rsid w:val="00154A57"/>
    <w:rsid w:val="00154B7A"/>
    <w:rsid w:val="00154C05"/>
    <w:rsid w:val="00154EB1"/>
    <w:rsid w:val="00154F42"/>
    <w:rsid w:val="00155038"/>
    <w:rsid w:val="001550D8"/>
    <w:rsid w:val="00155189"/>
    <w:rsid w:val="00155245"/>
    <w:rsid w:val="001552CA"/>
    <w:rsid w:val="001555C0"/>
    <w:rsid w:val="001556C5"/>
    <w:rsid w:val="001557A2"/>
    <w:rsid w:val="001557DF"/>
    <w:rsid w:val="00155825"/>
    <w:rsid w:val="00155914"/>
    <w:rsid w:val="00155977"/>
    <w:rsid w:val="001559EA"/>
    <w:rsid w:val="00155A0A"/>
    <w:rsid w:val="00155B1E"/>
    <w:rsid w:val="00155BA4"/>
    <w:rsid w:val="00155C5C"/>
    <w:rsid w:val="00155C64"/>
    <w:rsid w:val="00155DA4"/>
    <w:rsid w:val="00155E6D"/>
    <w:rsid w:val="0015607E"/>
    <w:rsid w:val="001562F7"/>
    <w:rsid w:val="001564CE"/>
    <w:rsid w:val="00156553"/>
    <w:rsid w:val="0015676F"/>
    <w:rsid w:val="001568CC"/>
    <w:rsid w:val="00156B71"/>
    <w:rsid w:val="00156BFA"/>
    <w:rsid w:val="00156CCE"/>
    <w:rsid w:val="00156D98"/>
    <w:rsid w:val="00156DA0"/>
    <w:rsid w:val="00156DC6"/>
    <w:rsid w:val="00156E10"/>
    <w:rsid w:val="00156F4D"/>
    <w:rsid w:val="00157195"/>
    <w:rsid w:val="0015724F"/>
    <w:rsid w:val="001572DE"/>
    <w:rsid w:val="00157532"/>
    <w:rsid w:val="001575E0"/>
    <w:rsid w:val="00157676"/>
    <w:rsid w:val="00157808"/>
    <w:rsid w:val="0015783C"/>
    <w:rsid w:val="0015790E"/>
    <w:rsid w:val="00157989"/>
    <w:rsid w:val="00157ACF"/>
    <w:rsid w:val="00157B33"/>
    <w:rsid w:val="00157C6C"/>
    <w:rsid w:val="00157DA3"/>
    <w:rsid w:val="00157EDA"/>
    <w:rsid w:val="00157FA8"/>
    <w:rsid w:val="001602E4"/>
    <w:rsid w:val="0016041D"/>
    <w:rsid w:val="001606C3"/>
    <w:rsid w:val="00160CBE"/>
    <w:rsid w:val="00160E8F"/>
    <w:rsid w:val="00160E94"/>
    <w:rsid w:val="00161207"/>
    <w:rsid w:val="00161247"/>
    <w:rsid w:val="0016148C"/>
    <w:rsid w:val="0016153B"/>
    <w:rsid w:val="001615D8"/>
    <w:rsid w:val="0016179E"/>
    <w:rsid w:val="00162131"/>
    <w:rsid w:val="00162246"/>
    <w:rsid w:val="00162389"/>
    <w:rsid w:val="001628AD"/>
    <w:rsid w:val="00162934"/>
    <w:rsid w:val="00162A33"/>
    <w:rsid w:val="00162A4C"/>
    <w:rsid w:val="00162AC5"/>
    <w:rsid w:val="00162B4B"/>
    <w:rsid w:val="00162B80"/>
    <w:rsid w:val="00162BCB"/>
    <w:rsid w:val="00162BFF"/>
    <w:rsid w:val="00162CFD"/>
    <w:rsid w:val="00162FCF"/>
    <w:rsid w:val="001630E3"/>
    <w:rsid w:val="001631DB"/>
    <w:rsid w:val="00163206"/>
    <w:rsid w:val="001632CF"/>
    <w:rsid w:val="001633EA"/>
    <w:rsid w:val="0016342D"/>
    <w:rsid w:val="001634BC"/>
    <w:rsid w:val="00163750"/>
    <w:rsid w:val="00163A73"/>
    <w:rsid w:val="00163C2A"/>
    <w:rsid w:val="00163F94"/>
    <w:rsid w:val="00163FDB"/>
    <w:rsid w:val="001646CC"/>
    <w:rsid w:val="001647B8"/>
    <w:rsid w:val="001649B6"/>
    <w:rsid w:val="00164A20"/>
    <w:rsid w:val="00164C48"/>
    <w:rsid w:val="00164C66"/>
    <w:rsid w:val="00164CE9"/>
    <w:rsid w:val="001650E5"/>
    <w:rsid w:val="0016513C"/>
    <w:rsid w:val="00165158"/>
    <w:rsid w:val="00165537"/>
    <w:rsid w:val="001655B2"/>
    <w:rsid w:val="00165645"/>
    <w:rsid w:val="001657EF"/>
    <w:rsid w:val="001659C3"/>
    <w:rsid w:val="00165A81"/>
    <w:rsid w:val="00165CE4"/>
    <w:rsid w:val="00165D9E"/>
    <w:rsid w:val="00165DEE"/>
    <w:rsid w:val="00165EA5"/>
    <w:rsid w:val="00165EC2"/>
    <w:rsid w:val="00165F40"/>
    <w:rsid w:val="001660EA"/>
    <w:rsid w:val="001661F9"/>
    <w:rsid w:val="0016641D"/>
    <w:rsid w:val="0016644E"/>
    <w:rsid w:val="00166545"/>
    <w:rsid w:val="00166654"/>
    <w:rsid w:val="00166829"/>
    <w:rsid w:val="00166C0F"/>
    <w:rsid w:val="00166C31"/>
    <w:rsid w:val="00166F36"/>
    <w:rsid w:val="00167042"/>
    <w:rsid w:val="00167078"/>
    <w:rsid w:val="00167085"/>
    <w:rsid w:val="001670C9"/>
    <w:rsid w:val="00167504"/>
    <w:rsid w:val="001675B1"/>
    <w:rsid w:val="0016766E"/>
    <w:rsid w:val="0016770E"/>
    <w:rsid w:val="0016796E"/>
    <w:rsid w:val="00167B12"/>
    <w:rsid w:val="00167C09"/>
    <w:rsid w:val="00167C96"/>
    <w:rsid w:val="00167E8F"/>
    <w:rsid w:val="00167ECD"/>
    <w:rsid w:val="00167FA0"/>
    <w:rsid w:val="00170072"/>
    <w:rsid w:val="001700AD"/>
    <w:rsid w:val="0017049F"/>
    <w:rsid w:val="001704CB"/>
    <w:rsid w:val="001704F4"/>
    <w:rsid w:val="0017055A"/>
    <w:rsid w:val="001705E2"/>
    <w:rsid w:val="0017063D"/>
    <w:rsid w:val="001706EE"/>
    <w:rsid w:val="00170894"/>
    <w:rsid w:val="001709C2"/>
    <w:rsid w:val="00170B06"/>
    <w:rsid w:val="00170BAF"/>
    <w:rsid w:val="00170C03"/>
    <w:rsid w:val="00170C11"/>
    <w:rsid w:val="00170D38"/>
    <w:rsid w:val="00170E72"/>
    <w:rsid w:val="0017119E"/>
    <w:rsid w:val="00171288"/>
    <w:rsid w:val="001713D2"/>
    <w:rsid w:val="00171443"/>
    <w:rsid w:val="001715D4"/>
    <w:rsid w:val="00171601"/>
    <w:rsid w:val="0017166F"/>
    <w:rsid w:val="00171890"/>
    <w:rsid w:val="001718C8"/>
    <w:rsid w:val="00171974"/>
    <w:rsid w:val="00171A43"/>
    <w:rsid w:val="00171B9E"/>
    <w:rsid w:val="00171C61"/>
    <w:rsid w:val="00171DA2"/>
    <w:rsid w:val="00171E8C"/>
    <w:rsid w:val="00172044"/>
    <w:rsid w:val="001720CF"/>
    <w:rsid w:val="00172225"/>
    <w:rsid w:val="0017227A"/>
    <w:rsid w:val="001723D6"/>
    <w:rsid w:val="0017249E"/>
    <w:rsid w:val="00172715"/>
    <w:rsid w:val="00172756"/>
    <w:rsid w:val="00172787"/>
    <w:rsid w:val="0017282F"/>
    <w:rsid w:val="00172845"/>
    <w:rsid w:val="00172888"/>
    <w:rsid w:val="001729AD"/>
    <w:rsid w:val="00172A24"/>
    <w:rsid w:val="00172B5D"/>
    <w:rsid w:val="00172C04"/>
    <w:rsid w:val="00172CA1"/>
    <w:rsid w:val="00172D7F"/>
    <w:rsid w:val="00172EAC"/>
    <w:rsid w:val="00172F4A"/>
    <w:rsid w:val="00172F58"/>
    <w:rsid w:val="00173026"/>
    <w:rsid w:val="001730F2"/>
    <w:rsid w:val="0017349A"/>
    <w:rsid w:val="001734CA"/>
    <w:rsid w:val="001735E6"/>
    <w:rsid w:val="001737C7"/>
    <w:rsid w:val="00173914"/>
    <w:rsid w:val="00173945"/>
    <w:rsid w:val="00173A14"/>
    <w:rsid w:val="00173A3E"/>
    <w:rsid w:val="00173A53"/>
    <w:rsid w:val="00173A60"/>
    <w:rsid w:val="00173FB7"/>
    <w:rsid w:val="00174110"/>
    <w:rsid w:val="001743DE"/>
    <w:rsid w:val="00174443"/>
    <w:rsid w:val="0017493B"/>
    <w:rsid w:val="00174981"/>
    <w:rsid w:val="0017498A"/>
    <w:rsid w:val="00174B32"/>
    <w:rsid w:val="00174C04"/>
    <w:rsid w:val="00174C09"/>
    <w:rsid w:val="00174CE0"/>
    <w:rsid w:val="00174E02"/>
    <w:rsid w:val="00174E11"/>
    <w:rsid w:val="00174FA3"/>
    <w:rsid w:val="00175099"/>
    <w:rsid w:val="001750F2"/>
    <w:rsid w:val="00175446"/>
    <w:rsid w:val="001754A2"/>
    <w:rsid w:val="00175527"/>
    <w:rsid w:val="00175568"/>
    <w:rsid w:val="00175627"/>
    <w:rsid w:val="00175699"/>
    <w:rsid w:val="001756A1"/>
    <w:rsid w:val="001756B3"/>
    <w:rsid w:val="001756D9"/>
    <w:rsid w:val="001756EE"/>
    <w:rsid w:val="00175807"/>
    <w:rsid w:val="00175B48"/>
    <w:rsid w:val="00175BCD"/>
    <w:rsid w:val="00175DD1"/>
    <w:rsid w:val="0017606D"/>
    <w:rsid w:val="00176071"/>
    <w:rsid w:val="00176101"/>
    <w:rsid w:val="0017619C"/>
    <w:rsid w:val="001763B7"/>
    <w:rsid w:val="001764BB"/>
    <w:rsid w:val="001765DB"/>
    <w:rsid w:val="00176685"/>
    <w:rsid w:val="001767B1"/>
    <w:rsid w:val="001767E5"/>
    <w:rsid w:val="00176882"/>
    <w:rsid w:val="00176A52"/>
    <w:rsid w:val="00176A5E"/>
    <w:rsid w:val="00176AFC"/>
    <w:rsid w:val="00176BC2"/>
    <w:rsid w:val="00176C91"/>
    <w:rsid w:val="00176DCB"/>
    <w:rsid w:val="00176E0F"/>
    <w:rsid w:val="00176F20"/>
    <w:rsid w:val="00176FDA"/>
    <w:rsid w:val="0017712A"/>
    <w:rsid w:val="0017728C"/>
    <w:rsid w:val="00177363"/>
    <w:rsid w:val="0017740A"/>
    <w:rsid w:val="0017752D"/>
    <w:rsid w:val="0017755C"/>
    <w:rsid w:val="00177561"/>
    <w:rsid w:val="00177ABA"/>
    <w:rsid w:val="00177B3D"/>
    <w:rsid w:val="00177C51"/>
    <w:rsid w:val="00177C72"/>
    <w:rsid w:val="00177DD9"/>
    <w:rsid w:val="00177E23"/>
    <w:rsid w:val="00177E3D"/>
    <w:rsid w:val="00180070"/>
    <w:rsid w:val="00180090"/>
    <w:rsid w:val="00180099"/>
    <w:rsid w:val="001802BD"/>
    <w:rsid w:val="00180365"/>
    <w:rsid w:val="001804A6"/>
    <w:rsid w:val="001804BE"/>
    <w:rsid w:val="00180543"/>
    <w:rsid w:val="001805D2"/>
    <w:rsid w:val="00180753"/>
    <w:rsid w:val="00180823"/>
    <w:rsid w:val="001808AB"/>
    <w:rsid w:val="0018090E"/>
    <w:rsid w:val="00180BCE"/>
    <w:rsid w:val="00180D69"/>
    <w:rsid w:val="00181146"/>
    <w:rsid w:val="00181343"/>
    <w:rsid w:val="00181350"/>
    <w:rsid w:val="001813D7"/>
    <w:rsid w:val="001814A4"/>
    <w:rsid w:val="00181618"/>
    <w:rsid w:val="00181688"/>
    <w:rsid w:val="0018176F"/>
    <w:rsid w:val="0018178D"/>
    <w:rsid w:val="00181875"/>
    <w:rsid w:val="001819DA"/>
    <w:rsid w:val="00181C79"/>
    <w:rsid w:val="00181D1C"/>
    <w:rsid w:val="001821D4"/>
    <w:rsid w:val="0018221B"/>
    <w:rsid w:val="00182241"/>
    <w:rsid w:val="001822F5"/>
    <w:rsid w:val="001829C5"/>
    <w:rsid w:val="00182A4A"/>
    <w:rsid w:val="00182A6B"/>
    <w:rsid w:val="00182CAD"/>
    <w:rsid w:val="00182D11"/>
    <w:rsid w:val="00182DDA"/>
    <w:rsid w:val="00182EEB"/>
    <w:rsid w:val="00183060"/>
    <w:rsid w:val="001830EA"/>
    <w:rsid w:val="0018310B"/>
    <w:rsid w:val="001832F9"/>
    <w:rsid w:val="00183590"/>
    <w:rsid w:val="001835BD"/>
    <w:rsid w:val="001835C4"/>
    <w:rsid w:val="001838C9"/>
    <w:rsid w:val="0018399B"/>
    <w:rsid w:val="00183D73"/>
    <w:rsid w:val="00183F8C"/>
    <w:rsid w:val="00184186"/>
    <w:rsid w:val="0018422C"/>
    <w:rsid w:val="001842EA"/>
    <w:rsid w:val="0018443D"/>
    <w:rsid w:val="001845D2"/>
    <w:rsid w:val="00184741"/>
    <w:rsid w:val="001847DF"/>
    <w:rsid w:val="00184910"/>
    <w:rsid w:val="00184AB8"/>
    <w:rsid w:val="00184DEB"/>
    <w:rsid w:val="00184E14"/>
    <w:rsid w:val="00184EEC"/>
    <w:rsid w:val="00184FAE"/>
    <w:rsid w:val="00184FCA"/>
    <w:rsid w:val="00184FD3"/>
    <w:rsid w:val="001850D6"/>
    <w:rsid w:val="001853E1"/>
    <w:rsid w:val="001859A7"/>
    <w:rsid w:val="00185B7D"/>
    <w:rsid w:val="00185DAD"/>
    <w:rsid w:val="00185DDE"/>
    <w:rsid w:val="00185EB8"/>
    <w:rsid w:val="0018663E"/>
    <w:rsid w:val="001866B5"/>
    <w:rsid w:val="001866F5"/>
    <w:rsid w:val="00186707"/>
    <w:rsid w:val="00186844"/>
    <w:rsid w:val="0018697C"/>
    <w:rsid w:val="00186A71"/>
    <w:rsid w:val="00186B8B"/>
    <w:rsid w:val="00186C1F"/>
    <w:rsid w:val="00186CA4"/>
    <w:rsid w:val="00186E83"/>
    <w:rsid w:val="00186F8B"/>
    <w:rsid w:val="001870D2"/>
    <w:rsid w:val="0018720E"/>
    <w:rsid w:val="001873EE"/>
    <w:rsid w:val="0018763C"/>
    <w:rsid w:val="0018769C"/>
    <w:rsid w:val="001876EE"/>
    <w:rsid w:val="001876F9"/>
    <w:rsid w:val="00187740"/>
    <w:rsid w:val="001879D1"/>
    <w:rsid w:val="00187C24"/>
    <w:rsid w:val="00187CEB"/>
    <w:rsid w:val="00187F24"/>
    <w:rsid w:val="00190237"/>
    <w:rsid w:val="0019042E"/>
    <w:rsid w:val="001904CE"/>
    <w:rsid w:val="001904F6"/>
    <w:rsid w:val="001906A4"/>
    <w:rsid w:val="00190A44"/>
    <w:rsid w:val="00190A99"/>
    <w:rsid w:val="0019109F"/>
    <w:rsid w:val="00191111"/>
    <w:rsid w:val="001912A0"/>
    <w:rsid w:val="00191508"/>
    <w:rsid w:val="00191670"/>
    <w:rsid w:val="00191678"/>
    <w:rsid w:val="00191AB0"/>
    <w:rsid w:val="00191DD1"/>
    <w:rsid w:val="001921A1"/>
    <w:rsid w:val="00192218"/>
    <w:rsid w:val="00192231"/>
    <w:rsid w:val="00192247"/>
    <w:rsid w:val="0019225E"/>
    <w:rsid w:val="001922FD"/>
    <w:rsid w:val="00192446"/>
    <w:rsid w:val="00192994"/>
    <w:rsid w:val="00192A04"/>
    <w:rsid w:val="00192A06"/>
    <w:rsid w:val="00192BDC"/>
    <w:rsid w:val="0019304B"/>
    <w:rsid w:val="001930F9"/>
    <w:rsid w:val="00193141"/>
    <w:rsid w:val="00193196"/>
    <w:rsid w:val="001931E0"/>
    <w:rsid w:val="00193334"/>
    <w:rsid w:val="00193657"/>
    <w:rsid w:val="00193900"/>
    <w:rsid w:val="001939A1"/>
    <w:rsid w:val="00193B6D"/>
    <w:rsid w:val="00193B7A"/>
    <w:rsid w:val="00193C70"/>
    <w:rsid w:val="00193DD0"/>
    <w:rsid w:val="00194007"/>
    <w:rsid w:val="0019409B"/>
    <w:rsid w:val="001942DF"/>
    <w:rsid w:val="00194459"/>
    <w:rsid w:val="00194500"/>
    <w:rsid w:val="0019454C"/>
    <w:rsid w:val="001946EF"/>
    <w:rsid w:val="00194709"/>
    <w:rsid w:val="00194897"/>
    <w:rsid w:val="001948B6"/>
    <w:rsid w:val="00194B06"/>
    <w:rsid w:val="00194B3C"/>
    <w:rsid w:val="00194C49"/>
    <w:rsid w:val="00194CF8"/>
    <w:rsid w:val="0019517F"/>
    <w:rsid w:val="0019523A"/>
    <w:rsid w:val="00195268"/>
    <w:rsid w:val="00195822"/>
    <w:rsid w:val="00195A1B"/>
    <w:rsid w:val="00195D4B"/>
    <w:rsid w:val="00195D84"/>
    <w:rsid w:val="00195EE0"/>
    <w:rsid w:val="00196066"/>
    <w:rsid w:val="00196360"/>
    <w:rsid w:val="0019637C"/>
    <w:rsid w:val="001964AE"/>
    <w:rsid w:val="001964C7"/>
    <w:rsid w:val="00196548"/>
    <w:rsid w:val="001965AC"/>
    <w:rsid w:val="0019668E"/>
    <w:rsid w:val="0019683E"/>
    <w:rsid w:val="00196A67"/>
    <w:rsid w:val="00196B40"/>
    <w:rsid w:val="00196EC5"/>
    <w:rsid w:val="00196EC6"/>
    <w:rsid w:val="001970C8"/>
    <w:rsid w:val="00197264"/>
    <w:rsid w:val="001974B5"/>
    <w:rsid w:val="00197589"/>
    <w:rsid w:val="001975DB"/>
    <w:rsid w:val="001976F6"/>
    <w:rsid w:val="001978C3"/>
    <w:rsid w:val="001978C6"/>
    <w:rsid w:val="001978EB"/>
    <w:rsid w:val="00197BFA"/>
    <w:rsid w:val="00197D7C"/>
    <w:rsid w:val="00197E07"/>
    <w:rsid w:val="001A0263"/>
    <w:rsid w:val="001A03AD"/>
    <w:rsid w:val="001A058C"/>
    <w:rsid w:val="001A0606"/>
    <w:rsid w:val="001A0A3A"/>
    <w:rsid w:val="001A0ACC"/>
    <w:rsid w:val="001A0B5A"/>
    <w:rsid w:val="001A0EBA"/>
    <w:rsid w:val="001A0F72"/>
    <w:rsid w:val="001A0F84"/>
    <w:rsid w:val="001A1135"/>
    <w:rsid w:val="001A1187"/>
    <w:rsid w:val="001A1200"/>
    <w:rsid w:val="001A1547"/>
    <w:rsid w:val="001A15F9"/>
    <w:rsid w:val="001A1708"/>
    <w:rsid w:val="001A1A9E"/>
    <w:rsid w:val="001A1C48"/>
    <w:rsid w:val="001A1F80"/>
    <w:rsid w:val="001A229B"/>
    <w:rsid w:val="001A249C"/>
    <w:rsid w:val="001A25AC"/>
    <w:rsid w:val="001A2733"/>
    <w:rsid w:val="001A29A9"/>
    <w:rsid w:val="001A2C8E"/>
    <w:rsid w:val="001A2EDE"/>
    <w:rsid w:val="001A2F34"/>
    <w:rsid w:val="001A2F8B"/>
    <w:rsid w:val="001A2FC2"/>
    <w:rsid w:val="001A31B5"/>
    <w:rsid w:val="001A31D5"/>
    <w:rsid w:val="001A3223"/>
    <w:rsid w:val="001A3293"/>
    <w:rsid w:val="001A3479"/>
    <w:rsid w:val="001A3652"/>
    <w:rsid w:val="001A3699"/>
    <w:rsid w:val="001A3930"/>
    <w:rsid w:val="001A394A"/>
    <w:rsid w:val="001A3A45"/>
    <w:rsid w:val="001A3C25"/>
    <w:rsid w:val="001A3C56"/>
    <w:rsid w:val="001A3CEB"/>
    <w:rsid w:val="001A4086"/>
    <w:rsid w:val="001A42BA"/>
    <w:rsid w:val="001A43DA"/>
    <w:rsid w:val="001A43F7"/>
    <w:rsid w:val="001A4506"/>
    <w:rsid w:val="001A452F"/>
    <w:rsid w:val="001A4771"/>
    <w:rsid w:val="001A4915"/>
    <w:rsid w:val="001A4976"/>
    <w:rsid w:val="001A4996"/>
    <w:rsid w:val="001A4A2B"/>
    <w:rsid w:val="001A4BC6"/>
    <w:rsid w:val="001A4CEF"/>
    <w:rsid w:val="001A4DF3"/>
    <w:rsid w:val="001A4E41"/>
    <w:rsid w:val="001A4F94"/>
    <w:rsid w:val="001A50B1"/>
    <w:rsid w:val="001A5187"/>
    <w:rsid w:val="001A54A8"/>
    <w:rsid w:val="001A575C"/>
    <w:rsid w:val="001A5A3B"/>
    <w:rsid w:val="001A5C68"/>
    <w:rsid w:val="001A5D4C"/>
    <w:rsid w:val="001A5DA8"/>
    <w:rsid w:val="001A5FB4"/>
    <w:rsid w:val="001A6077"/>
    <w:rsid w:val="001A61B2"/>
    <w:rsid w:val="001A67DC"/>
    <w:rsid w:val="001A6B5F"/>
    <w:rsid w:val="001A6C01"/>
    <w:rsid w:val="001A6D04"/>
    <w:rsid w:val="001A6D55"/>
    <w:rsid w:val="001A6DCC"/>
    <w:rsid w:val="001A7100"/>
    <w:rsid w:val="001A7162"/>
    <w:rsid w:val="001A733D"/>
    <w:rsid w:val="001A741D"/>
    <w:rsid w:val="001A7433"/>
    <w:rsid w:val="001A743C"/>
    <w:rsid w:val="001A74ED"/>
    <w:rsid w:val="001A758C"/>
    <w:rsid w:val="001A76A1"/>
    <w:rsid w:val="001A7713"/>
    <w:rsid w:val="001A7880"/>
    <w:rsid w:val="001A78B4"/>
    <w:rsid w:val="001A79F6"/>
    <w:rsid w:val="001A7AE7"/>
    <w:rsid w:val="001A7C12"/>
    <w:rsid w:val="001A7E87"/>
    <w:rsid w:val="001A7ECB"/>
    <w:rsid w:val="001B00FF"/>
    <w:rsid w:val="001B04B8"/>
    <w:rsid w:val="001B04E6"/>
    <w:rsid w:val="001B05B6"/>
    <w:rsid w:val="001B062F"/>
    <w:rsid w:val="001B0697"/>
    <w:rsid w:val="001B090C"/>
    <w:rsid w:val="001B0C10"/>
    <w:rsid w:val="001B0DA3"/>
    <w:rsid w:val="001B1136"/>
    <w:rsid w:val="001B11A2"/>
    <w:rsid w:val="001B1402"/>
    <w:rsid w:val="001B1468"/>
    <w:rsid w:val="001B1517"/>
    <w:rsid w:val="001B159B"/>
    <w:rsid w:val="001B15BB"/>
    <w:rsid w:val="001B1608"/>
    <w:rsid w:val="001B1704"/>
    <w:rsid w:val="001B1830"/>
    <w:rsid w:val="001B18E8"/>
    <w:rsid w:val="001B1B27"/>
    <w:rsid w:val="001B1B64"/>
    <w:rsid w:val="001B1CC1"/>
    <w:rsid w:val="001B1D2B"/>
    <w:rsid w:val="001B1EC7"/>
    <w:rsid w:val="001B20EA"/>
    <w:rsid w:val="001B20FB"/>
    <w:rsid w:val="001B2141"/>
    <w:rsid w:val="001B2297"/>
    <w:rsid w:val="001B26AE"/>
    <w:rsid w:val="001B273A"/>
    <w:rsid w:val="001B2A9F"/>
    <w:rsid w:val="001B2CB8"/>
    <w:rsid w:val="001B2D1A"/>
    <w:rsid w:val="001B2F44"/>
    <w:rsid w:val="001B2F5C"/>
    <w:rsid w:val="001B3110"/>
    <w:rsid w:val="001B3137"/>
    <w:rsid w:val="001B318B"/>
    <w:rsid w:val="001B3222"/>
    <w:rsid w:val="001B33B9"/>
    <w:rsid w:val="001B3424"/>
    <w:rsid w:val="001B3724"/>
    <w:rsid w:val="001B38DA"/>
    <w:rsid w:val="001B3AE8"/>
    <w:rsid w:val="001B3B5F"/>
    <w:rsid w:val="001B3DA1"/>
    <w:rsid w:val="001B3F90"/>
    <w:rsid w:val="001B4000"/>
    <w:rsid w:val="001B4371"/>
    <w:rsid w:val="001B4376"/>
    <w:rsid w:val="001B43AC"/>
    <w:rsid w:val="001B43B2"/>
    <w:rsid w:val="001B4408"/>
    <w:rsid w:val="001B4617"/>
    <w:rsid w:val="001B4A86"/>
    <w:rsid w:val="001B4AA3"/>
    <w:rsid w:val="001B4C0E"/>
    <w:rsid w:val="001B4C79"/>
    <w:rsid w:val="001B4DE3"/>
    <w:rsid w:val="001B50B3"/>
    <w:rsid w:val="001B5131"/>
    <w:rsid w:val="001B516F"/>
    <w:rsid w:val="001B518B"/>
    <w:rsid w:val="001B51B4"/>
    <w:rsid w:val="001B5250"/>
    <w:rsid w:val="001B53EE"/>
    <w:rsid w:val="001B552F"/>
    <w:rsid w:val="001B59AF"/>
    <w:rsid w:val="001B5A49"/>
    <w:rsid w:val="001B5A99"/>
    <w:rsid w:val="001B5D99"/>
    <w:rsid w:val="001B6085"/>
    <w:rsid w:val="001B628E"/>
    <w:rsid w:val="001B642A"/>
    <w:rsid w:val="001B64F7"/>
    <w:rsid w:val="001B65F2"/>
    <w:rsid w:val="001B675D"/>
    <w:rsid w:val="001B6A08"/>
    <w:rsid w:val="001B6A0E"/>
    <w:rsid w:val="001B6A9D"/>
    <w:rsid w:val="001B6D38"/>
    <w:rsid w:val="001B6D8F"/>
    <w:rsid w:val="001B6E1D"/>
    <w:rsid w:val="001B7123"/>
    <w:rsid w:val="001B736F"/>
    <w:rsid w:val="001B7410"/>
    <w:rsid w:val="001B7583"/>
    <w:rsid w:val="001B77AA"/>
    <w:rsid w:val="001B7969"/>
    <w:rsid w:val="001B7A6C"/>
    <w:rsid w:val="001B7C94"/>
    <w:rsid w:val="001B7DC3"/>
    <w:rsid w:val="001C017D"/>
    <w:rsid w:val="001C01BF"/>
    <w:rsid w:val="001C01E2"/>
    <w:rsid w:val="001C0257"/>
    <w:rsid w:val="001C02C2"/>
    <w:rsid w:val="001C0340"/>
    <w:rsid w:val="001C0538"/>
    <w:rsid w:val="001C0798"/>
    <w:rsid w:val="001C07F4"/>
    <w:rsid w:val="001C0C5A"/>
    <w:rsid w:val="001C0E54"/>
    <w:rsid w:val="001C0F57"/>
    <w:rsid w:val="001C0F91"/>
    <w:rsid w:val="001C1036"/>
    <w:rsid w:val="001C1307"/>
    <w:rsid w:val="001C15A9"/>
    <w:rsid w:val="001C1909"/>
    <w:rsid w:val="001C1A53"/>
    <w:rsid w:val="001C1A91"/>
    <w:rsid w:val="001C1C46"/>
    <w:rsid w:val="001C1E7D"/>
    <w:rsid w:val="001C1EAD"/>
    <w:rsid w:val="001C1F18"/>
    <w:rsid w:val="001C206F"/>
    <w:rsid w:val="001C212E"/>
    <w:rsid w:val="001C2154"/>
    <w:rsid w:val="001C24CA"/>
    <w:rsid w:val="001C2697"/>
    <w:rsid w:val="001C26DA"/>
    <w:rsid w:val="001C271F"/>
    <w:rsid w:val="001C28FA"/>
    <w:rsid w:val="001C293C"/>
    <w:rsid w:val="001C2988"/>
    <w:rsid w:val="001C2998"/>
    <w:rsid w:val="001C2A90"/>
    <w:rsid w:val="001C2DC9"/>
    <w:rsid w:val="001C2E16"/>
    <w:rsid w:val="001C2E4C"/>
    <w:rsid w:val="001C2E90"/>
    <w:rsid w:val="001C3464"/>
    <w:rsid w:val="001C375C"/>
    <w:rsid w:val="001C3763"/>
    <w:rsid w:val="001C3962"/>
    <w:rsid w:val="001C39A1"/>
    <w:rsid w:val="001C3ACA"/>
    <w:rsid w:val="001C3AEB"/>
    <w:rsid w:val="001C3CAC"/>
    <w:rsid w:val="001C3D3A"/>
    <w:rsid w:val="001C4013"/>
    <w:rsid w:val="001C402C"/>
    <w:rsid w:val="001C407F"/>
    <w:rsid w:val="001C413B"/>
    <w:rsid w:val="001C42E5"/>
    <w:rsid w:val="001C43F2"/>
    <w:rsid w:val="001C442D"/>
    <w:rsid w:val="001C4696"/>
    <w:rsid w:val="001C4971"/>
    <w:rsid w:val="001C4B3F"/>
    <w:rsid w:val="001C4E2B"/>
    <w:rsid w:val="001C4E38"/>
    <w:rsid w:val="001C4EE4"/>
    <w:rsid w:val="001C4FF5"/>
    <w:rsid w:val="001C508A"/>
    <w:rsid w:val="001C5113"/>
    <w:rsid w:val="001C5385"/>
    <w:rsid w:val="001C53BF"/>
    <w:rsid w:val="001C54A3"/>
    <w:rsid w:val="001C563F"/>
    <w:rsid w:val="001C5800"/>
    <w:rsid w:val="001C5988"/>
    <w:rsid w:val="001C5A49"/>
    <w:rsid w:val="001C5AAA"/>
    <w:rsid w:val="001C5B59"/>
    <w:rsid w:val="001C5BB2"/>
    <w:rsid w:val="001C5D03"/>
    <w:rsid w:val="001C60D5"/>
    <w:rsid w:val="001C60DA"/>
    <w:rsid w:val="001C6296"/>
    <w:rsid w:val="001C6309"/>
    <w:rsid w:val="001C649B"/>
    <w:rsid w:val="001C65C1"/>
    <w:rsid w:val="001C699D"/>
    <w:rsid w:val="001C6A38"/>
    <w:rsid w:val="001C6BE5"/>
    <w:rsid w:val="001C6C13"/>
    <w:rsid w:val="001C6E97"/>
    <w:rsid w:val="001C7242"/>
    <w:rsid w:val="001C7461"/>
    <w:rsid w:val="001C7AEF"/>
    <w:rsid w:val="001C7BA2"/>
    <w:rsid w:val="001C7C8A"/>
    <w:rsid w:val="001C7F09"/>
    <w:rsid w:val="001D01DF"/>
    <w:rsid w:val="001D0365"/>
    <w:rsid w:val="001D0553"/>
    <w:rsid w:val="001D072D"/>
    <w:rsid w:val="001D0763"/>
    <w:rsid w:val="001D07B0"/>
    <w:rsid w:val="001D0999"/>
    <w:rsid w:val="001D0EBE"/>
    <w:rsid w:val="001D14F7"/>
    <w:rsid w:val="001D175E"/>
    <w:rsid w:val="001D1A99"/>
    <w:rsid w:val="001D1D6E"/>
    <w:rsid w:val="001D1E1D"/>
    <w:rsid w:val="001D1FB2"/>
    <w:rsid w:val="001D21B4"/>
    <w:rsid w:val="001D2420"/>
    <w:rsid w:val="001D263A"/>
    <w:rsid w:val="001D26C6"/>
    <w:rsid w:val="001D28EC"/>
    <w:rsid w:val="001D2993"/>
    <w:rsid w:val="001D2A8A"/>
    <w:rsid w:val="001D2BA8"/>
    <w:rsid w:val="001D2F29"/>
    <w:rsid w:val="001D3186"/>
    <w:rsid w:val="001D31C5"/>
    <w:rsid w:val="001D3282"/>
    <w:rsid w:val="001D32F5"/>
    <w:rsid w:val="001D3517"/>
    <w:rsid w:val="001D3572"/>
    <w:rsid w:val="001D368F"/>
    <w:rsid w:val="001D37DE"/>
    <w:rsid w:val="001D37E7"/>
    <w:rsid w:val="001D37EC"/>
    <w:rsid w:val="001D38D2"/>
    <w:rsid w:val="001D395E"/>
    <w:rsid w:val="001D3A17"/>
    <w:rsid w:val="001D3A27"/>
    <w:rsid w:val="001D3B49"/>
    <w:rsid w:val="001D3C41"/>
    <w:rsid w:val="001D3CEC"/>
    <w:rsid w:val="001D3DBE"/>
    <w:rsid w:val="001D3F9D"/>
    <w:rsid w:val="001D413A"/>
    <w:rsid w:val="001D42B9"/>
    <w:rsid w:val="001D43A7"/>
    <w:rsid w:val="001D4414"/>
    <w:rsid w:val="001D441F"/>
    <w:rsid w:val="001D44A5"/>
    <w:rsid w:val="001D45D8"/>
    <w:rsid w:val="001D46E0"/>
    <w:rsid w:val="001D4830"/>
    <w:rsid w:val="001D4A33"/>
    <w:rsid w:val="001D4AD7"/>
    <w:rsid w:val="001D4AEB"/>
    <w:rsid w:val="001D4D5D"/>
    <w:rsid w:val="001D4E2D"/>
    <w:rsid w:val="001D4EA3"/>
    <w:rsid w:val="001D4EEC"/>
    <w:rsid w:val="001D515B"/>
    <w:rsid w:val="001D5383"/>
    <w:rsid w:val="001D543A"/>
    <w:rsid w:val="001D5442"/>
    <w:rsid w:val="001D54E8"/>
    <w:rsid w:val="001D5537"/>
    <w:rsid w:val="001D553A"/>
    <w:rsid w:val="001D573C"/>
    <w:rsid w:val="001D58F2"/>
    <w:rsid w:val="001D5A70"/>
    <w:rsid w:val="001D5AD0"/>
    <w:rsid w:val="001D5E23"/>
    <w:rsid w:val="001D5ED0"/>
    <w:rsid w:val="001D5EE4"/>
    <w:rsid w:val="001D5F3F"/>
    <w:rsid w:val="001D5F8F"/>
    <w:rsid w:val="001D5FB4"/>
    <w:rsid w:val="001D5FD6"/>
    <w:rsid w:val="001D6071"/>
    <w:rsid w:val="001D60C0"/>
    <w:rsid w:val="001D625E"/>
    <w:rsid w:val="001D63D4"/>
    <w:rsid w:val="001D6454"/>
    <w:rsid w:val="001D672B"/>
    <w:rsid w:val="001D6AD2"/>
    <w:rsid w:val="001D6B21"/>
    <w:rsid w:val="001D6B23"/>
    <w:rsid w:val="001D6BFB"/>
    <w:rsid w:val="001D6D57"/>
    <w:rsid w:val="001D6D5F"/>
    <w:rsid w:val="001D6EAE"/>
    <w:rsid w:val="001D7116"/>
    <w:rsid w:val="001D7163"/>
    <w:rsid w:val="001D7346"/>
    <w:rsid w:val="001D735C"/>
    <w:rsid w:val="001D7373"/>
    <w:rsid w:val="001D7374"/>
    <w:rsid w:val="001D7449"/>
    <w:rsid w:val="001D764E"/>
    <w:rsid w:val="001D77D8"/>
    <w:rsid w:val="001D78B3"/>
    <w:rsid w:val="001D7A02"/>
    <w:rsid w:val="001D7AA4"/>
    <w:rsid w:val="001D7BFB"/>
    <w:rsid w:val="001E006B"/>
    <w:rsid w:val="001E009D"/>
    <w:rsid w:val="001E00EC"/>
    <w:rsid w:val="001E0122"/>
    <w:rsid w:val="001E012E"/>
    <w:rsid w:val="001E01E7"/>
    <w:rsid w:val="001E024C"/>
    <w:rsid w:val="001E025E"/>
    <w:rsid w:val="001E02C2"/>
    <w:rsid w:val="001E031F"/>
    <w:rsid w:val="001E08E8"/>
    <w:rsid w:val="001E0987"/>
    <w:rsid w:val="001E0AB7"/>
    <w:rsid w:val="001E0DFE"/>
    <w:rsid w:val="001E0F18"/>
    <w:rsid w:val="001E0FCB"/>
    <w:rsid w:val="001E1014"/>
    <w:rsid w:val="001E1134"/>
    <w:rsid w:val="001E1234"/>
    <w:rsid w:val="001E14FB"/>
    <w:rsid w:val="001E15F3"/>
    <w:rsid w:val="001E16B5"/>
    <w:rsid w:val="001E180B"/>
    <w:rsid w:val="001E1882"/>
    <w:rsid w:val="001E189F"/>
    <w:rsid w:val="001E19C2"/>
    <w:rsid w:val="001E19CC"/>
    <w:rsid w:val="001E19E7"/>
    <w:rsid w:val="001E1A03"/>
    <w:rsid w:val="001E1A20"/>
    <w:rsid w:val="001E20AA"/>
    <w:rsid w:val="001E2160"/>
    <w:rsid w:val="001E2215"/>
    <w:rsid w:val="001E22F1"/>
    <w:rsid w:val="001E23B7"/>
    <w:rsid w:val="001E24DB"/>
    <w:rsid w:val="001E254F"/>
    <w:rsid w:val="001E2AFD"/>
    <w:rsid w:val="001E2C09"/>
    <w:rsid w:val="001E2D8A"/>
    <w:rsid w:val="001E2E16"/>
    <w:rsid w:val="001E2E53"/>
    <w:rsid w:val="001E2EB9"/>
    <w:rsid w:val="001E2F7C"/>
    <w:rsid w:val="001E309E"/>
    <w:rsid w:val="001E319C"/>
    <w:rsid w:val="001E32DD"/>
    <w:rsid w:val="001E3419"/>
    <w:rsid w:val="001E34B4"/>
    <w:rsid w:val="001E3686"/>
    <w:rsid w:val="001E36A3"/>
    <w:rsid w:val="001E3790"/>
    <w:rsid w:val="001E3B7E"/>
    <w:rsid w:val="001E3C4C"/>
    <w:rsid w:val="001E3C68"/>
    <w:rsid w:val="001E3C69"/>
    <w:rsid w:val="001E3FBB"/>
    <w:rsid w:val="001E400E"/>
    <w:rsid w:val="001E40DF"/>
    <w:rsid w:val="001E4135"/>
    <w:rsid w:val="001E42FA"/>
    <w:rsid w:val="001E4381"/>
    <w:rsid w:val="001E439A"/>
    <w:rsid w:val="001E443E"/>
    <w:rsid w:val="001E47DB"/>
    <w:rsid w:val="001E48AE"/>
    <w:rsid w:val="001E4D12"/>
    <w:rsid w:val="001E4D39"/>
    <w:rsid w:val="001E4DBE"/>
    <w:rsid w:val="001E4E9A"/>
    <w:rsid w:val="001E4F58"/>
    <w:rsid w:val="001E4F61"/>
    <w:rsid w:val="001E5131"/>
    <w:rsid w:val="001E5276"/>
    <w:rsid w:val="001E54B0"/>
    <w:rsid w:val="001E57B1"/>
    <w:rsid w:val="001E57B4"/>
    <w:rsid w:val="001E57BD"/>
    <w:rsid w:val="001E5BBA"/>
    <w:rsid w:val="001E5F5B"/>
    <w:rsid w:val="001E604D"/>
    <w:rsid w:val="001E60EB"/>
    <w:rsid w:val="001E6117"/>
    <w:rsid w:val="001E6334"/>
    <w:rsid w:val="001E682B"/>
    <w:rsid w:val="001E6F2A"/>
    <w:rsid w:val="001E7557"/>
    <w:rsid w:val="001E7624"/>
    <w:rsid w:val="001E763E"/>
    <w:rsid w:val="001E79CE"/>
    <w:rsid w:val="001E7A95"/>
    <w:rsid w:val="001E7E4D"/>
    <w:rsid w:val="001E7EE8"/>
    <w:rsid w:val="001F0026"/>
    <w:rsid w:val="001F004D"/>
    <w:rsid w:val="001F00DC"/>
    <w:rsid w:val="001F0A47"/>
    <w:rsid w:val="001F0B60"/>
    <w:rsid w:val="001F0BDB"/>
    <w:rsid w:val="001F0BE0"/>
    <w:rsid w:val="001F0F4F"/>
    <w:rsid w:val="001F1007"/>
    <w:rsid w:val="001F1026"/>
    <w:rsid w:val="001F1192"/>
    <w:rsid w:val="001F1224"/>
    <w:rsid w:val="001F1253"/>
    <w:rsid w:val="001F1286"/>
    <w:rsid w:val="001F1348"/>
    <w:rsid w:val="001F13B0"/>
    <w:rsid w:val="001F144B"/>
    <w:rsid w:val="001F1489"/>
    <w:rsid w:val="001F1587"/>
    <w:rsid w:val="001F15E3"/>
    <w:rsid w:val="001F1841"/>
    <w:rsid w:val="001F1A43"/>
    <w:rsid w:val="001F1A8E"/>
    <w:rsid w:val="001F1C72"/>
    <w:rsid w:val="001F1CE4"/>
    <w:rsid w:val="001F1D44"/>
    <w:rsid w:val="001F1DCD"/>
    <w:rsid w:val="001F1E83"/>
    <w:rsid w:val="001F1FA7"/>
    <w:rsid w:val="001F2060"/>
    <w:rsid w:val="001F2142"/>
    <w:rsid w:val="001F220D"/>
    <w:rsid w:val="001F231C"/>
    <w:rsid w:val="001F2536"/>
    <w:rsid w:val="001F2605"/>
    <w:rsid w:val="001F263A"/>
    <w:rsid w:val="001F26FC"/>
    <w:rsid w:val="001F2C40"/>
    <w:rsid w:val="001F2E05"/>
    <w:rsid w:val="001F2F2D"/>
    <w:rsid w:val="001F3078"/>
    <w:rsid w:val="001F32B1"/>
    <w:rsid w:val="001F34E4"/>
    <w:rsid w:val="001F3588"/>
    <w:rsid w:val="001F36CC"/>
    <w:rsid w:val="001F37F1"/>
    <w:rsid w:val="001F3875"/>
    <w:rsid w:val="001F3B1C"/>
    <w:rsid w:val="001F3F96"/>
    <w:rsid w:val="001F4008"/>
    <w:rsid w:val="001F411D"/>
    <w:rsid w:val="001F431B"/>
    <w:rsid w:val="001F436A"/>
    <w:rsid w:val="001F44CE"/>
    <w:rsid w:val="001F452A"/>
    <w:rsid w:val="001F45A5"/>
    <w:rsid w:val="001F46BC"/>
    <w:rsid w:val="001F4766"/>
    <w:rsid w:val="001F4831"/>
    <w:rsid w:val="001F490C"/>
    <w:rsid w:val="001F4AA5"/>
    <w:rsid w:val="001F4D65"/>
    <w:rsid w:val="001F4DC9"/>
    <w:rsid w:val="001F4E84"/>
    <w:rsid w:val="001F5152"/>
    <w:rsid w:val="001F515A"/>
    <w:rsid w:val="001F56A3"/>
    <w:rsid w:val="001F5778"/>
    <w:rsid w:val="001F5951"/>
    <w:rsid w:val="001F5A90"/>
    <w:rsid w:val="001F5B34"/>
    <w:rsid w:val="001F5CA4"/>
    <w:rsid w:val="001F5CAF"/>
    <w:rsid w:val="001F5D73"/>
    <w:rsid w:val="001F5F98"/>
    <w:rsid w:val="001F612F"/>
    <w:rsid w:val="001F61BD"/>
    <w:rsid w:val="001F629D"/>
    <w:rsid w:val="001F62D3"/>
    <w:rsid w:val="001F62E6"/>
    <w:rsid w:val="001F6991"/>
    <w:rsid w:val="001F69F6"/>
    <w:rsid w:val="001F6D54"/>
    <w:rsid w:val="001F6E40"/>
    <w:rsid w:val="001F7620"/>
    <w:rsid w:val="001F76A6"/>
    <w:rsid w:val="001F77E9"/>
    <w:rsid w:val="001F7805"/>
    <w:rsid w:val="001F7833"/>
    <w:rsid w:val="001F786C"/>
    <w:rsid w:val="001F79E3"/>
    <w:rsid w:val="001F7A89"/>
    <w:rsid w:val="001F7CB6"/>
    <w:rsid w:val="001F7E99"/>
    <w:rsid w:val="001F7F37"/>
    <w:rsid w:val="001F7FE2"/>
    <w:rsid w:val="002002D3"/>
    <w:rsid w:val="0020032F"/>
    <w:rsid w:val="002003E7"/>
    <w:rsid w:val="0020047A"/>
    <w:rsid w:val="00200499"/>
    <w:rsid w:val="002007AF"/>
    <w:rsid w:val="00200975"/>
    <w:rsid w:val="00200E38"/>
    <w:rsid w:val="0020125C"/>
    <w:rsid w:val="00201763"/>
    <w:rsid w:val="00201819"/>
    <w:rsid w:val="00201890"/>
    <w:rsid w:val="00201BF2"/>
    <w:rsid w:val="00201CA2"/>
    <w:rsid w:val="00201D0C"/>
    <w:rsid w:val="00201DA6"/>
    <w:rsid w:val="00201E22"/>
    <w:rsid w:val="00201E9D"/>
    <w:rsid w:val="00201EB9"/>
    <w:rsid w:val="00201FCA"/>
    <w:rsid w:val="0020217A"/>
    <w:rsid w:val="002022B9"/>
    <w:rsid w:val="00202331"/>
    <w:rsid w:val="00202470"/>
    <w:rsid w:val="0020247B"/>
    <w:rsid w:val="0020249D"/>
    <w:rsid w:val="002024BD"/>
    <w:rsid w:val="002028A7"/>
    <w:rsid w:val="002028E2"/>
    <w:rsid w:val="00202AF8"/>
    <w:rsid w:val="00202BF1"/>
    <w:rsid w:val="00202CBE"/>
    <w:rsid w:val="00202D57"/>
    <w:rsid w:val="002032F1"/>
    <w:rsid w:val="00203391"/>
    <w:rsid w:val="00203521"/>
    <w:rsid w:val="002035E1"/>
    <w:rsid w:val="00203722"/>
    <w:rsid w:val="002037F7"/>
    <w:rsid w:val="002038CE"/>
    <w:rsid w:val="00203AAA"/>
    <w:rsid w:val="00203B7D"/>
    <w:rsid w:val="00203C7E"/>
    <w:rsid w:val="00203D97"/>
    <w:rsid w:val="002041F7"/>
    <w:rsid w:val="00204385"/>
    <w:rsid w:val="002043D1"/>
    <w:rsid w:val="002044D3"/>
    <w:rsid w:val="002045DF"/>
    <w:rsid w:val="0020463D"/>
    <w:rsid w:val="00204900"/>
    <w:rsid w:val="00204A69"/>
    <w:rsid w:val="00204B18"/>
    <w:rsid w:val="00204CC0"/>
    <w:rsid w:val="00204E8E"/>
    <w:rsid w:val="00204E9F"/>
    <w:rsid w:val="00204F45"/>
    <w:rsid w:val="00205057"/>
    <w:rsid w:val="00205072"/>
    <w:rsid w:val="002050FA"/>
    <w:rsid w:val="00205284"/>
    <w:rsid w:val="002052F9"/>
    <w:rsid w:val="00205433"/>
    <w:rsid w:val="002059E3"/>
    <w:rsid w:val="00205A55"/>
    <w:rsid w:val="00205C89"/>
    <w:rsid w:val="00205C8F"/>
    <w:rsid w:val="00205DEE"/>
    <w:rsid w:val="00205ED9"/>
    <w:rsid w:val="00205F92"/>
    <w:rsid w:val="00205FD5"/>
    <w:rsid w:val="00206160"/>
    <w:rsid w:val="00206176"/>
    <w:rsid w:val="0020637C"/>
    <w:rsid w:val="0020663A"/>
    <w:rsid w:val="00206981"/>
    <w:rsid w:val="00206A09"/>
    <w:rsid w:val="00206B00"/>
    <w:rsid w:val="00206C05"/>
    <w:rsid w:val="00206EE9"/>
    <w:rsid w:val="002071A8"/>
    <w:rsid w:val="00207361"/>
    <w:rsid w:val="0020744E"/>
    <w:rsid w:val="002074EC"/>
    <w:rsid w:val="0020756E"/>
    <w:rsid w:val="00207750"/>
    <w:rsid w:val="0020788C"/>
    <w:rsid w:val="002079A1"/>
    <w:rsid w:val="00207B46"/>
    <w:rsid w:val="00207B96"/>
    <w:rsid w:val="00207DC3"/>
    <w:rsid w:val="00207EC8"/>
    <w:rsid w:val="00207FC3"/>
    <w:rsid w:val="002101E7"/>
    <w:rsid w:val="00210223"/>
    <w:rsid w:val="002102AD"/>
    <w:rsid w:val="00210431"/>
    <w:rsid w:val="002105CB"/>
    <w:rsid w:val="002106F0"/>
    <w:rsid w:val="00210991"/>
    <w:rsid w:val="00210A30"/>
    <w:rsid w:val="00210A3A"/>
    <w:rsid w:val="00210E90"/>
    <w:rsid w:val="00210FA8"/>
    <w:rsid w:val="00211068"/>
    <w:rsid w:val="00211111"/>
    <w:rsid w:val="0021157F"/>
    <w:rsid w:val="002116C6"/>
    <w:rsid w:val="0021193D"/>
    <w:rsid w:val="00211A42"/>
    <w:rsid w:val="00211A8E"/>
    <w:rsid w:val="00211D13"/>
    <w:rsid w:val="00211DC4"/>
    <w:rsid w:val="00211DCE"/>
    <w:rsid w:val="00211FA1"/>
    <w:rsid w:val="002120E7"/>
    <w:rsid w:val="002123FF"/>
    <w:rsid w:val="002124B0"/>
    <w:rsid w:val="002128BB"/>
    <w:rsid w:val="00212905"/>
    <w:rsid w:val="00212A64"/>
    <w:rsid w:val="00212DC7"/>
    <w:rsid w:val="00212E20"/>
    <w:rsid w:val="00212ECA"/>
    <w:rsid w:val="00212F08"/>
    <w:rsid w:val="00212F84"/>
    <w:rsid w:val="0021311F"/>
    <w:rsid w:val="00213192"/>
    <w:rsid w:val="002131AD"/>
    <w:rsid w:val="00213233"/>
    <w:rsid w:val="00213374"/>
    <w:rsid w:val="002133F0"/>
    <w:rsid w:val="0021378A"/>
    <w:rsid w:val="002137EA"/>
    <w:rsid w:val="00213902"/>
    <w:rsid w:val="00213916"/>
    <w:rsid w:val="002139C5"/>
    <w:rsid w:val="00213DE9"/>
    <w:rsid w:val="00213DF2"/>
    <w:rsid w:val="00213E5E"/>
    <w:rsid w:val="00213EA2"/>
    <w:rsid w:val="00214708"/>
    <w:rsid w:val="002147A6"/>
    <w:rsid w:val="00214835"/>
    <w:rsid w:val="0021497B"/>
    <w:rsid w:val="00214B52"/>
    <w:rsid w:val="00214CA2"/>
    <w:rsid w:val="00214DAF"/>
    <w:rsid w:val="0021506F"/>
    <w:rsid w:val="0021517E"/>
    <w:rsid w:val="002151E1"/>
    <w:rsid w:val="002154C3"/>
    <w:rsid w:val="002154F5"/>
    <w:rsid w:val="002156E6"/>
    <w:rsid w:val="002158BF"/>
    <w:rsid w:val="0021590E"/>
    <w:rsid w:val="00215921"/>
    <w:rsid w:val="00215B11"/>
    <w:rsid w:val="00215D0E"/>
    <w:rsid w:val="00215DF2"/>
    <w:rsid w:val="00215F86"/>
    <w:rsid w:val="00215F91"/>
    <w:rsid w:val="00216062"/>
    <w:rsid w:val="002160EE"/>
    <w:rsid w:val="0021651E"/>
    <w:rsid w:val="002166F1"/>
    <w:rsid w:val="00216718"/>
    <w:rsid w:val="0021679C"/>
    <w:rsid w:val="002168FA"/>
    <w:rsid w:val="002169A5"/>
    <w:rsid w:val="00216A44"/>
    <w:rsid w:val="00216A9A"/>
    <w:rsid w:val="00216B9C"/>
    <w:rsid w:val="00216C15"/>
    <w:rsid w:val="00216F19"/>
    <w:rsid w:val="002170D8"/>
    <w:rsid w:val="002170EC"/>
    <w:rsid w:val="0021714C"/>
    <w:rsid w:val="002172A4"/>
    <w:rsid w:val="002174B6"/>
    <w:rsid w:val="00217614"/>
    <w:rsid w:val="0021783C"/>
    <w:rsid w:val="00217A5A"/>
    <w:rsid w:val="00217C36"/>
    <w:rsid w:val="00217C85"/>
    <w:rsid w:val="00217FAF"/>
    <w:rsid w:val="00220020"/>
    <w:rsid w:val="002201C1"/>
    <w:rsid w:val="00220266"/>
    <w:rsid w:val="0022047B"/>
    <w:rsid w:val="002204BC"/>
    <w:rsid w:val="002204EC"/>
    <w:rsid w:val="00220703"/>
    <w:rsid w:val="00220844"/>
    <w:rsid w:val="00220A83"/>
    <w:rsid w:val="00220CAC"/>
    <w:rsid w:val="00220CD3"/>
    <w:rsid w:val="00220D44"/>
    <w:rsid w:val="00220DAE"/>
    <w:rsid w:val="00220DD0"/>
    <w:rsid w:val="00220EAF"/>
    <w:rsid w:val="00220F13"/>
    <w:rsid w:val="00221108"/>
    <w:rsid w:val="002211B0"/>
    <w:rsid w:val="002212AD"/>
    <w:rsid w:val="0022165C"/>
    <w:rsid w:val="00221677"/>
    <w:rsid w:val="00221699"/>
    <w:rsid w:val="00221747"/>
    <w:rsid w:val="00221860"/>
    <w:rsid w:val="002219C7"/>
    <w:rsid w:val="00221AF0"/>
    <w:rsid w:val="00221D11"/>
    <w:rsid w:val="00221DD1"/>
    <w:rsid w:val="00221F46"/>
    <w:rsid w:val="002220B9"/>
    <w:rsid w:val="00222112"/>
    <w:rsid w:val="00222193"/>
    <w:rsid w:val="002224F0"/>
    <w:rsid w:val="0022263B"/>
    <w:rsid w:val="00222974"/>
    <w:rsid w:val="0022299D"/>
    <w:rsid w:val="00222C5D"/>
    <w:rsid w:val="00222CB3"/>
    <w:rsid w:val="002230BD"/>
    <w:rsid w:val="00223506"/>
    <w:rsid w:val="00223962"/>
    <w:rsid w:val="00223A5A"/>
    <w:rsid w:val="00223B9B"/>
    <w:rsid w:val="00223C1A"/>
    <w:rsid w:val="00223C4C"/>
    <w:rsid w:val="00223C8A"/>
    <w:rsid w:val="00223DFF"/>
    <w:rsid w:val="00223E4B"/>
    <w:rsid w:val="00223F55"/>
    <w:rsid w:val="00223FC3"/>
    <w:rsid w:val="0022405A"/>
    <w:rsid w:val="00224566"/>
    <w:rsid w:val="002246E2"/>
    <w:rsid w:val="0022489D"/>
    <w:rsid w:val="00224BED"/>
    <w:rsid w:val="00224C0C"/>
    <w:rsid w:val="00224E60"/>
    <w:rsid w:val="00224EB6"/>
    <w:rsid w:val="00225121"/>
    <w:rsid w:val="0022516F"/>
    <w:rsid w:val="002251C5"/>
    <w:rsid w:val="00225443"/>
    <w:rsid w:val="0022555B"/>
    <w:rsid w:val="002255AC"/>
    <w:rsid w:val="002256BF"/>
    <w:rsid w:val="002256F1"/>
    <w:rsid w:val="002257FA"/>
    <w:rsid w:val="002258AF"/>
    <w:rsid w:val="00225D80"/>
    <w:rsid w:val="00225D9B"/>
    <w:rsid w:val="00225E2A"/>
    <w:rsid w:val="00225EA9"/>
    <w:rsid w:val="0022606D"/>
    <w:rsid w:val="002260B6"/>
    <w:rsid w:val="00226231"/>
    <w:rsid w:val="002262ED"/>
    <w:rsid w:val="002263C4"/>
    <w:rsid w:val="00226545"/>
    <w:rsid w:val="00226558"/>
    <w:rsid w:val="002265A5"/>
    <w:rsid w:val="002266BE"/>
    <w:rsid w:val="0022677F"/>
    <w:rsid w:val="00226B97"/>
    <w:rsid w:val="00226C2E"/>
    <w:rsid w:val="00226C63"/>
    <w:rsid w:val="00226C71"/>
    <w:rsid w:val="00226C77"/>
    <w:rsid w:val="00226CBB"/>
    <w:rsid w:val="00226CEB"/>
    <w:rsid w:val="00226E09"/>
    <w:rsid w:val="00226E3A"/>
    <w:rsid w:val="00226E57"/>
    <w:rsid w:val="00226F77"/>
    <w:rsid w:val="00227208"/>
    <w:rsid w:val="00227227"/>
    <w:rsid w:val="0022749F"/>
    <w:rsid w:val="002274CA"/>
    <w:rsid w:val="002275FC"/>
    <w:rsid w:val="00227779"/>
    <w:rsid w:val="002278F4"/>
    <w:rsid w:val="00227934"/>
    <w:rsid w:val="002279AA"/>
    <w:rsid w:val="00227FC3"/>
    <w:rsid w:val="002300D9"/>
    <w:rsid w:val="002301F7"/>
    <w:rsid w:val="00230328"/>
    <w:rsid w:val="002303EF"/>
    <w:rsid w:val="00230735"/>
    <w:rsid w:val="00230974"/>
    <w:rsid w:val="00230A0F"/>
    <w:rsid w:val="00230A4A"/>
    <w:rsid w:val="00230C47"/>
    <w:rsid w:val="00230D40"/>
    <w:rsid w:val="00230E33"/>
    <w:rsid w:val="00231148"/>
    <w:rsid w:val="0023117B"/>
    <w:rsid w:val="002311AF"/>
    <w:rsid w:val="00231217"/>
    <w:rsid w:val="00231218"/>
    <w:rsid w:val="00231692"/>
    <w:rsid w:val="002316B5"/>
    <w:rsid w:val="00231773"/>
    <w:rsid w:val="00231876"/>
    <w:rsid w:val="002318F9"/>
    <w:rsid w:val="00231B85"/>
    <w:rsid w:val="00231F06"/>
    <w:rsid w:val="00232032"/>
    <w:rsid w:val="002320DE"/>
    <w:rsid w:val="002323D0"/>
    <w:rsid w:val="002326FD"/>
    <w:rsid w:val="00232880"/>
    <w:rsid w:val="002328CA"/>
    <w:rsid w:val="0023294B"/>
    <w:rsid w:val="002329A1"/>
    <w:rsid w:val="00232B73"/>
    <w:rsid w:val="00232D39"/>
    <w:rsid w:val="00232D55"/>
    <w:rsid w:val="00232D9E"/>
    <w:rsid w:val="002333A5"/>
    <w:rsid w:val="00233452"/>
    <w:rsid w:val="00233750"/>
    <w:rsid w:val="002339B9"/>
    <w:rsid w:val="00233A85"/>
    <w:rsid w:val="00233C0F"/>
    <w:rsid w:val="00233C55"/>
    <w:rsid w:val="00233C7C"/>
    <w:rsid w:val="00233D06"/>
    <w:rsid w:val="00233DBE"/>
    <w:rsid w:val="00234161"/>
    <w:rsid w:val="0023419D"/>
    <w:rsid w:val="00234385"/>
    <w:rsid w:val="00234428"/>
    <w:rsid w:val="00234503"/>
    <w:rsid w:val="00234737"/>
    <w:rsid w:val="00234782"/>
    <w:rsid w:val="00234A4D"/>
    <w:rsid w:val="00234DDD"/>
    <w:rsid w:val="0023506F"/>
    <w:rsid w:val="00235157"/>
    <w:rsid w:val="00235361"/>
    <w:rsid w:val="002355AF"/>
    <w:rsid w:val="00235686"/>
    <w:rsid w:val="00235874"/>
    <w:rsid w:val="00235A56"/>
    <w:rsid w:val="0023604B"/>
    <w:rsid w:val="00236172"/>
    <w:rsid w:val="00236189"/>
    <w:rsid w:val="002361C9"/>
    <w:rsid w:val="0023634F"/>
    <w:rsid w:val="00236473"/>
    <w:rsid w:val="002364FB"/>
    <w:rsid w:val="0023651D"/>
    <w:rsid w:val="002365B2"/>
    <w:rsid w:val="00236643"/>
    <w:rsid w:val="00236BFC"/>
    <w:rsid w:val="00236C87"/>
    <w:rsid w:val="00236DD9"/>
    <w:rsid w:val="00236F31"/>
    <w:rsid w:val="00236FB4"/>
    <w:rsid w:val="00236FE1"/>
    <w:rsid w:val="00237029"/>
    <w:rsid w:val="0023702E"/>
    <w:rsid w:val="002370FE"/>
    <w:rsid w:val="002371C2"/>
    <w:rsid w:val="00237281"/>
    <w:rsid w:val="0023742C"/>
    <w:rsid w:val="002374D1"/>
    <w:rsid w:val="002374F5"/>
    <w:rsid w:val="0023793D"/>
    <w:rsid w:val="002379F0"/>
    <w:rsid w:val="00237B25"/>
    <w:rsid w:val="00237DC8"/>
    <w:rsid w:val="00240029"/>
    <w:rsid w:val="00240058"/>
    <w:rsid w:val="002403F9"/>
    <w:rsid w:val="0024049A"/>
    <w:rsid w:val="002405F2"/>
    <w:rsid w:val="002406F7"/>
    <w:rsid w:val="00240929"/>
    <w:rsid w:val="00240A25"/>
    <w:rsid w:val="00240ADA"/>
    <w:rsid w:val="00240E3E"/>
    <w:rsid w:val="00240FAB"/>
    <w:rsid w:val="00241056"/>
    <w:rsid w:val="0024130D"/>
    <w:rsid w:val="002416FF"/>
    <w:rsid w:val="00241824"/>
    <w:rsid w:val="00241834"/>
    <w:rsid w:val="00241951"/>
    <w:rsid w:val="002419CD"/>
    <w:rsid w:val="00241A7A"/>
    <w:rsid w:val="00242456"/>
    <w:rsid w:val="00242507"/>
    <w:rsid w:val="00242737"/>
    <w:rsid w:val="002428F3"/>
    <w:rsid w:val="00242E57"/>
    <w:rsid w:val="00242EB1"/>
    <w:rsid w:val="00242F5A"/>
    <w:rsid w:val="00243287"/>
    <w:rsid w:val="0024337B"/>
    <w:rsid w:val="002433B7"/>
    <w:rsid w:val="002433EA"/>
    <w:rsid w:val="002434B0"/>
    <w:rsid w:val="002434BF"/>
    <w:rsid w:val="00243827"/>
    <w:rsid w:val="00243900"/>
    <w:rsid w:val="002439F2"/>
    <w:rsid w:val="00243C2E"/>
    <w:rsid w:val="00243D4E"/>
    <w:rsid w:val="00243D7E"/>
    <w:rsid w:val="00243E23"/>
    <w:rsid w:val="00244071"/>
    <w:rsid w:val="002441B5"/>
    <w:rsid w:val="002441BE"/>
    <w:rsid w:val="002441C9"/>
    <w:rsid w:val="00244298"/>
    <w:rsid w:val="002446BB"/>
    <w:rsid w:val="002446C2"/>
    <w:rsid w:val="00244993"/>
    <w:rsid w:val="00244A49"/>
    <w:rsid w:val="00244B38"/>
    <w:rsid w:val="00244C8F"/>
    <w:rsid w:val="00244CB3"/>
    <w:rsid w:val="00244D02"/>
    <w:rsid w:val="00244D2E"/>
    <w:rsid w:val="00244DC6"/>
    <w:rsid w:val="00245003"/>
    <w:rsid w:val="0024525B"/>
    <w:rsid w:val="002453B7"/>
    <w:rsid w:val="00245471"/>
    <w:rsid w:val="00245602"/>
    <w:rsid w:val="00245768"/>
    <w:rsid w:val="00245B12"/>
    <w:rsid w:val="00245BD7"/>
    <w:rsid w:val="00245C1E"/>
    <w:rsid w:val="00245C5F"/>
    <w:rsid w:val="00245DB0"/>
    <w:rsid w:val="00246236"/>
    <w:rsid w:val="002462D4"/>
    <w:rsid w:val="00246305"/>
    <w:rsid w:val="002465A8"/>
    <w:rsid w:val="002465AD"/>
    <w:rsid w:val="00246735"/>
    <w:rsid w:val="00246851"/>
    <w:rsid w:val="002468C3"/>
    <w:rsid w:val="00246993"/>
    <w:rsid w:val="002469DC"/>
    <w:rsid w:val="002469E7"/>
    <w:rsid w:val="002469F9"/>
    <w:rsid w:val="00246A9F"/>
    <w:rsid w:val="00246C6E"/>
    <w:rsid w:val="00246C73"/>
    <w:rsid w:val="00246D3C"/>
    <w:rsid w:val="00246DA5"/>
    <w:rsid w:val="00246DA7"/>
    <w:rsid w:val="00246FC8"/>
    <w:rsid w:val="002470BC"/>
    <w:rsid w:val="002472F0"/>
    <w:rsid w:val="002472F1"/>
    <w:rsid w:val="0024735A"/>
    <w:rsid w:val="00247419"/>
    <w:rsid w:val="00247432"/>
    <w:rsid w:val="002475D9"/>
    <w:rsid w:val="00247602"/>
    <w:rsid w:val="00247642"/>
    <w:rsid w:val="002476A5"/>
    <w:rsid w:val="002476D1"/>
    <w:rsid w:val="00247756"/>
    <w:rsid w:val="0024777C"/>
    <w:rsid w:val="0024788D"/>
    <w:rsid w:val="002478F5"/>
    <w:rsid w:val="002478F8"/>
    <w:rsid w:val="002479AB"/>
    <w:rsid w:val="002479FA"/>
    <w:rsid w:val="00247A95"/>
    <w:rsid w:val="00247AF9"/>
    <w:rsid w:val="00247B0B"/>
    <w:rsid w:val="00247C94"/>
    <w:rsid w:val="00247E2A"/>
    <w:rsid w:val="002501F5"/>
    <w:rsid w:val="00250209"/>
    <w:rsid w:val="002502C6"/>
    <w:rsid w:val="002503C7"/>
    <w:rsid w:val="0025042F"/>
    <w:rsid w:val="002506FA"/>
    <w:rsid w:val="00250A31"/>
    <w:rsid w:val="00250C96"/>
    <w:rsid w:val="00250D14"/>
    <w:rsid w:val="00251002"/>
    <w:rsid w:val="00251030"/>
    <w:rsid w:val="00251033"/>
    <w:rsid w:val="00251681"/>
    <w:rsid w:val="002517B0"/>
    <w:rsid w:val="002517E8"/>
    <w:rsid w:val="002517F9"/>
    <w:rsid w:val="002518DB"/>
    <w:rsid w:val="002518DD"/>
    <w:rsid w:val="00251ABC"/>
    <w:rsid w:val="00251AC0"/>
    <w:rsid w:val="00251C38"/>
    <w:rsid w:val="00251C40"/>
    <w:rsid w:val="00251D5D"/>
    <w:rsid w:val="00251D99"/>
    <w:rsid w:val="00251DA2"/>
    <w:rsid w:val="00251E6E"/>
    <w:rsid w:val="00251F2C"/>
    <w:rsid w:val="00251F77"/>
    <w:rsid w:val="00252057"/>
    <w:rsid w:val="00252074"/>
    <w:rsid w:val="0025212C"/>
    <w:rsid w:val="00252225"/>
    <w:rsid w:val="0025233F"/>
    <w:rsid w:val="002523B8"/>
    <w:rsid w:val="00252477"/>
    <w:rsid w:val="00252514"/>
    <w:rsid w:val="00252787"/>
    <w:rsid w:val="002528EE"/>
    <w:rsid w:val="0025294A"/>
    <w:rsid w:val="00252AC9"/>
    <w:rsid w:val="00252C18"/>
    <w:rsid w:val="00252E03"/>
    <w:rsid w:val="00252EBF"/>
    <w:rsid w:val="002530F6"/>
    <w:rsid w:val="002532CB"/>
    <w:rsid w:val="00253331"/>
    <w:rsid w:val="0025344A"/>
    <w:rsid w:val="002534DB"/>
    <w:rsid w:val="00253506"/>
    <w:rsid w:val="00253752"/>
    <w:rsid w:val="00253869"/>
    <w:rsid w:val="00253A54"/>
    <w:rsid w:val="00253B94"/>
    <w:rsid w:val="00253CAC"/>
    <w:rsid w:val="00253CC7"/>
    <w:rsid w:val="00253D27"/>
    <w:rsid w:val="00253D8C"/>
    <w:rsid w:val="00253F76"/>
    <w:rsid w:val="002540F7"/>
    <w:rsid w:val="0025414B"/>
    <w:rsid w:val="00254164"/>
    <w:rsid w:val="002541E3"/>
    <w:rsid w:val="002543AD"/>
    <w:rsid w:val="0025492A"/>
    <w:rsid w:val="00254C94"/>
    <w:rsid w:val="00254CCF"/>
    <w:rsid w:val="00254CFA"/>
    <w:rsid w:val="00254D82"/>
    <w:rsid w:val="00254DAA"/>
    <w:rsid w:val="002551D5"/>
    <w:rsid w:val="0025526F"/>
    <w:rsid w:val="002553F5"/>
    <w:rsid w:val="00255473"/>
    <w:rsid w:val="00255480"/>
    <w:rsid w:val="002554B9"/>
    <w:rsid w:val="00255569"/>
    <w:rsid w:val="002555CD"/>
    <w:rsid w:val="002557D3"/>
    <w:rsid w:val="00255ABF"/>
    <w:rsid w:val="00255AFC"/>
    <w:rsid w:val="00255B3F"/>
    <w:rsid w:val="00255F0A"/>
    <w:rsid w:val="00256058"/>
    <w:rsid w:val="002562A7"/>
    <w:rsid w:val="002564C3"/>
    <w:rsid w:val="0025650C"/>
    <w:rsid w:val="002565F9"/>
    <w:rsid w:val="002566F9"/>
    <w:rsid w:val="0025674E"/>
    <w:rsid w:val="002567A3"/>
    <w:rsid w:val="00256829"/>
    <w:rsid w:val="00256888"/>
    <w:rsid w:val="002569FB"/>
    <w:rsid w:val="00256BFE"/>
    <w:rsid w:val="00256F24"/>
    <w:rsid w:val="00256F29"/>
    <w:rsid w:val="002572FB"/>
    <w:rsid w:val="00257520"/>
    <w:rsid w:val="002575A7"/>
    <w:rsid w:val="00257600"/>
    <w:rsid w:val="00257684"/>
    <w:rsid w:val="0025773D"/>
    <w:rsid w:val="0025799E"/>
    <w:rsid w:val="00257B61"/>
    <w:rsid w:val="00257D71"/>
    <w:rsid w:val="00257DE7"/>
    <w:rsid w:val="00257E45"/>
    <w:rsid w:val="00257F0A"/>
    <w:rsid w:val="00257FF0"/>
    <w:rsid w:val="002603BB"/>
    <w:rsid w:val="002603BC"/>
    <w:rsid w:val="00260525"/>
    <w:rsid w:val="002606D1"/>
    <w:rsid w:val="00260718"/>
    <w:rsid w:val="00260759"/>
    <w:rsid w:val="002608A8"/>
    <w:rsid w:val="00260902"/>
    <w:rsid w:val="002609EC"/>
    <w:rsid w:val="00260BC7"/>
    <w:rsid w:val="00260E74"/>
    <w:rsid w:val="0026113A"/>
    <w:rsid w:val="00261208"/>
    <w:rsid w:val="002612FC"/>
    <w:rsid w:val="00261475"/>
    <w:rsid w:val="00261559"/>
    <w:rsid w:val="00261649"/>
    <w:rsid w:val="0026176F"/>
    <w:rsid w:val="00261AE6"/>
    <w:rsid w:val="00261CC1"/>
    <w:rsid w:val="00261F8F"/>
    <w:rsid w:val="002620BF"/>
    <w:rsid w:val="0026217A"/>
    <w:rsid w:val="00262282"/>
    <w:rsid w:val="002624B7"/>
    <w:rsid w:val="0026256D"/>
    <w:rsid w:val="00262603"/>
    <w:rsid w:val="00262EA7"/>
    <w:rsid w:val="002635C2"/>
    <w:rsid w:val="00263638"/>
    <w:rsid w:val="002637E6"/>
    <w:rsid w:val="00263A2E"/>
    <w:rsid w:val="00263B88"/>
    <w:rsid w:val="00263BD1"/>
    <w:rsid w:val="00263D21"/>
    <w:rsid w:val="00263D83"/>
    <w:rsid w:val="00263F90"/>
    <w:rsid w:val="0026402D"/>
    <w:rsid w:val="0026404E"/>
    <w:rsid w:val="0026410E"/>
    <w:rsid w:val="00264156"/>
    <w:rsid w:val="0026420D"/>
    <w:rsid w:val="00264214"/>
    <w:rsid w:val="0026426F"/>
    <w:rsid w:val="0026457E"/>
    <w:rsid w:val="00264681"/>
    <w:rsid w:val="0026472D"/>
    <w:rsid w:val="00264834"/>
    <w:rsid w:val="002648C2"/>
    <w:rsid w:val="002649B7"/>
    <w:rsid w:val="00264A88"/>
    <w:rsid w:val="00264AEA"/>
    <w:rsid w:val="00264B05"/>
    <w:rsid w:val="00264B42"/>
    <w:rsid w:val="00264C33"/>
    <w:rsid w:val="00264D81"/>
    <w:rsid w:val="00264FC0"/>
    <w:rsid w:val="00265063"/>
    <w:rsid w:val="0026536B"/>
    <w:rsid w:val="002654E2"/>
    <w:rsid w:val="002655CD"/>
    <w:rsid w:val="00265606"/>
    <w:rsid w:val="00265676"/>
    <w:rsid w:val="00265687"/>
    <w:rsid w:val="00265BCC"/>
    <w:rsid w:val="00265D65"/>
    <w:rsid w:val="00265FD7"/>
    <w:rsid w:val="0026608B"/>
    <w:rsid w:val="00266238"/>
    <w:rsid w:val="002663C9"/>
    <w:rsid w:val="00266581"/>
    <w:rsid w:val="0026665E"/>
    <w:rsid w:val="002666BB"/>
    <w:rsid w:val="002666F3"/>
    <w:rsid w:val="00266774"/>
    <w:rsid w:val="002667C6"/>
    <w:rsid w:val="00266C7A"/>
    <w:rsid w:val="00266E11"/>
    <w:rsid w:val="00266FA2"/>
    <w:rsid w:val="00267298"/>
    <w:rsid w:val="002672EB"/>
    <w:rsid w:val="0026742D"/>
    <w:rsid w:val="00267453"/>
    <w:rsid w:val="0026766D"/>
    <w:rsid w:val="0026790C"/>
    <w:rsid w:val="002679A6"/>
    <w:rsid w:val="002679EB"/>
    <w:rsid w:val="00267D40"/>
    <w:rsid w:val="00267D67"/>
    <w:rsid w:val="00267D83"/>
    <w:rsid w:val="002700E2"/>
    <w:rsid w:val="00270191"/>
    <w:rsid w:val="002701D5"/>
    <w:rsid w:val="0027054D"/>
    <w:rsid w:val="00270689"/>
    <w:rsid w:val="0027089F"/>
    <w:rsid w:val="002709C5"/>
    <w:rsid w:val="00270A10"/>
    <w:rsid w:val="00270A29"/>
    <w:rsid w:val="00270CEE"/>
    <w:rsid w:val="00270DE2"/>
    <w:rsid w:val="00270EE8"/>
    <w:rsid w:val="00270F6D"/>
    <w:rsid w:val="00270F77"/>
    <w:rsid w:val="00271216"/>
    <w:rsid w:val="002712F6"/>
    <w:rsid w:val="00271364"/>
    <w:rsid w:val="00271373"/>
    <w:rsid w:val="002714D0"/>
    <w:rsid w:val="002717C6"/>
    <w:rsid w:val="00271C22"/>
    <w:rsid w:val="00271DEB"/>
    <w:rsid w:val="00271EB0"/>
    <w:rsid w:val="0027200B"/>
    <w:rsid w:val="0027228E"/>
    <w:rsid w:val="0027230C"/>
    <w:rsid w:val="0027240C"/>
    <w:rsid w:val="0027258B"/>
    <w:rsid w:val="0027290E"/>
    <w:rsid w:val="00272993"/>
    <w:rsid w:val="00272AEF"/>
    <w:rsid w:val="00272B0D"/>
    <w:rsid w:val="00272B23"/>
    <w:rsid w:val="00272BDD"/>
    <w:rsid w:val="00272D26"/>
    <w:rsid w:val="00272E44"/>
    <w:rsid w:val="00272EA4"/>
    <w:rsid w:val="00272F37"/>
    <w:rsid w:val="002731DA"/>
    <w:rsid w:val="0027332F"/>
    <w:rsid w:val="00273498"/>
    <w:rsid w:val="002734AD"/>
    <w:rsid w:val="00273867"/>
    <w:rsid w:val="00273D59"/>
    <w:rsid w:val="00273E31"/>
    <w:rsid w:val="00273EFF"/>
    <w:rsid w:val="00273F12"/>
    <w:rsid w:val="00273F16"/>
    <w:rsid w:val="002742EE"/>
    <w:rsid w:val="002742FF"/>
    <w:rsid w:val="002745B7"/>
    <w:rsid w:val="00274603"/>
    <w:rsid w:val="002746F3"/>
    <w:rsid w:val="0027479C"/>
    <w:rsid w:val="002748DF"/>
    <w:rsid w:val="00274E44"/>
    <w:rsid w:val="00275327"/>
    <w:rsid w:val="0027568D"/>
    <w:rsid w:val="00275984"/>
    <w:rsid w:val="002759A2"/>
    <w:rsid w:val="002759B8"/>
    <w:rsid w:val="002759FB"/>
    <w:rsid w:val="00275B70"/>
    <w:rsid w:val="00275C27"/>
    <w:rsid w:val="00275CC0"/>
    <w:rsid w:val="00275D34"/>
    <w:rsid w:val="00275D6C"/>
    <w:rsid w:val="00275F27"/>
    <w:rsid w:val="002762EE"/>
    <w:rsid w:val="002764A1"/>
    <w:rsid w:val="002767EB"/>
    <w:rsid w:val="00276A94"/>
    <w:rsid w:val="00276B7E"/>
    <w:rsid w:val="00276D34"/>
    <w:rsid w:val="00276D85"/>
    <w:rsid w:val="00276DE0"/>
    <w:rsid w:val="00277098"/>
    <w:rsid w:val="002770C9"/>
    <w:rsid w:val="0027716E"/>
    <w:rsid w:val="00277228"/>
    <w:rsid w:val="002772D2"/>
    <w:rsid w:val="002774A0"/>
    <w:rsid w:val="002775C1"/>
    <w:rsid w:val="00277A77"/>
    <w:rsid w:val="00277AC1"/>
    <w:rsid w:val="00277D2A"/>
    <w:rsid w:val="00277D2B"/>
    <w:rsid w:val="00277E45"/>
    <w:rsid w:val="00280095"/>
    <w:rsid w:val="002800DA"/>
    <w:rsid w:val="002802C5"/>
    <w:rsid w:val="0028041E"/>
    <w:rsid w:val="0028058B"/>
    <w:rsid w:val="002806BD"/>
    <w:rsid w:val="002806ED"/>
    <w:rsid w:val="002809FA"/>
    <w:rsid w:val="00280A99"/>
    <w:rsid w:val="00280AB9"/>
    <w:rsid w:val="00280C9D"/>
    <w:rsid w:val="00280CA8"/>
    <w:rsid w:val="00280E4B"/>
    <w:rsid w:val="0028100B"/>
    <w:rsid w:val="00281071"/>
    <w:rsid w:val="002810A0"/>
    <w:rsid w:val="002810AF"/>
    <w:rsid w:val="0028116E"/>
    <w:rsid w:val="002811A3"/>
    <w:rsid w:val="00281640"/>
    <w:rsid w:val="00281657"/>
    <w:rsid w:val="00281761"/>
    <w:rsid w:val="002817A9"/>
    <w:rsid w:val="00281C55"/>
    <w:rsid w:val="00281D35"/>
    <w:rsid w:val="00281EDB"/>
    <w:rsid w:val="00281FD8"/>
    <w:rsid w:val="0028238A"/>
    <w:rsid w:val="002823EB"/>
    <w:rsid w:val="0028243E"/>
    <w:rsid w:val="00282678"/>
    <w:rsid w:val="00282995"/>
    <w:rsid w:val="002829BB"/>
    <w:rsid w:val="00282A65"/>
    <w:rsid w:val="00282ABF"/>
    <w:rsid w:val="00282B6B"/>
    <w:rsid w:val="00282BEE"/>
    <w:rsid w:val="00282E16"/>
    <w:rsid w:val="00282E48"/>
    <w:rsid w:val="00282E5E"/>
    <w:rsid w:val="00282E85"/>
    <w:rsid w:val="00282EAA"/>
    <w:rsid w:val="00282F18"/>
    <w:rsid w:val="00283042"/>
    <w:rsid w:val="00283054"/>
    <w:rsid w:val="002830F7"/>
    <w:rsid w:val="00283309"/>
    <w:rsid w:val="002834C3"/>
    <w:rsid w:val="00283619"/>
    <w:rsid w:val="00283A8E"/>
    <w:rsid w:val="00283AB7"/>
    <w:rsid w:val="00283ADF"/>
    <w:rsid w:val="00283B3A"/>
    <w:rsid w:val="00283CEE"/>
    <w:rsid w:val="00283EBD"/>
    <w:rsid w:val="0028406F"/>
    <w:rsid w:val="00284280"/>
    <w:rsid w:val="002842DF"/>
    <w:rsid w:val="002845DA"/>
    <w:rsid w:val="00284830"/>
    <w:rsid w:val="00284854"/>
    <w:rsid w:val="002848BA"/>
    <w:rsid w:val="00284923"/>
    <w:rsid w:val="00284949"/>
    <w:rsid w:val="00284B04"/>
    <w:rsid w:val="00284C97"/>
    <w:rsid w:val="00284E76"/>
    <w:rsid w:val="00285036"/>
    <w:rsid w:val="002850E5"/>
    <w:rsid w:val="00285118"/>
    <w:rsid w:val="00285130"/>
    <w:rsid w:val="0028524A"/>
    <w:rsid w:val="002852BE"/>
    <w:rsid w:val="0028539F"/>
    <w:rsid w:val="002853DD"/>
    <w:rsid w:val="00285438"/>
    <w:rsid w:val="00285464"/>
    <w:rsid w:val="0028548E"/>
    <w:rsid w:val="00285698"/>
    <w:rsid w:val="0028571F"/>
    <w:rsid w:val="0028578F"/>
    <w:rsid w:val="00285914"/>
    <w:rsid w:val="00285CFE"/>
    <w:rsid w:val="00285F55"/>
    <w:rsid w:val="00286032"/>
    <w:rsid w:val="002861A8"/>
    <w:rsid w:val="002863A6"/>
    <w:rsid w:val="0028649D"/>
    <w:rsid w:val="00286601"/>
    <w:rsid w:val="00286789"/>
    <w:rsid w:val="002868F7"/>
    <w:rsid w:val="00286A32"/>
    <w:rsid w:val="00286A3D"/>
    <w:rsid w:val="00286DD3"/>
    <w:rsid w:val="00287128"/>
    <w:rsid w:val="002871AE"/>
    <w:rsid w:val="00287462"/>
    <w:rsid w:val="00287A0B"/>
    <w:rsid w:val="00287A67"/>
    <w:rsid w:val="00287D66"/>
    <w:rsid w:val="0029012A"/>
    <w:rsid w:val="002901C9"/>
    <w:rsid w:val="002901DD"/>
    <w:rsid w:val="00290537"/>
    <w:rsid w:val="002905C3"/>
    <w:rsid w:val="0029076D"/>
    <w:rsid w:val="0029088C"/>
    <w:rsid w:val="00290AB6"/>
    <w:rsid w:val="00290B54"/>
    <w:rsid w:val="00290E5B"/>
    <w:rsid w:val="00290F5E"/>
    <w:rsid w:val="00290FB9"/>
    <w:rsid w:val="0029101D"/>
    <w:rsid w:val="00291026"/>
    <w:rsid w:val="0029110B"/>
    <w:rsid w:val="0029125B"/>
    <w:rsid w:val="0029140A"/>
    <w:rsid w:val="00291496"/>
    <w:rsid w:val="0029163A"/>
    <w:rsid w:val="0029170D"/>
    <w:rsid w:val="00291748"/>
    <w:rsid w:val="00291950"/>
    <w:rsid w:val="00291AD0"/>
    <w:rsid w:val="00291C5D"/>
    <w:rsid w:val="00291EC2"/>
    <w:rsid w:val="00291F59"/>
    <w:rsid w:val="00292109"/>
    <w:rsid w:val="00292476"/>
    <w:rsid w:val="00292486"/>
    <w:rsid w:val="00292866"/>
    <w:rsid w:val="00292A28"/>
    <w:rsid w:val="00292AB5"/>
    <w:rsid w:val="00292C0E"/>
    <w:rsid w:val="00292DBB"/>
    <w:rsid w:val="00292E01"/>
    <w:rsid w:val="002931F2"/>
    <w:rsid w:val="002933CE"/>
    <w:rsid w:val="002936F0"/>
    <w:rsid w:val="00293783"/>
    <w:rsid w:val="0029388D"/>
    <w:rsid w:val="00293AED"/>
    <w:rsid w:val="00293B15"/>
    <w:rsid w:val="00293B6C"/>
    <w:rsid w:val="00293B99"/>
    <w:rsid w:val="00293C1A"/>
    <w:rsid w:val="002940D3"/>
    <w:rsid w:val="002940F6"/>
    <w:rsid w:val="00294143"/>
    <w:rsid w:val="00294361"/>
    <w:rsid w:val="0029444E"/>
    <w:rsid w:val="0029447E"/>
    <w:rsid w:val="00294A5F"/>
    <w:rsid w:val="00294C53"/>
    <w:rsid w:val="00294D06"/>
    <w:rsid w:val="00294F52"/>
    <w:rsid w:val="00295387"/>
    <w:rsid w:val="0029546D"/>
    <w:rsid w:val="00295734"/>
    <w:rsid w:val="002958E7"/>
    <w:rsid w:val="00295971"/>
    <w:rsid w:val="0029599D"/>
    <w:rsid w:val="00295BC9"/>
    <w:rsid w:val="00295C69"/>
    <w:rsid w:val="00295D97"/>
    <w:rsid w:val="00295EBB"/>
    <w:rsid w:val="00295FE1"/>
    <w:rsid w:val="00296090"/>
    <w:rsid w:val="0029645F"/>
    <w:rsid w:val="002964B6"/>
    <w:rsid w:val="00296526"/>
    <w:rsid w:val="0029662C"/>
    <w:rsid w:val="0029669E"/>
    <w:rsid w:val="002966F8"/>
    <w:rsid w:val="002969D5"/>
    <w:rsid w:val="00296AB0"/>
    <w:rsid w:val="00296CE5"/>
    <w:rsid w:val="00296E66"/>
    <w:rsid w:val="00297258"/>
    <w:rsid w:val="00297337"/>
    <w:rsid w:val="0029735D"/>
    <w:rsid w:val="002977BB"/>
    <w:rsid w:val="002977F7"/>
    <w:rsid w:val="002978E4"/>
    <w:rsid w:val="00297C15"/>
    <w:rsid w:val="00297CF6"/>
    <w:rsid w:val="00297D39"/>
    <w:rsid w:val="00297E5D"/>
    <w:rsid w:val="00297F9C"/>
    <w:rsid w:val="002A0154"/>
    <w:rsid w:val="002A0393"/>
    <w:rsid w:val="002A0880"/>
    <w:rsid w:val="002A0ACE"/>
    <w:rsid w:val="002A0ADB"/>
    <w:rsid w:val="002A0AE1"/>
    <w:rsid w:val="002A0B07"/>
    <w:rsid w:val="002A0B68"/>
    <w:rsid w:val="002A0B6E"/>
    <w:rsid w:val="002A10CF"/>
    <w:rsid w:val="002A11BC"/>
    <w:rsid w:val="002A1232"/>
    <w:rsid w:val="002A1354"/>
    <w:rsid w:val="002A1424"/>
    <w:rsid w:val="002A1425"/>
    <w:rsid w:val="002A1436"/>
    <w:rsid w:val="002A14CF"/>
    <w:rsid w:val="002A14EF"/>
    <w:rsid w:val="002A168A"/>
    <w:rsid w:val="002A1799"/>
    <w:rsid w:val="002A1996"/>
    <w:rsid w:val="002A199A"/>
    <w:rsid w:val="002A1A1B"/>
    <w:rsid w:val="002A1A47"/>
    <w:rsid w:val="002A1A60"/>
    <w:rsid w:val="002A1B19"/>
    <w:rsid w:val="002A1C77"/>
    <w:rsid w:val="002A1CEB"/>
    <w:rsid w:val="002A1EA1"/>
    <w:rsid w:val="002A1F4D"/>
    <w:rsid w:val="002A212B"/>
    <w:rsid w:val="002A2196"/>
    <w:rsid w:val="002A23D3"/>
    <w:rsid w:val="002A24F6"/>
    <w:rsid w:val="002A2A2A"/>
    <w:rsid w:val="002A2D00"/>
    <w:rsid w:val="002A2E88"/>
    <w:rsid w:val="002A2FDC"/>
    <w:rsid w:val="002A2FF2"/>
    <w:rsid w:val="002A3055"/>
    <w:rsid w:val="002A3102"/>
    <w:rsid w:val="002A33AF"/>
    <w:rsid w:val="002A3452"/>
    <w:rsid w:val="002A356A"/>
    <w:rsid w:val="002A3709"/>
    <w:rsid w:val="002A3913"/>
    <w:rsid w:val="002A3988"/>
    <w:rsid w:val="002A39FE"/>
    <w:rsid w:val="002A3CA9"/>
    <w:rsid w:val="002A4097"/>
    <w:rsid w:val="002A40EA"/>
    <w:rsid w:val="002A4140"/>
    <w:rsid w:val="002A419A"/>
    <w:rsid w:val="002A41FB"/>
    <w:rsid w:val="002A424F"/>
    <w:rsid w:val="002A4402"/>
    <w:rsid w:val="002A45F2"/>
    <w:rsid w:val="002A4848"/>
    <w:rsid w:val="002A493D"/>
    <w:rsid w:val="002A4992"/>
    <w:rsid w:val="002A4A2F"/>
    <w:rsid w:val="002A4BBC"/>
    <w:rsid w:val="002A4CFD"/>
    <w:rsid w:val="002A4DAB"/>
    <w:rsid w:val="002A4F26"/>
    <w:rsid w:val="002A4F3D"/>
    <w:rsid w:val="002A500C"/>
    <w:rsid w:val="002A5043"/>
    <w:rsid w:val="002A5104"/>
    <w:rsid w:val="002A5162"/>
    <w:rsid w:val="002A5230"/>
    <w:rsid w:val="002A53BC"/>
    <w:rsid w:val="002A53FE"/>
    <w:rsid w:val="002A5654"/>
    <w:rsid w:val="002A5782"/>
    <w:rsid w:val="002A57AE"/>
    <w:rsid w:val="002A584F"/>
    <w:rsid w:val="002A5D0D"/>
    <w:rsid w:val="002A5DC8"/>
    <w:rsid w:val="002A5DCA"/>
    <w:rsid w:val="002A5DD7"/>
    <w:rsid w:val="002A609E"/>
    <w:rsid w:val="002A609F"/>
    <w:rsid w:val="002A60CB"/>
    <w:rsid w:val="002A62DC"/>
    <w:rsid w:val="002A63B4"/>
    <w:rsid w:val="002A65DE"/>
    <w:rsid w:val="002A661F"/>
    <w:rsid w:val="002A69A9"/>
    <w:rsid w:val="002A6B37"/>
    <w:rsid w:val="002A6B60"/>
    <w:rsid w:val="002A6CAC"/>
    <w:rsid w:val="002A6D6D"/>
    <w:rsid w:val="002A6DB8"/>
    <w:rsid w:val="002A6DFA"/>
    <w:rsid w:val="002A6F0E"/>
    <w:rsid w:val="002A7735"/>
    <w:rsid w:val="002A79CF"/>
    <w:rsid w:val="002A7A4B"/>
    <w:rsid w:val="002A7ADD"/>
    <w:rsid w:val="002A7B52"/>
    <w:rsid w:val="002A7C4C"/>
    <w:rsid w:val="002A7C77"/>
    <w:rsid w:val="002A7E10"/>
    <w:rsid w:val="002A7E75"/>
    <w:rsid w:val="002A7FDD"/>
    <w:rsid w:val="002B0029"/>
    <w:rsid w:val="002B02EF"/>
    <w:rsid w:val="002B031E"/>
    <w:rsid w:val="002B0419"/>
    <w:rsid w:val="002B0886"/>
    <w:rsid w:val="002B0A53"/>
    <w:rsid w:val="002B0CC3"/>
    <w:rsid w:val="002B0D46"/>
    <w:rsid w:val="002B0E19"/>
    <w:rsid w:val="002B0E95"/>
    <w:rsid w:val="002B0FB0"/>
    <w:rsid w:val="002B0FBD"/>
    <w:rsid w:val="002B1313"/>
    <w:rsid w:val="002B13D6"/>
    <w:rsid w:val="002B1500"/>
    <w:rsid w:val="002B1816"/>
    <w:rsid w:val="002B193F"/>
    <w:rsid w:val="002B1B9D"/>
    <w:rsid w:val="002B1E52"/>
    <w:rsid w:val="002B1ECC"/>
    <w:rsid w:val="002B2018"/>
    <w:rsid w:val="002B209E"/>
    <w:rsid w:val="002B213B"/>
    <w:rsid w:val="002B21ED"/>
    <w:rsid w:val="002B2254"/>
    <w:rsid w:val="002B234D"/>
    <w:rsid w:val="002B23DF"/>
    <w:rsid w:val="002B255F"/>
    <w:rsid w:val="002B2778"/>
    <w:rsid w:val="002B2976"/>
    <w:rsid w:val="002B2A51"/>
    <w:rsid w:val="002B2B01"/>
    <w:rsid w:val="002B2B1F"/>
    <w:rsid w:val="002B2C03"/>
    <w:rsid w:val="002B2D5D"/>
    <w:rsid w:val="002B2E41"/>
    <w:rsid w:val="002B2ECA"/>
    <w:rsid w:val="002B2FAF"/>
    <w:rsid w:val="002B2FEA"/>
    <w:rsid w:val="002B31EA"/>
    <w:rsid w:val="002B32FA"/>
    <w:rsid w:val="002B33B6"/>
    <w:rsid w:val="002B3474"/>
    <w:rsid w:val="002B36CC"/>
    <w:rsid w:val="002B391E"/>
    <w:rsid w:val="002B3922"/>
    <w:rsid w:val="002B3B45"/>
    <w:rsid w:val="002B3C84"/>
    <w:rsid w:val="002B41AA"/>
    <w:rsid w:val="002B430E"/>
    <w:rsid w:val="002B4487"/>
    <w:rsid w:val="002B46FA"/>
    <w:rsid w:val="002B4946"/>
    <w:rsid w:val="002B4AA3"/>
    <w:rsid w:val="002B4B12"/>
    <w:rsid w:val="002B4BC4"/>
    <w:rsid w:val="002B4C7F"/>
    <w:rsid w:val="002B4CA2"/>
    <w:rsid w:val="002B4D76"/>
    <w:rsid w:val="002B4D97"/>
    <w:rsid w:val="002B4F00"/>
    <w:rsid w:val="002B4F04"/>
    <w:rsid w:val="002B4F75"/>
    <w:rsid w:val="002B50EF"/>
    <w:rsid w:val="002B5122"/>
    <w:rsid w:val="002B513D"/>
    <w:rsid w:val="002B549C"/>
    <w:rsid w:val="002B5843"/>
    <w:rsid w:val="002B598A"/>
    <w:rsid w:val="002B629A"/>
    <w:rsid w:val="002B644D"/>
    <w:rsid w:val="002B6659"/>
    <w:rsid w:val="002B66EF"/>
    <w:rsid w:val="002B6783"/>
    <w:rsid w:val="002B6859"/>
    <w:rsid w:val="002B685D"/>
    <w:rsid w:val="002B68FA"/>
    <w:rsid w:val="002B6965"/>
    <w:rsid w:val="002B6B39"/>
    <w:rsid w:val="002B6CBC"/>
    <w:rsid w:val="002B6EA6"/>
    <w:rsid w:val="002B701F"/>
    <w:rsid w:val="002B7245"/>
    <w:rsid w:val="002B72EF"/>
    <w:rsid w:val="002B72F8"/>
    <w:rsid w:val="002B7357"/>
    <w:rsid w:val="002B748A"/>
    <w:rsid w:val="002B7821"/>
    <w:rsid w:val="002B792A"/>
    <w:rsid w:val="002B7978"/>
    <w:rsid w:val="002B79B1"/>
    <w:rsid w:val="002B7B5D"/>
    <w:rsid w:val="002B7B79"/>
    <w:rsid w:val="002B7D87"/>
    <w:rsid w:val="002B7E0D"/>
    <w:rsid w:val="002B7EC5"/>
    <w:rsid w:val="002B7F36"/>
    <w:rsid w:val="002C022E"/>
    <w:rsid w:val="002C02DA"/>
    <w:rsid w:val="002C02F4"/>
    <w:rsid w:val="002C03CB"/>
    <w:rsid w:val="002C04BF"/>
    <w:rsid w:val="002C04C6"/>
    <w:rsid w:val="002C04F0"/>
    <w:rsid w:val="002C05D0"/>
    <w:rsid w:val="002C06E2"/>
    <w:rsid w:val="002C089C"/>
    <w:rsid w:val="002C0B51"/>
    <w:rsid w:val="002C0C09"/>
    <w:rsid w:val="002C102C"/>
    <w:rsid w:val="002C1355"/>
    <w:rsid w:val="002C13A4"/>
    <w:rsid w:val="002C1884"/>
    <w:rsid w:val="002C1891"/>
    <w:rsid w:val="002C19C3"/>
    <w:rsid w:val="002C1A21"/>
    <w:rsid w:val="002C1A9B"/>
    <w:rsid w:val="002C1D44"/>
    <w:rsid w:val="002C1D7D"/>
    <w:rsid w:val="002C1DEA"/>
    <w:rsid w:val="002C2108"/>
    <w:rsid w:val="002C22CC"/>
    <w:rsid w:val="002C23AB"/>
    <w:rsid w:val="002C23EB"/>
    <w:rsid w:val="002C2494"/>
    <w:rsid w:val="002C26CB"/>
    <w:rsid w:val="002C2BD8"/>
    <w:rsid w:val="002C2C15"/>
    <w:rsid w:val="002C30F7"/>
    <w:rsid w:val="002C3183"/>
    <w:rsid w:val="002C32EF"/>
    <w:rsid w:val="002C33E1"/>
    <w:rsid w:val="002C342E"/>
    <w:rsid w:val="002C35E5"/>
    <w:rsid w:val="002C35F0"/>
    <w:rsid w:val="002C3798"/>
    <w:rsid w:val="002C3800"/>
    <w:rsid w:val="002C383C"/>
    <w:rsid w:val="002C3844"/>
    <w:rsid w:val="002C3B63"/>
    <w:rsid w:val="002C3D27"/>
    <w:rsid w:val="002C3D64"/>
    <w:rsid w:val="002C3DA8"/>
    <w:rsid w:val="002C418C"/>
    <w:rsid w:val="002C458F"/>
    <w:rsid w:val="002C47A5"/>
    <w:rsid w:val="002C490A"/>
    <w:rsid w:val="002C4941"/>
    <w:rsid w:val="002C49B2"/>
    <w:rsid w:val="002C49FB"/>
    <w:rsid w:val="002C4AF8"/>
    <w:rsid w:val="002C4B0F"/>
    <w:rsid w:val="002C4B6B"/>
    <w:rsid w:val="002C4CB4"/>
    <w:rsid w:val="002C4D5D"/>
    <w:rsid w:val="002C4D85"/>
    <w:rsid w:val="002C4DB9"/>
    <w:rsid w:val="002C5025"/>
    <w:rsid w:val="002C50EF"/>
    <w:rsid w:val="002C5165"/>
    <w:rsid w:val="002C524D"/>
    <w:rsid w:val="002C52C7"/>
    <w:rsid w:val="002C536A"/>
    <w:rsid w:val="002C543F"/>
    <w:rsid w:val="002C54FB"/>
    <w:rsid w:val="002C59F4"/>
    <w:rsid w:val="002C5A3A"/>
    <w:rsid w:val="002C5AE8"/>
    <w:rsid w:val="002C5AFF"/>
    <w:rsid w:val="002C5C2C"/>
    <w:rsid w:val="002C5D17"/>
    <w:rsid w:val="002C5E74"/>
    <w:rsid w:val="002C5FBF"/>
    <w:rsid w:val="002C612C"/>
    <w:rsid w:val="002C631C"/>
    <w:rsid w:val="002C6388"/>
    <w:rsid w:val="002C6571"/>
    <w:rsid w:val="002C65DF"/>
    <w:rsid w:val="002C6715"/>
    <w:rsid w:val="002C676F"/>
    <w:rsid w:val="002C682F"/>
    <w:rsid w:val="002C6923"/>
    <w:rsid w:val="002C69E8"/>
    <w:rsid w:val="002C6A53"/>
    <w:rsid w:val="002C6EBF"/>
    <w:rsid w:val="002C70C1"/>
    <w:rsid w:val="002C729A"/>
    <w:rsid w:val="002C735B"/>
    <w:rsid w:val="002C75AA"/>
    <w:rsid w:val="002C7812"/>
    <w:rsid w:val="002C7880"/>
    <w:rsid w:val="002C7A44"/>
    <w:rsid w:val="002C7B49"/>
    <w:rsid w:val="002C7DA2"/>
    <w:rsid w:val="002C7E6D"/>
    <w:rsid w:val="002D0162"/>
    <w:rsid w:val="002D0207"/>
    <w:rsid w:val="002D030B"/>
    <w:rsid w:val="002D0325"/>
    <w:rsid w:val="002D060B"/>
    <w:rsid w:val="002D072D"/>
    <w:rsid w:val="002D073F"/>
    <w:rsid w:val="002D0E02"/>
    <w:rsid w:val="002D0E33"/>
    <w:rsid w:val="002D0F2E"/>
    <w:rsid w:val="002D12C8"/>
    <w:rsid w:val="002D132F"/>
    <w:rsid w:val="002D1439"/>
    <w:rsid w:val="002D15E4"/>
    <w:rsid w:val="002D1687"/>
    <w:rsid w:val="002D1860"/>
    <w:rsid w:val="002D19C4"/>
    <w:rsid w:val="002D1A69"/>
    <w:rsid w:val="002D1B8F"/>
    <w:rsid w:val="002D1C37"/>
    <w:rsid w:val="002D1DAF"/>
    <w:rsid w:val="002D1DBA"/>
    <w:rsid w:val="002D1EDA"/>
    <w:rsid w:val="002D1FD8"/>
    <w:rsid w:val="002D2009"/>
    <w:rsid w:val="002D217F"/>
    <w:rsid w:val="002D286B"/>
    <w:rsid w:val="002D2ABC"/>
    <w:rsid w:val="002D2B46"/>
    <w:rsid w:val="002D2B73"/>
    <w:rsid w:val="002D3133"/>
    <w:rsid w:val="002D31C1"/>
    <w:rsid w:val="002D3246"/>
    <w:rsid w:val="002D32E1"/>
    <w:rsid w:val="002D3360"/>
    <w:rsid w:val="002D33A0"/>
    <w:rsid w:val="002D34C2"/>
    <w:rsid w:val="002D3610"/>
    <w:rsid w:val="002D3736"/>
    <w:rsid w:val="002D3873"/>
    <w:rsid w:val="002D3AD6"/>
    <w:rsid w:val="002D3BE5"/>
    <w:rsid w:val="002D3E35"/>
    <w:rsid w:val="002D3EDD"/>
    <w:rsid w:val="002D3F48"/>
    <w:rsid w:val="002D3FD3"/>
    <w:rsid w:val="002D4154"/>
    <w:rsid w:val="002D419D"/>
    <w:rsid w:val="002D4364"/>
    <w:rsid w:val="002D4590"/>
    <w:rsid w:val="002D4BBD"/>
    <w:rsid w:val="002D4DC0"/>
    <w:rsid w:val="002D4EE4"/>
    <w:rsid w:val="002D5164"/>
    <w:rsid w:val="002D5235"/>
    <w:rsid w:val="002D5240"/>
    <w:rsid w:val="002D5598"/>
    <w:rsid w:val="002D5860"/>
    <w:rsid w:val="002D5ACC"/>
    <w:rsid w:val="002D5AEF"/>
    <w:rsid w:val="002D5FCE"/>
    <w:rsid w:val="002D6068"/>
    <w:rsid w:val="002D6100"/>
    <w:rsid w:val="002D6238"/>
    <w:rsid w:val="002D6245"/>
    <w:rsid w:val="002D6249"/>
    <w:rsid w:val="002D62DE"/>
    <w:rsid w:val="002D63DB"/>
    <w:rsid w:val="002D6432"/>
    <w:rsid w:val="002D645A"/>
    <w:rsid w:val="002D6488"/>
    <w:rsid w:val="002D6533"/>
    <w:rsid w:val="002D6627"/>
    <w:rsid w:val="002D66EF"/>
    <w:rsid w:val="002D6A4F"/>
    <w:rsid w:val="002D6BAA"/>
    <w:rsid w:val="002D6D31"/>
    <w:rsid w:val="002D6E6D"/>
    <w:rsid w:val="002D6EB0"/>
    <w:rsid w:val="002D70AC"/>
    <w:rsid w:val="002D714E"/>
    <w:rsid w:val="002D75B2"/>
    <w:rsid w:val="002D75D7"/>
    <w:rsid w:val="002D75FA"/>
    <w:rsid w:val="002D7694"/>
    <w:rsid w:val="002D7759"/>
    <w:rsid w:val="002D77B4"/>
    <w:rsid w:val="002D77E1"/>
    <w:rsid w:val="002D78B6"/>
    <w:rsid w:val="002D7909"/>
    <w:rsid w:val="002D7CAF"/>
    <w:rsid w:val="002D7CF6"/>
    <w:rsid w:val="002D7E76"/>
    <w:rsid w:val="002D7E97"/>
    <w:rsid w:val="002D7FB1"/>
    <w:rsid w:val="002E0035"/>
    <w:rsid w:val="002E0094"/>
    <w:rsid w:val="002E0221"/>
    <w:rsid w:val="002E04D1"/>
    <w:rsid w:val="002E0666"/>
    <w:rsid w:val="002E0B86"/>
    <w:rsid w:val="002E0CEA"/>
    <w:rsid w:val="002E0ED8"/>
    <w:rsid w:val="002E0F4E"/>
    <w:rsid w:val="002E0F69"/>
    <w:rsid w:val="002E0F8B"/>
    <w:rsid w:val="002E100D"/>
    <w:rsid w:val="002E11D8"/>
    <w:rsid w:val="002E126E"/>
    <w:rsid w:val="002E12C0"/>
    <w:rsid w:val="002E1676"/>
    <w:rsid w:val="002E16A5"/>
    <w:rsid w:val="002E185B"/>
    <w:rsid w:val="002E195D"/>
    <w:rsid w:val="002E1A8C"/>
    <w:rsid w:val="002E1C19"/>
    <w:rsid w:val="002E1C5B"/>
    <w:rsid w:val="002E1E5C"/>
    <w:rsid w:val="002E1F69"/>
    <w:rsid w:val="002E2018"/>
    <w:rsid w:val="002E2187"/>
    <w:rsid w:val="002E21F4"/>
    <w:rsid w:val="002E23A6"/>
    <w:rsid w:val="002E24C0"/>
    <w:rsid w:val="002E26A5"/>
    <w:rsid w:val="002E27FF"/>
    <w:rsid w:val="002E28F9"/>
    <w:rsid w:val="002E2AC5"/>
    <w:rsid w:val="002E2CAC"/>
    <w:rsid w:val="002E2D15"/>
    <w:rsid w:val="002E2DF8"/>
    <w:rsid w:val="002E308E"/>
    <w:rsid w:val="002E3105"/>
    <w:rsid w:val="002E31ED"/>
    <w:rsid w:val="002E3443"/>
    <w:rsid w:val="002E3892"/>
    <w:rsid w:val="002E3958"/>
    <w:rsid w:val="002E3A64"/>
    <w:rsid w:val="002E408E"/>
    <w:rsid w:val="002E45DD"/>
    <w:rsid w:val="002E471C"/>
    <w:rsid w:val="002E4780"/>
    <w:rsid w:val="002E48D5"/>
    <w:rsid w:val="002E4AAF"/>
    <w:rsid w:val="002E4B0D"/>
    <w:rsid w:val="002E51CC"/>
    <w:rsid w:val="002E5201"/>
    <w:rsid w:val="002E530D"/>
    <w:rsid w:val="002E5326"/>
    <w:rsid w:val="002E53A3"/>
    <w:rsid w:val="002E556F"/>
    <w:rsid w:val="002E57E8"/>
    <w:rsid w:val="002E5905"/>
    <w:rsid w:val="002E59FD"/>
    <w:rsid w:val="002E5C84"/>
    <w:rsid w:val="002E5CCB"/>
    <w:rsid w:val="002E6218"/>
    <w:rsid w:val="002E6222"/>
    <w:rsid w:val="002E63F5"/>
    <w:rsid w:val="002E6487"/>
    <w:rsid w:val="002E6493"/>
    <w:rsid w:val="002E64EA"/>
    <w:rsid w:val="002E68B5"/>
    <w:rsid w:val="002E6914"/>
    <w:rsid w:val="002E6A7C"/>
    <w:rsid w:val="002E6A95"/>
    <w:rsid w:val="002E6BDA"/>
    <w:rsid w:val="002E6C00"/>
    <w:rsid w:val="002E6C18"/>
    <w:rsid w:val="002E6CCF"/>
    <w:rsid w:val="002E70BF"/>
    <w:rsid w:val="002E7162"/>
    <w:rsid w:val="002E719D"/>
    <w:rsid w:val="002E71FA"/>
    <w:rsid w:val="002E799A"/>
    <w:rsid w:val="002E7A87"/>
    <w:rsid w:val="002E7C5C"/>
    <w:rsid w:val="002F00C3"/>
    <w:rsid w:val="002F01C0"/>
    <w:rsid w:val="002F0215"/>
    <w:rsid w:val="002F02D1"/>
    <w:rsid w:val="002F0594"/>
    <w:rsid w:val="002F0733"/>
    <w:rsid w:val="002F0A56"/>
    <w:rsid w:val="002F0AB7"/>
    <w:rsid w:val="002F0C48"/>
    <w:rsid w:val="002F0CFA"/>
    <w:rsid w:val="002F0DEB"/>
    <w:rsid w:val="002F0EF0"/>
    <w:rsid w:val="002F0EFC"/>
    <w:rsid w:val="002F0F2B"/>
    <w:rsid w:val="002F1018"/>
    <w:rsid w:val="002F1280"/>
    <w:rsid w:val="002F12E3"/>
    <w:rsid w:val="002F12FC"/>
    <w:rsid w:val="002F1348"/>
    <w:rsid w:val="002F13DB"/>
    <w:rsid w:val="002F1515"/>
    <w:rsid w:val="002F155D"/>
    <w:rsid w:val="002F167E"/>
    <w:rsid w:val="002F16D4"/>
    <w:rsid w:val="002F180B"/>
    <w:rsid w:val="002F1C31"/>
    <w:rsid w:val="002F1CA5"/>
    <w:rsid w:val="002F1DB0"/>
    <w:rsid w:val="002F1EE4"/>
    <w:rsid w:val="002F2060"/>
    <w:rsid w:val="002F212F"/>
    <w:rsid w:val="002F221B"/>
    <w:rsid w:val="002F2334"/>
    <w:rsid w:val="002F234B"/>
    <w:rsid w:val="002F2406"/>
    <w:rsid w:val="002F2530"/>
    <w:rsid w:val="002F285C"/>
    <w:rsid w:val="002F29C0"/>
    <w:rsid w:val="002F2B10"/>
    <w:rsid w:val="002F2B38"/>
    <w:rsid w:val="002F2D42"/>
    <w:rsid w:val="002F2E5C"/>
    <w:rsid w:val="002F3113"/>
    <w:rsid w:val="002F31AF"/>
    <w:rsid w:val="002F3327"/>
    <w:rsid w:val="002F33E3"/>
    <w:rsid w:val="002F37A7"/>
    <w:rsid w:val="002F38CF"/>
    <w:rsid w:val="002F3951"/>
    <w:rsid w:val="002F3997"/>
    <w:rsid w:val="002F39D0"/>
    <w:rsid w:val="002F3ABE"/>
    <w:rsid w:val="002F3ED6"/>
    <w:rsid w:val="002F3F88"/>
    <w:rsid w:val="002F40B3"/>
    <w:rsid w:val="002F413B"/>
    <w:rsid w:val="002F41B6"/>
    <w:rsid w:val="002F431E"/>
    <w:rsid w:val="002F43BA"/>
    <w:rsid w:val="002F459C"/>
    <w:rsid w:val="002F4643"/>
    <w:rsid w:val="002F46E3"/>
    <w:rsid w:val="002F471E"/>
    <w:rsid w:val="002F485A"/>
    <w:rsid w:val="002F48BF"/>
    <w:rsid w:val="002F4ADC"/>
    <w:rsid w:val="002F4B7E"/>
    <w:rsid w:val="002F4C62"/>
    <w:rsid w:val="002F4D14"/>
    <w:rsid w:val="002F4D17"/>
    <w:rsid w:val="002F4E12"/>
    <w:rsid w:val="002F4FA4"/>
    <w:rsid w:val="002F50C1"/>
    <w:rsid w:val="002F5116"/>
    <w:rsid w:val="002F538F"/>
    <w:rsid w:val="002F53A7"/>
    <w:rsid w:val="002F5609"/>
    <w:rsid w:val="002F56EC"/>
    <w:rsid w:val="002F580E"/>
    <w:rsid w:val="002F5851"/>
    <w:rsid w:val="002F588E"/>
    <w:rsid w:val="002F5897"/>
    <w:rsid w:val="002F58D4"/>
    <w:rsid w:val="002F59B1"/>
    <w:rsid w:val="002F5A07"/>
    <w:rsid w:val="002F5B79"/>
    <w:rsid w:val="002F5CA1"/>
    <w:rsid w:val="002F5EF1"/>
    <w:rsid w:val="002F60BF"/>
    <w:rsid w:val="002F6513"/>
    <w:rsid w:val="002F66BC"/>
    <w:rsid w:val="002F674E"/>
    <w:rsid w:val="002F6860"/>
    <w:rsid w:val="002F6A42"/>
    <w:rsid w:val="002F6B5B"/>
    <w:rsid w:val="002F6C25"/>
    <w:rsid w:val="002F6C65"/>
    <w:rsid w:val="002F6E73"/>
    <w:rsid w:val="002F6E9F"/>
    <w:rsid w:val="002F707F"/>
    <w:rsid w:val="002F716A"/>
    <w:rsid w:val="002F74CA"/>
    <w:rsid w:val="002F7562"/>
    <w:rsid w:val="002F77F7"/>
    <w:rsid w:val="002F78AC"/>
    <w:rsid w:val="002F7A40"/>
    <w:rsid w:val="002F7A45"/>
    <w:rsid w:val="002F7AB3"/>
    <w:rsid w:val="002F7ACA"/>
    <w:rsid w:val="002F7ADE"/>
    <w:rsid w:val="002F7CB2"/>
    <w:rsid w:val="002F7D0A"/>
    <w:rsid w:val="003000B3"/>
    <w:rsid w:val="003000E5"/>
    <w:rsid w:val="0030026F"/>
    <w:rsid w:val="003002B9"/>
    <w:rsid w:val="00300341"/>
    <w:rsid w:val="00300526"/>
    <w:rsid w:val="0030055A"/>
    <w:rsid w:val="003006D9"/>
    <w:rsid w:val="003007AA"/>
    <w:rsid w:val="00300B36"/>
    <w:rsid w:val="00300CE7"/>
    <w:rsid w:val="00300E99"/>
    <w:rsid w:val="00301042"/>
    <w:rsid w:val="003011F1"/>
    <w:rsid w:val="00301272"/>
    <w:rsid w:val="003014C1"/>
    <w:rsid w:val="00301645"/>
    <w:rsid w:val="00301771"/>
    <w:rsid w:val="00301820"/>
    <w:rsid w:val="00301859"/>
    <w:rsid w:val="0030197C"/>
    <w:rsid w:val="00301B32"/>
    <w:rsid w:val="00301D35"/>
    <w:rsid w:val="00301F00"/>
    <w:rsid w:val="00301F8D"/>
    <w:rsid w:val="00301FA6"/>
    <w:rsid w:val="003020FB"/>
    <w:rsid w:val="00302341"/>
    <w:rsid w:val="00302389"/>
    <w:rsid w:val="003024EF"/>
    <w:rsid w:val="00302550"/>
    <w:rsid w:val="0030255C"/>
    <w:rsid w:val="00302611"/>
    <w:rsid w:val="003027B2"/>
    <w:rsid w:val="00302A6E"/>
    <w:rsid w:val="00302F64"/>
    <w:rsid w:val="00303039"/>
    <w:rsid w:val="0030322F"/>
    <w:rsid w:val="003032A0"/>
    <w:rsid w:val="003032CA"/>
    <w:rsid w:val="003032F1"/>
    <w:rsid w:val="00303594"/>
    <w:rsid w:val="003035D7"/>
    <w:rsid w:val="00303662"/>
    <w:rsid w:val="0030366C"/>
    <w:rsid w:val="0030373A"/>
    <w:rsid w:val="0030397F"/>
    <w:rsid w:val="00303A03"/>
    <w:rsid w:val="00303A66"/>
    <w:rsid w:val="00303A88"/>
    <w:rsid w:val="00303A93"/>
    <w:rsid w:val="00303B4B"/>
    <w:rsid w:val="00303D12"/>
    <w:rsid w:val="00303FBD"/>
    <w:rsid w:val="00304453"/>
    <w:rsid w:val="0030448A"/>
    <w:rsid w:val="003045CF"/>
    <w:rsid w:val="00304679"/>
    <w:rsid w:val="00304745"/>
    <w:rsid w:val="00304998"/>
    <w:rsid w:val="003049B6"/>
    <w:rsid w:val="003049D3"/>
    <w:rsid w:val="00304CCE"/>
    <w:rsid w:val="00304DDB"/>
    <w:rsid w:val="00304EA1"/>
    <w:rsid w:val="00305386"/>
    <w:rsid w:val="003053B8"/>
    <w:rsid w:val="003055B0"/>
    <w:rsid w:val="00305613"/>
    <w:rsid w:val="003059D2"/>
    <w:rsid w:val="00305B56"/>
    <w:rsid w:val="00305D87"/>
    <w:rsid w:val="00305E26"/>
    <w:rsid w:val="00305E8C"/>
    <w:rsid w:val="00305EB0"/>
    <w:rsid w:val="00305F9D"/>
    <w:rsid w:val="00306146"/>
    <w:rsid w:val="00306223"/>
    <w:rsid w:val="0030623F"/>
    <w:rsid w:val="00306419"/>
    <w:rsid w:val="003065CD"/>
    <w:rsid w:val="00306845"/>
    <w:rsid w:val="00306CB4"/>
    <w:rsid w:val="00306DC2"/>
    <w:rsid w:val="00306EED"/>
    <w:rsid w:val="0030708E"/>
    <w:rsid w:val="003070A0"/>
    <w:rsid w:val="003070F1"/>
    <w:rsid w:val="003071D9"/>
    <w:rsid w:val="0030739F"/>
    <w:rsid w:val="00307476"/>
    <w:rsid w:val="00307775"/>
    <w:rsid w:val="00307822"/>
    <w:rsid w:val="0030784D"/>
    <w:rsid w:val="003078D5"/>
    <w:rsid w:val="00307909"/>
    <w:rsid w:val="0030795D"/>
    <w:rsid w:val="00307969"/>
    <w:rsid w:val="00307A3A"/>
    <w:rsid w:val="00307C37"/>
    <w:rsid w:val="00307E29"/>
    <w:rsid w:val="00307EA6"/>
    <w:rsid w:val="00310035"/>
    <w:rsid w:val="0031012C"/>
    <w:rsid w:val="003102AD"/>
    <w:rsid w:val="003103D5"/>
    <w:rsid w:val="003103F5"/>
    <w:rsid w:val="0031050F"/>
    <w:rsid w:val="00310592"/>
    <w:rsid w:val="003105E9"/>
    <w:rsid w:val="00310880"/>
    <w:rsid w:val="00310B04"/>
    <w:rsid w:val="00310B55"/>
    <w:rsid w:val="00310D2B"/>
    <w:rsid w:val="00310E58"/>
    <w:rsid w:val="00310E70"/>
    <w:rsid w:val="00310FEF"/>
    <w:rsid w:val="003110FD"/>
    <w:rsid w:val="00311144"/>
    <w:rsid w:val="00311573"/>
    <w:rsid w:val="00311842"/>
    <w:rsid w:val="003118D8"/>
    <w:rsid w:val="00311936"/>
    <w:rsid w:val="0031196F"/>
    <w:rsid w:val="003119C5"/>
    <w:rsid w:val="00311AD4"/>
    <w:rsid w:val="00311AEC"/>
    <w:rsid w:val="00311C3D"/>
    <w:rsid w:val="00311E89"/>
    <w:rsid w:val="00311E96"/>
    <w:rsid w:val="00311F52"/>
    <w:rsid w:val="0031227E"/>
    <w:rsid w:val="00312358"/>
    <w:rsid w:val="003123BB"/>
    <w:rsid w:val="003125AF"/>
    <w:rsid w:val="003125BF"/>
    <w:rsid w:val="00312692"/>
    <w:rsid w:val="00312700"/>
    <w:rsid w:val="00312754"/>
    <w:rsid w:val="0031275C"/>
    <w:rsid w:val="003127B9"/>
    <w:rsid w:val="0031290B"/>
    <w:rsid w:val="0031293F"/>
    <w:rsid w:val="00312AF2"/>
    <w:rsid w:val="00312B3D"/>
    <w:rsid w:val="00312C39"/>
    <w:rsid w:val="00312CCE"/>
    <w:rsid w:val="003130D6"/>
    <w:rsid w:val="0031348C"/>
    <w:rsid w:val="00313497"/>
    <w:rsid w:val="00313596"/>
    <w:rsid w:val="003139A5"/>
    <w:rsid w:val="00313A9A"/>
    <w:rsid w:val="00313BF0"/>
    <w:rsid w:val="00313C32"/>
    <w:rsid w:val="00313C9F"/>
    <w:rsid w:val="00313F28"/>
    <w:rsid w:val="00313F96"/>
    <w:rsid w:val="00313FA9"/>
    <w:rsid w:val="003141EC"/>
    <w:rsid w:val="00314202"/>
    <w:rsid w:val="00314268"/>
    <w:rsid w:val="003142DE"/>
    <w:rsid w:val="003143AC"/>
    <w:rsid w:val="00314501"/>
    <w:rsid w:val="003145F8"/>
    <w:rsid w:val="003146B0"/>
    <w:rsid w:val="00314819"/>
    <w:rsid w:val="003148B5"/>
    <w:rsid w:val="00314950"/>
    <w:rsid w:val="0031496C"/>
    <w:rsid w:val="00314991"/>
    <w:rsid w:val="0031509D"/>
    <w:rsid w:val="003150F5"/>
    <w:rsid w:val="003152FA"/>
    <w:rsid w:val="003156B7"/>
    <w:rsid w:val="003156FF"/>
    <w:rsid w:val="00315738"/>
    <w:rsid w:val="00315A6E"/>
    <w:rsid w:val="00315F43"/>
    <w:rsid w:val="00316343"/>
    <w:rsid w:val="0031640B"/>
    <w:rsid w:val="00316436"/>
    <w:rsid w:val="0031671B"/>
    <w:rsid w:val="003167DC"/>
    <w:rsid w:val="00316AAA"/>
    <w:rsid w:val="00316C44"/>
    <w:rsid w:val="00316D5F"/>
    <w:rsid w:val="00316E70"/>
    <w:rsid w:val="003170E7"/>
    <w:rsid w:val="0031715C"/>
    <w:rsid w:val="0031718B"/>
    <w:rsid w:val="003171DD"/>
    <w:rsid w:val="003173BD"/>
    <w:rsid w:val="00317B1D"/>
    <w:rsid w:val="00317B44"/>
    <w:rsid w:val="00317CB3"/>
    <w:rsid w:val="00317D73"/>
    <w:rsid w:val="00320049"/>
    <w:rsid w:val="00320156"/>
    <w:rsid w:val="003201EC"/>
    <w:rsid w:val="00320231"/>
    <w:rsid w:val="003202DE"/>
    <w:rsid w:val="0032038B"/>
    <w:rsid w:val="003204B9"/>
    <w:rsid w:val="00320584"/>
    <w:rsid w:val="003206A2"/>
    <w:rsid w:val="003206CD"/>
    <w:rsid w:val="00320926"/>
    <w:rsid w:val="00320959"/>
    <w:rsid w:val="00320C51"/>
    <w:rsid w:val="003211C3"/>
    <w:rsid w:val="00321205"/>
    <w:rsid w:val="003214F9"/>
    <w:rsid w:val="003218AA"/>
    <w:rsid w:val="0032192F"/>
    <w:rsid w:val="003219C4"/>
    <w:rsid w:val="00321A09"/>
    <w:rsid w:val="00321AF5"/>
    <w:rsid w:val="00321C25"/>
    <w:rsid w:val="00321DC4"/>
    <w:rsid w:val="0032204F"/>
    <w:rsid w:val="00322234"/>
    <w:rsid w:val="00322239"/>
    <w:rsid w:val="00322342"/>
    <w:rsid w:val="00322543"/>
    <w:rsid w:val="0032287C"/>
    <w:rsid w:val="00322B2C"/>
    <w:rsid w:val="00322B36"/>
    <w:rsid w:val="00322BA0"/>
    <w:rsid w:val="00322CAA"/>
    <w:rsid w:val="00322D75"/>
    <w:rsid w:val="00322D88"/>
    <w:rsid w:val="00322E5B"/>
    <w:rsid w:val="00322F9B"/>
    <w:rsid w:val="00322FFF"/>
    <w:rsid w:val="003230A4"/>
    <w:rsid w:val="003230B5"/>
    <w:rsid w:val="00323257"/>
    <w:rsid w:val="003232B4"/>
    <w:rsid w:val="0032330D"/>
    <w:rsid w:val="00323A10"/>
    <w:rsid w:val="00323AB1"/>
    <w:rsid w:val="00323B2C"/>
    <w:rsid w:val="00323B97"/>
    <w:rsid w:val="00323BB3"/>
    <w:rsid w:val="00323E50"/>
    <w:rsid w:val="00323EEC"/>
    <w:rsid w:val="00324298"/>
    <w:rsid w:val="00324487"/>
    <w:rsid w:val="00324540"/>
    <w:rsid w:val="003245CB"/>
    <w:rsid w:val="003246BF"/>
    <w:rsid w:val="00324765"/>
    <w:rsid w:val="00324863"/>
    <w:rsid w:val="0032487B"/>
    <w:rsid w:val="00324D12"/>
    <w:rsid w:val="00324E5E"/>
    <w:rsid w:val="00324E7F"/>
    <w:rsid w:val="00324F85"/>
    <w:rsid w:val="0032513E"/>
    <w:rsid w:val="00325384"/>
    <w:rsid w:val="003253EA"/>
    <w:rsid w:val="00325415"/>
    <w:rsid w:val="00325815"/>
    <w:rsid w:val="00325AF0"/>
    <w:rsid w:val="00325B13"/>
    <w:rsid w:val="00325DDD"/>
    <w:rsid w:val="00325DEB"/>
    <w:rsid w:val="00325E76"/>
    <w:rsid w:val="0032603B"/>
    <w:rsid w:val="00326320"/>
    <w:rsid w:val="0032632F"/>
    <w:rsid w:val="0032633A"/>
    <w:rsid w:val="0032648B"/>
    <w:rsid w:val="003266AD"/>
    <w:rsid w:val="00326734"/>
    <w:rsid w:val="00326929"/>
    <w:rsid w:val="003269B6"/>
    <w:rsid w:val="00326A31"/>
    <w:rsid w:val="00326BC3"/>
    <w:rsid w:val="00326BE5"/>
    <w:rsid w:val="00326C89"/>
    <w:rsid w:val="00326CD7"/>
    <w:rsid w:val="00326F33"/>
    <w:rsid w:val="0032704A"/>
    <w:rsid w:val="00327052"/>
    <w:rsid w:val="0032719B"/>
    <w:rsid w:val="0032741A"/>
    <w:rsid w:val="003274C2"/>
    <w:rsid w:val="00327A36"/>
    <w:rsid w:val="00327CEC"/>
    <w:rsid w:val="00327E2C"/>
    <w:rsid w:val="00327FA6"/>
    <w:rsid w:val="00330239"/>
    <w:rsid w:val="0033026D"/>
    <w:rsid w:val="00330498"/>
    <w:rsid w:val="0033051F"/>
    <w:rsid w:val="00330580"/>
    <w:rsid w:val="003305CB"/>
    <w:rsid w:val="0033062F"/>
    <w:rsid w:val="003306C5"/>
    <w:rsid w:val="00330855"/>
    <w:rsid w:val="003308D9"/>
    <w:rsid w:val="00330B1B"/>
    <w:rsid w:val="00330B29"/>
    <w:rsid w:val="00330CD0"/>
    <w:rsid w:val="00330ECF"/>
    <w:rsid w:val="00330EE9"/>
    <w:rsid w:val="00330F95"/>
    <w:rsid w:val="003310B6"/>
    <w:rsid w:val="0033126F"/>
    <w:rsid w:val="0033127C"/>
    <w:rsid w:val="0033133D"/>
    <w:rsid w:val="0033140A"/>
    <w:rsid w:val="00331469"/>
    <w:rsid w:val="0033147C"/>
    <w:rsid w:val="003314A3"/>
    <w:rsid w:val="003316D6"/>
    <w:rsid w:val="00331819"/>
    <w:rsid w:val="00331823"/>
    <w:rsid w:val="003318B7"/>
    <w:rsid w:val="00332012"/>
    <w:rsid w:val="0033219C"/>
    <w:rsid w:val="003322A0"/>
    <w:rsid w:val="003323B1"/>
    <w:rsid w:val="003323EA"/>
    <w:rsid w:val="00332461"/>
    <w:rsid w:val="00332550"/>
    <w:rsid w:val="0033258D"/>
    <w:rsid w:val="003327E7"/>
    <w:rsid w:val="003328DE"/>
    <w:rsid w:val="00332A73"/>
    <w:rsid w:val="00332AB3"/>
    <w:rsid w:val="00332CDA"/>
    <w:rsid w:val="00332D01"/>
    <w:rsid w:val="003331C5"/>
    <w:rsid w:val="003337F8"/>
    <w:rsid w:val="00333896"/>
    <w:rsid w:val="0033391E"/>
    <w:rsid w:val="003339A7"/>
    <w:rsid w:val="00333A76"/>
    <w:rsid w:val="00333CB2"/>
    <w:rsid w:val="00333CE6"/>
    <w:rsid w:val="00333FA7"/>
    <w:rsid w:val="00333FF1"/>
    <w:rsid w:val="00334050"/>
    <w:rsid w:val="00334114"/>
    <w:rsid w:val="00334310"/>
    <w:rsid w:val="003343C7"/>
    <w:rsid w:val="0033449F"/>
    <w:rsid w:val="003345B0"/>
    <w:rsid w:val="003345DD"/>
    <w:rsid w:val="003346E7"/>
    <w:rsid w:val="00334831"/>
    <w:rsid w:val="00334838"/>
    <w:rsid w:val="003348FD"/>
    <w:rsid w:val="003351AF"/>
    <w:rsid w:val="0033551C"/>
    <w:rsid w:val="00335671"/>
    <w:rsid w:val="003356A0"/>
    <w:rsid w:val="003357D7"/>
    <w:rsid w:val="003357E8"/>
    <w:rsid w:val="0033590E"/>
    <w:rsid w:val="00335C3A"/>
    <w:rsid w:val="00335C3C"/>
    <w:rsid w:val="00335C55"/>
    <w:rsid w:val="00335CAC"/>
    <w:rsid w:val="00335D8A"/>
    <w:rsid w:val="00335DFE"/>
    <w:rsid w:val="00335F1E"/>
    <w:rsid w:val="00336024"/>
    <w:rsid w:val="00336049"/>
    <w:rsid w:val="00336156"/>
    <w:rsid w:val="003363B7"/>
    <w:rsid w:val="0033641A"/>
    <w:rsid w:val="003364AB"/>
    <w:rsid w:val="00336781"/>
    <w:rsid w:val="003367ED"/>
    <w:rsid w:val="0033683F"/>
    <w:rsid w:val="0033696E"/>
    <w:rsid w:val="00336994"/>
    <w:rsid w:val="003369D1"/>
    <w:rsid w:val="00336AF0"/>
    <w:rsid w:val="00336B1F"/>
    <w:rsid w:val="00336B20"/>
    <w:rsid w:val="00336B88"/>
    <w:rsid w:val="00336C8C"/>
    <w:rsid w:val="003370DB"/>
    <w:rsid w:val="0033714E"/>
    <w:rsid w:val="0033749F"/>
    <w:rsid w:val="003374C0"/>
    <w:rsid w:val="003375D3"/>
    <w:rsid w:val="00337751"/>
    <w:rsid w:val="00337AB0"/>
    <w:rsid w:val="00337AD4"/>
    <w:rsid w:val="00337B02"/>
    <w:rsid w:val="00337CD8"/>
    <w:rsid w:val="00337E12"/>
    <w:rsid w:val="00337E76"/>
    <w:rsid w:val="00337EB9"/>
    <w:rsid w:val="00337FDE"/>
    <w:rsid w:val="003401B5"/>
    <w:rsid w:val="0034032A"/>
    <w:rsid w:val="0034058F"/>
    <w:rsid w:val="0034078A"/>
    <w:rsid w:val="00340B9E"/>
    <w:rsid w:val="00340BCE"/>
    <w:rsid w:val="00340D26"/>
    <w:rsid w:val="00340D47"/>
    <w:rsid w:val="00340E00"/>
    <w:rsid w:val="00340E02"/>
    <w:rsid w:val="003410B4"/>
    <w:rsid w:val="00341394"/>
    <w:rsid w:val="00341528"/>
    <w:rsid w:val="00341718"/>
    <w:rsid w:val="003417DE"/>
    <w:rsid w:val="003417F4"/>
    <w:rsid w:val="0034183B"/>
    <w:rsid w:val="0034188A"/>
    <w:rsid w:val="0034193B"/>
    <w:rsid w:val="00341AF8"/>
    <w:rsid w:val="00341C70"/>
    <w:rsid w:val="00341DD8"/>
    <w:rsid w:val="00341F1C"/>
    <w:rsid w:val="00341F22"/>
    <w:rsid w:val="00341F23"/>
    <w:rsid w:val="00341FB6"/>
    <w:rsid w:val="00341FDA"/>
    <w:rsid w:val="00342066"/>
    <w:rsid w:val="003421DD"/>
    <w:rsid w:val="00342235"/>
    <w:rsid w:val="003423BE"/>
    <w:rsid w:val="00342552"/>
    <w:rsid w:val="003425E4"/>
    <w:rsid w:val="00342630"/>
    <w:rsid w:val="00342673"/>
    <w:rsid w:val="00342872"/>
    <w:rsid w:val="00342950"/>
    <w:rsid w:val="00342BDD"/>
    <w:rsid w:val="00342DB7"/>
    <w:rsid w:val="00342E1F"/>
    <w:rsid w:val="00342E5E"/>
    <w:rsid w:val="00342ED0"/>
    <w:rsid w:val="0034306C"/>
    <w:rsid w:val="003430B3"/>
    <w:rsid w:val="00343240"/>
    <w:rsid w:val="0034351B"/>
    <w:rsid w:val="003435A6"/>
    <w:rsid w:val="003435D7"/>
    <w:rsid w:val="00343896"/>
    <w:rsid w:val="00343BAA"/>
    <w:rsid w:val="00343FD9"/>
    <w:rsid w:val="003440EB"/>
    <w:rsid w:val="0034418D"/>
    <w:rsid w:val="003441CA"/>
    <w:rsid w:val="00344202"/>
    <w:rsid w:val="0034436B"/>
    <w:rsid w:val="003445AB"/>
    <w:rsid w:val="0034461B"/>
    <w:rsid w:val="00344626"/>
    <w:rsid w:val="00344661"/>
    <w:rsid w:val="00344678"/>
    <w:rsid w:val="003447AC"/>
    <w:rsid w:val="00344A7D"/>
    <w:rsid w:val="00344C03"/>
    <w:rsid w:val="00344DAE"/>
    <w:rsid w:val="00344DC7"/>
    <w:rsid w:val="00344E7E"/>
    <w:rsid w:val="00344EC5"/>
    <w:rsid w:val="00345258"/>
    <w:rsid w:val="003454D9"/>
    <w:rsid w:val="0034550F"/>
    <w:rsid w:val="00345567"/>
    <w:rsid w:val="003455A8"/>
    <w:rsid w:val="003457B4"/>
    <w:rsid w:val="0034585A"/>
    <w:rsid w:val="003458A4"/>
    <w:rsid w:val="00345918"/>
    <w:rsid w:val="00345A8C"/>
    <w:rsid w:val="00345B3C"/>
    <w:rsid w:val="00345D48"/>
    <w:rsid w:val="00345DDC"/>
    <w:rsid w:val="00345E6A"/>
    <w:rsid w:val="00345FF9"/>
    <w:rsid w:val="003460DB"/>
    <w:rsid w:val="0034622A"/>
    <w:rsid w:val="0034625B"/>
    <w:rsid w:val="0034629F"/>
    <w:rsid w:val="0034635B"/>
    <w:rsid w:val="00346360"/>
    <w:rsid w:val="003463B8"/>
    <w:rsid w:val="003465AD"/>
    <w:rsid w:val="0034666A"/>
    <w:rsid w:val="00346754"/>
    <w:rsid w:val="0034685F"/>
    <w:rsid w:val="00346885"/>
    <w:rsid w:val="00346A29"/>
    <w:rsid w:val="00346A7A"/>
    <w:rsid w:val="00346A9D"/>
    <w:rsid w:val="00346B73"/>
    <w:rsid w:val="00346D0B"/>
    <w:rsid w:val="00346D60"/>
    <w:rsid w:val="00346E68"/>
    <w:rsid w:val="00346E7D"/>
    <w:rsid w:val="003470F3"/>
    <w:rsid w:val="0034714F"/>
    <w:rsid w:val="00347205"/>
    <w:rsid w:val="00347395"/>
    <w:rsid w:val="003473A1"/>
    <w:rsid w:val="0034761E"/>
    <w:rsid w:val="00347756"/>
    <w:rsid w:val="00347764"/>
    <w:rsid w:val="0034784A"/>
    <w:rsid w:val="00347918"/>
    <w:rsid w:val="0034792A"/>
    <w:rsid w:val="00347994"/>
    <w:rsid w:val="00347A0B"/>
    <w:rsid w:val="00347B30"/>
    <w:rsid w:val="00347B78"/>
    <w:rsid w:val="00347BB7"/>
    <w:rsid w:val="00347D23"/>
    <w:rsid w:val="00347EFF"/>
    <w:rsid w:val="0035012A"/>
    <w:rsid w:val="003501FF"/>
    <w:rsid w:val="003505EA"/>
    <w:rsid w:val="003506C8"/>
    <w:rsid w:val="0035097F"/>
    <w:rsid w:val="00350A3F"/>
    <w:rsid w:val="00350B54"/>
    <w:rsid w:val="00350DAE"/>
    <w:rsid w:val="00350DD9"/>
    <w:rsid w:val="00350FE2"/>
    <w:rsid w:val="0035109A"/>
    <w:rsid w:val="00351180"/>
    <w:rsid w:val="003512D5"/>
    <w:rsid w:val="0035145F"/>
    <w:rsid w:val="00351580"/>
    <w:rsid w:val="003515BE"/>
    <w:rsid w:val="003516A9"/>
    <w:rsid w:val="003516B8"/>
    <w:rsid w:val="00351835"/>
    <w:rsid w:val="0035183F"/>
    <w:rsid w:val="003519AF"/>
    <w:rsid w:val="00351B03"/>
    <w:rsid w:val="00351CB4"/>
    <w:rsid w:val="00351E09"/>
    <w:rsid w:val="00351E91"/>
    <w:rsid w:val="00351F0F"/>
    <w:rsid w:val="00351F6B"/>
    <w:rsid w:val="00352123"/>
    <w:rsid w:val="003522F3"/>
    <w:rsid w:val="0035239E"/>
    <w:rsid w:val="003523E2"/>
    <w:rsid w:val="00352750"/>
    <w:rsid w:val="00352764"/>
    <w:rsid w:val="00352D21"/>
    <w:rsid w:val="00352D7C"/>
    <w:rsid w:val="00352DFA"/>
    <w:rsid w:val="00352E6A"/>
    <w:rsid w:val="00353068"/>
    <w:rsid w:val="003530CB"/>
    <w:rsid w:val="003530F2"/>
    <w:rsid w:val="0035313C"/>
    <w:rsid w:val="00353290"/>
    <w:rsid w:val="0035338B"/>
    <w:rsid w:val="00353401"/>
    <w:rsid w:val="00353452"/>
    <w:rsid w:val="003534EB"/>
    <w:rsid w:val="00353502"/>
    <w:rsid w:val="00353538"/>
    <w:rsid w:val="00353932"/>
    <w:rsid w:val="00353961"/>
    <w:rsid w:val="00353C03"/>
    <w:rsid w:val="00353D1D"/>
    <w:rsid w:val="0035402D"/>
    <w:rsid w:val="0035404D"/>
    <w:rsid w:val="003540A0"/>
    <w:rsid w:val="003542FA"/>
    <w:rsid w:val="0035436C"/>
    <w:rsid w:val="00354460"/>
    <w:rsid w:val="0035455E"/>
    <w:rsid w:val="0035469F"/>
    <w:rsid w:val="00354888"/>
    <w:rsid w:val="003549B7"/>
    <w:rsid w:val="00354BE2"/>
    <w:rsid w:val="00354C3D"/>
    <w:rsid w:val="00354C69"/>
    <w:rsid w:val="00354D14"/>
    <w:rsid w:val="0035519B"/>
    <w:rsid w:val="003553A7"/>
    <w:rsid w:val="00355414"/>
    <w:rsid w:val="003554AD"/>
    <w:rsid w:val="0035556B"/>
    <w:rsid w:val="00355637"/>
    <w:rsid w:val="003559A4"/>
    <w:rsid w:val="00355A47"/>
    <w:rsid w:val="00355AB8"/>
    <w:rsid w:val="00355AC0"/>
    <w:rsid w:val="00355B15"/>
    <w:rsid w:val="00355BDC"/>
    <w:rsid w:val="00355CF4"/>
    <w:rsid w:val="00355D9D"/>
    <w:rsid w:val="00355E81"/>
    <w:rsid w:val="0035609B"/>
    <w:rsid w:val="00356177"/>
    <w:rsid w:val="003564DB"/>
    <w:rsid w:val="0035664E"/>
    <w:rsid w:val="003567C0"/>
    <w:rsid w:val="00356E29"/>
    <w:rsid w:val="00356EB0"/>
    <w:rsid w:val="00356EF9"/>
    <w:rsid w:val="00356FF0"/>
    <w:rsid w:val="003572BC"/>
    <w:rsid w:val="0035739F"/>
    <w:rsid w:val="0035762E"/>
    <w:rsid w:val="003576A5"/>
    <w:rsid w:val="003577E3"/>
    <w:rsid w:val="0035780A"/>
    <w:rsid w:val="00357C2D"/>
    <w:rsid w:val="00357DA0"/>
    <w:rsid w:val="00357EDB"/>
    <w:rsid w:val="00357EF6"/>
    <w:rsid w:val="0036018C"/>
    <w:rsid w:val="003601F2"/>
    <w:rsid w:val="00360266"/>
    <w:rsid w:val="003602E3"/>
    <w:rsid w:val="00360324"/>
    <w:rsid w:val="00360359"/>
    <w:rsid w:val="003603E0"/>
    <w:rsid w:val="00360416"/>
    <w:rsid w:val="00360422"/>
    <w:rsid w:val="00360CED"/>
    <w:rsid w:val="00360F46"/>
    <w:rsid w:val="0036101E"/>
    <w:rsid w:val="003613CE"/>
    <w:rsid w:val="003614A7"/>
    <w:rsid w:val="0036155A"/>
    <w:rsid w:val="00361729"/>
    <w:rsid w:val="0036175F"/>
    <w:rsid w:val="00361859"/>
    <w:rsid w:val="0036191C"/>
    <w:rsid w:val="0036198C"/>
    <w:rsid w:val="00361A51"/>
    <w:rsid w:val="00361C6E"/>
    <w:rsid w:val="00361CF7"/>
    <w:rsid w:val="00361D9D"/>
    <w:rsid w:val="00361F44"/>
    <w:rsid w:val="00361F62"/>
    <w:rsid w:val="003620B6"/>
    <w:rsid w:val="0036210D"/>
    <w:rsid w:val="00362187"/>
    <w:rsid w:val="0036220A"/>
    <w:rsid w:val="00362267"/>
    <w:rsid w:val="003623A5"/>
    <w:rsid w:val="003627CD"/>
    <w:rsid w:val="00362A54"/>
    <w:rsid w:val="00362B00"/>
    <w:rsid w:val="00362B01"/>
    <w:rsid w:val="00362D0E"/>
    <w:rsid w:val="00362DA2"/>
    <w:rsid w:val="00362F3B"/>
    <w:rsid w:val="003632D6"/>
    <w:rsid w:val="003636FC"/>
    <w:rsid w:val="0036387C"/>
    <w:rsid w:val="003639A1"/>
    <w:rsid w:val="00363A6D"/>
    <w:rsid w:val="00363BDF"/>
    <w:rsid w:val="00363E30"/>
    <w:rsid w:val="00363EE3"/>
    <w:rsid w:val="00363F87"/>
    <w:rsid w:val="0036402D"/>
    <w:rsid w:val="003640A0"/>
    <w:rsid w:val="00364138"/>
    <w:rsid w:val="00364411"/>
    <w:rsid w:val="003644C7"/>
    <w:rsid w:val="003645A8"/>
    <w:rsid w:val="0036485E"/>
    <w:rsid w:val="0036488E"/>
    <w:rsid w:val="00364AF5"/>
    <w:rsid w:val="00364B14"/>
    <w:rsid w:val="00364B32"/>
    <w:rsid w:val="00364CFB"/>
    <w:rsid w:val="00364F2D"/>
    <w:rsid w:val="00364FB0"/>
    <w:rsid w:val="00364FB6"/>
    <w:rsid w:val="00365156"/>
    <w:rsid w:val="003651E2"/>
    <w:rsid w:val="0036533F"/>
    <w:rsid w:val="003654BA"/>
    <w:rsid w:val="00365894"/>
    <w:rsid w:val="00365B21"/>
    <w:rsid w:val="00365B53"/>
    <w:rsid w:val="00365CB3"/>
    <w:rsid w:val="00365E2A"/>
    <w:rsid w:val="00365E2B"/>
    <w:rsid w:val="00365EE4"/>
    <w:rsid w:val="00365F66"/>
    <w:rsid w:val="00365FC9"/>
    <w:rsid w:val="00366059"/>
    <w:rsid w:val="00366109"/>
    <w:rsid w:val="003665CE"/>
    <w:rsid w:val="003665E9"/>
    <w:rsid w:val="0036662D"/>
    <w:rsid w:val="003666C5"/>
    <w:rsid w:val="00366B51"/>
    <w:rsid w:val="00366B66"/>
    <w:rsid w:val="00366C4B"/>
    <w:rsid w:val="00366C56"/>
    <w:rsid w:val="00366E29"/>
    <w:rsid w:val="00366EA1"/>
    <w:rsid w:val="00366EC3"/>
    <w:rsid w:val="00366FD3"/>
    <w:rsid w:val="00367103"/>
    <w:rsid w:val="003673C5"/>
    <w:rsid w:val="003677A2"/>
    <w:rsid w:val="00367A30"/>
    <w:rsid w:val="00367A5A"/>
    <w:rsid w:val="00367A89"/>
    <w:rsid w:val="003701A5"/>
    <w:rsid w:val="00370240"/>
    <w:rsid w:val="003702BF"/>
    <w:rsid w:val="003702C5"/>
    <w:rsid w:val="003706BC"/>
    <w:rsid w:val="003706F4"/>
    <w:rsid w:val="0037087C"/>
    <w:rsid w:val="00370BFD"/>
    <w:rsid w:val="00370C65"/>
    <w:rsid w:val="00370C6E"/>
    <w:rsid w:val="00370D20"/>
    <w:rsid w:val="00370E57"/>
    <w:rsid w:val="00370F4F"/>
    <w:rsid w:val="00370FCF"/>
    <w:rsid w:val="0037119A"/>
    <w:rsid w:val="003712D7"/>
    <w:rsid w:val="0037140D"/>
    <w:rsid w:val="0037154B"/>
    <w:rsid w:val="003718AC"/>
    <w:rsid w:val="0037191A"/>
    <w:rsid w:val="00371997"/>
    <w:rsid w:val="00371AAC"/>
    <w:rsid w:val="00371AF8"/>
    <w:rsid w:val="00371B06"/>
    <w:rsid w:val="00371BE4"/>
    <w:rsid w:val="00371C61"/>
    <w:rsid w:val="0037217F"/>
    <w:rsid w:val="003722A1"/>
    <w:rsid w:val="003722D5"/>
    <w:rsid w:val="003723AF"/>
    <w:rsid w:val="0037247B"/>
    <w:rsid w:val="003726D3"/>
    <w:rsid w:val="0037280D"/>
    <w:rsid w:val="003729B1"/>
    <w:rsid w:val="00372B4E"/>
    <w:rsid w:val="00372D24"/>
    <w:rsid w:val="00372D7A"/>
    <w:rsid w:val="00372E01"/>
    <w:rsid w:val="00372E21"/>
    <w:rsid w:val="00372EF3"/>
    <w:rsid w:val="00373101"/>
    <w:rsid w:val="003733B9"/>
    <w:rsid w:val="003734DF"/>
    <w:rsid w:val="00373560"/>
    <w:rsid w:val="0037358B"/>
    <w:rsid w:val="003736D9"/>
    <w:rsid w:val="00373791"/>
    <w:rsid w:val="0037398E"/>
    <w:rsid w:val="00373A11"/>
    <w:rsid w:val="00373A1E"/>
    <w:rsid w:val="00373B0A"/>
    <w:rsid w:val="00373B6B"/>
    <w:rsid w:val="00373EF0"/>
    <w:rsid w:val="00373F97"/>
    <w:rsid w:val="00373FE9"/>
    <w:rsid w:val="00374055"/>
    <w:rsid w:val="003740D5"/>
    <w:rsid w:val="003742CD"/>
    <w:rsid w:val="00374308"/>
    <w:rsid w:val="0037435A"/>
    <w:rsid w:val="0037437C"/>
    <w:rsid w:val="00374467"/>
    <w:rsid w:val="003744D6"/>
    <w:rsid w:val="0037452B"/>
    <w:rsid w:val="00374A40"/>
    <w:rsid w:val="00374B88"/>
    <w:rsid w:val="00374C30"/>
    <w:rsid w:val="00374E5E"/>
    <w:rsid w:val="003750F8"/>
    <w:rsid w:val="0037519A"/>
    <w:rsid w:val="00375208"/>
    <w:rsid w:val="00375296"/>
    <w:rsid w:val="00375351"/>
    <w:rsid w:val="00375584"/>
    <w:rsid w:val="003755EA"/>
    <w:rsid w:val="003756E0"/>
    <w:rsid w:val="003756F7"/>
    <w:rsid w:val="0037580E"/>
    <w:rsid w:val="003758D9"/>
    <w:rsid w:val="0037598B"/>
    <w:rsid w:val="00375A7C"/>
    <w:rsid w:val="00375B8A"/>
    <w:rsid w:val="0037607F"/>
    <w:rsid w:val="00376094"/>
    <w:rsid w:val="003760D8"/>
    <w:rsid w:val="00376126"/>
    <w:rsid w:val="00376195"/>
    <w:rsid w:val="003761E8"/>
    <w:rsid w:val="003764CA"/>
    <w:rsid w:val="0037681A"/>
    <w:rsid w:val="00376826"/>
    <w:rsid w:val="00376A31"/>
    <w:rsid w:val="00376B58"/>
    <w:rsid w:val="00376BDA"/>
    <w:rsid w:val="00376E39"/>
    <w:rsid w:val="00376EC5"/>
    <w:rsid w:val="00376FB4"/>
    <w:rsid w:val="0037706D"/>
    <w:rsid w:val="003771D5"/>
    <w:rsid w:val="003771FE"/>
    <w:rsid w:val="003774D7"/>
    <w:rsid w:val="00377521"/>
    <w:rsid w:val="00377677"/>
    <w:rsid w:val="003776F9"/>
    <w:rsid w:val="0037774D"/>
    <w:rsid w:val="003778DE"/>
    <w:rsid w:val="00377983"/>
    <w:rsid w:val="00377AB9"/>
    <w:rsid w:val="00377ACD"/>
    <w:rsid w:val="00377CE2"/>
    <w:rsid w:val="00377F84"/>
    <w:rsid w:val="00380530"/>
    <w:rsid w:val="0038068A"/>
    <w:rsid w:val="00380880"/>
    <w:rsid w:val="003808F9"/>
    <w:rsid w:val="00380930"/>
    <w:rsid w:val="00380C58"/>
    <w:rsid w:val="00380C8F"/>
    <w:rsid w:val="00380FE3"/>
    <w:rsid w:val="00381050"/>
    <w:rsid w:val="00381432"/>
    <w:rsid w:val="0038156E"/>
    <w:rsid w:val="0038159F"/>
    <w:rsid w:val="003816D5"/>
    <w:rsid w:val="003817A6"/>
    <w:rsid w:val="00381878"/>
    <w:rsid w:val="003818E6"/>
    <w:rsid w:val="003818F4"/>
    <w:rsid w:val="00381A22"/>
    <w:rsid w:val="00381A6D"/>
    <w:rsid w:val="00381CCA"/>
    <w:rsid w:val="00381E45"/>
    <w:rsid w:val="00381F94"/>
    <w:rsid w:val="00381FB3"/>
    <w:rsid w:val="00381FDB"/>
    <w:rsid w:val="0038202B"/>
    <w:rsid w:val="003820A7"/>
    <w:rsid w:val="003821B9"/>
    <w:rsid w:val="0038229B"/>
    <w:rsid w:val="0038248D"/>
    <w:rsid w:val="003825A2"/>
    <w:rsid w:val="00382606"/>
    <w:rsid w:val="00382652"/>
    <w:rsid w:val="00382663"/>
    <w:rsid w:val="00382750"/>
    <w:rsid w:val="00382A3E"/>
    <w:rsid w:val="00382ABA"/>
    <w:rsid w:val="00382B15"/>
    <w:rsid w:val="00382B97"/>
    <w:rsid w:val="00382BA8"/>
    <w:rsid w:val="00382D2D"/>
    <w:rsid w:val="00383457"/>
    <w:rsid w:val="0038363B"/>
    <w:rsid w:val="003837A8"/>
    <w:rsid w:val="003839AC"/>
    <w:rsid w:val="00383B33"/>
    <w:rsid w:val="00383B36"/>
    <w:rsid w:val="00383BA6"/>
    <w:rsid w:val="00383BA9"/>
    <w:rsid w:val="00383BB9"/>
    <w:rsid w:val="00383C48"/>
    <w:rsid w:val="00383D44"/>
    <w:rsid w:val="00383F6D"/>
    <w:rsid w:val="00383FA0"/>
    <w:rsid w:val="003841E1"/>
    <w:rsid w:val="0038428F"/>
    <w:rsid w:val="00384319"/>
    <w:rsid w:val="003843A0"/>
    <w:rsid w:val="003843CA"/>
    <w:rsid w:val="00384455"/>
    <w:rsid w:val="0038450B"/>
    <w:rsid w:val="003845F8"/>
    <w:rsid w:val="003847B4"/>
    <w:rsid w:val="00384809"/>
    <w:rsid w:val="00384A5F"/>
    <w:rsid w:val="00384B0B"/>
    <w:rsid w:val="00384B37"/>
    <w:rsid w:val="00384E4B"/>
    <w:rsid w:val="00384F68"/>
    <w:rsid w:val="0038532C"/>
    <w:rsid w:val="003857E0"/>
    <w:rsid w:val="0038591D"/>
    <w:rsid w:val="003859CC"/>
    <w:rsid w:val="00385A98"/>
    <w:rsid w:val="00385B41"/>
    <w:rsid w:val="00385B7C"/>
    <w:rsid w:val="00385D94"/>
    <w:rsid w:val="00385DFB"/>
    <w:rsid w:val="00385E91"/>
    <w:rsid w:val="00385ED0"/>
    <w:rsid w:val="00386019"/>
    <w:rsid w:val="00386459"/>
    <w:rsid w:val="00386468"/>
    <w:rsid w:val="00386485"/>
    <w:rsid w:val="003865CE"/>
    <w:rsid w:val="003865F6"/>
    <w:rsid w:val="003867BD"/>
    <w:rsid w:val="0038692A"/>
    <w:rsid w:val="00386A1B"/>
    <w:rsid w:val="00386A32"/>
    <w:rsid w:val="00386A4F"/>
    <w:rsid w:val="00386C46"/>
    <w:rsid w:val="00386E4B"/>
    <w:rsid w:val="00386E5B"/>
    <w:rsid w:val="00386F50"/>
    <w:rsid w:val="00386F53"/>
    <w:rsid w:val="00387369"/>
    <w:rsid w:val="003873DB"/>
    <w:rsid w:val="003874F1"/>
    <w:rsid w:val="00387524"/>
    <w:rsid w:val="00387561"/>
    <w:rsid w:val="00387792"/>
    <w:rsid w:val="003877E0"/>
    <w:rsid w:val="00387B03"/>
    <w:rsid w:val="00387BD7"/>
    <w:rsid w:val="00387BF2"/>
    <w:rsid w:val="00387C50"/>
    <w:rsid w:val="00387EA6"/>
    <w:rsid w:val="00387EEE"/>
    <w:rsid w:val="00387F95"/>
    <w:rsid w:val="003900F1"/>
    <w:rsid w:val="00390211"/>
    <w:rsid w:val="00390463"/>
    <w:rsid w:val="00390474"/>
    <w:rsid w:val="00390526"/>
    <w:rsid w:val="003906EA"/>
    <w:rsid w:val="00390738"/>
    <w:rsid w:val="00390792"/>
    <w:rsid w:val="0039099B"/>
    <w:rsid w:val="003909E5"/>
    <w:rsid w:val="00390AA6"/>
    <w:rsid w:val="00390B36"/>
    <w:rsid w:val="00390E21"/>
    <w:rsid w:val="00390F9C"/>
    <w:rsid w:val="0039112D"/>
    <w:rsid w:val="00391394"/>
    <w:rsid w:val="003914A3"/>
    <w:rsid w:val="003914C6"/>
    <w:rsid w:val="0039189E"/>
    <w:rsid w:val="00391A27"/>
    <w:rsid w:val="00391B88"/>
    <w:rsid w:val="00391BFB"/>
    <w:rsid w:val="00391D65"/>
    <w:rsid w:val="003920D5"/>
    <w:rsid w:val="003920D8"/>
    <w:rsid w:val="00392332"/>
    <w:rsid w:val="0039235A"/>
    <w:rsid w:val="0039237F"/>
    <w:rsid w:val="003923DB"/>
    <w:rsid w:val="0039257F"/>
    <w:rsid w:val="003925E6"/>
    <w:rsid w:val="0039277A"/>
    <w:rsid w:val="00392C8B"/>
    <w:rsid w:val="00392C93"/>
    <w:rsid w:val="00392D36"/>
    <w:rsid w:val="00393095"/>
    <w:rsid w:val="003930AB"/>
    <w:rsid w:val="003930EC"/>
    <w:rsid w:val="003930F5"/>
    <w:rsid w:val="00393204"/>
    <w:rsid w:val="00393340"/>
    <w:rsid w:val="0039364B"/>
    <w:rsid w:val="00393671"/>
    <w:rsid w:val="00393696"/>
    <w:rsid w:val="003936C9"/>
    <w:rsid w:val="003937BB"/>
    <w:rsid w:val="003937FC"/>
    <w:rsid w:val="003939CF"/>
    <w:rsid w:val="00393BD3"/>
    <w:rsid w:val="00393DF5"/>
    <w:rsid w:val="00393DFC"/>
    <w:rsid w:val="00394167"/>
    <w:rsid w:val="0039433D"/>
    <w:rsid w:val="003944C3"/>
    <w:rsid w:val="00394520"/>
    <w:rsid w:val="0039478B"/>
    <w:rsid w:val="003947E2"/>
    <w:rsid w:val="00394C59"/>
    <w:rsid w:val="00394E31"/>
    <w:rsid w:val="00394ED9"/>
    <w:rsid w:val="00394EED"/>
    <w:rsid w:val="00394F5C"/>
    <w:rsid w:val="00394F76"/>
    <w:rsid w:val="003952F4"/>
    <w:rsid w:val="0039532B"/>
    <w:rsid w:val="0039534F"/>
    <w:rsid w:val="00395369"/>
    <w:rsid w:val="00395390"/>
    <w:rsid w:val="003953EB"/>
    <w:rsid w:val="00395409"/>
    <w:rsid w:val="003954EC"/>
    <w:rsid w:val="00395558"/>
    <w:rsid w:val="00395745"/>
    <w:rsid w:val="00395A3F"/>
    <w:rsid w:val="00395A4B"/>
    <w:rsid w:val="00395C56"/>
    <w:rsid w:val="00395ECA"/>
    <w:rsid w:val="00396117"/>
    <w:rsid w:val="003961B2"/>
    <w:rsid w:val="003962CB"/>
    <w:rsid w:val="003966AA"/>
    <w:rsid w:val="003966DD"/>
    <w:rsid w:val="0039679F"/>
    <w:rsid w:val="00396976"/>
    <w:rsid w:val="00396A49"/>
    <w:rsid w:val="00396B67"/>
    <w:rsid w:val="00396D05"/>
    <w:rsid w:val="00396D06"/>
    <w:rsid w:val="00396D39"/>
    <w:rsid w:val="00396D3A"/>
    <w:rsid w:val="003973F9"/>
    <w:rsid w:val="00397510"/>
    <w:rsid w:val="003977BC"/>
    <w:rsid w:val="00397B0D"/>
    <w:rsid w:val="00397BB1"/>
    <w:rsid w:val="00397C3D"/>
    <w:rsid w:val="00397DDC"/>
    <w:rsid w:val="00397F7D"/>
    <w:rsid w:val="003A0161"/>
    <w:rsid w:val="003A0258"/>
    <w:rsid w:val="003A02CB"/>
    <w:rsid w:val="003A0810"/>
    <w:rsid w:val="003A08CE"/>
    <w:rsid w:val="003A08DF"/>
    <w:rsid w:val="003A094C"/>
    <w:rsid w:val="003A0B3C"/>
    <w:rsid w:val="003A0BB7"/>
    <w:rsid w:val="003A0BB8"/>
    <w:rsid w:val="003A0C0B"/>
    <w:rsid w:val="003A0C1A"/>
    <w:rsid w:val="003A0CD9"/>
    <w:rsid w:val="003A0EAD"/>
    <w:rsid w:val="003A0F94"/>
    <w:rsid w:val="003A0FAC"/>
    <w:rsid w:val="003A15A3"/>
    <w:rsid w:val="003A175C"/>
    <w:rsid w:val="003A18DD"/>
    <w:rsid w:val="003A1AFD"/>
    <w:rsid w:val="003A1CC9"/>
    <w:rsid w:val="003A1CF1"/>
    <w:rsid w:val="003A1EC9"/>
    <w:rsid w:val="003A1EDD"/>
    <w:rsid w:val="003A1F0B"/>
    <w:rsid w:val="003A1F28"/>
    <w:rsid w:val="003A1FD4"/>
    <w:rsid w:val="003A1FF2"/>
    <w:rsid w:val="003A205B"/>
    <w:rsid w:val="003A2136"/>
    <w:rsid w:val="003A213D"/>
    <w:rsid w:val="003A21A0"/>
    <w:rsid w:val="003A21B1"/>
    <w:rsid w:val="003A2276"/>
    <w:rsid w:val="003A22A8"/>
    <w:rsid w:val="003A22BD"/>
    <w:rsid w:val="003A22D6"/>
    <w:rsid w:val="003A237B"/>
    <w:rsid w:val="003A23EB"/>
    <w:rsid w:val="003A245D"/>
    <w:rsid w:val="003A24AD"/>
    <w:rsid w:val="003A2535"/>
    <w:rsid w:val="003A2610"/>
    <w:rsid w:val="003A27A5"/>
    <w:rsid w:val="003A28EB"/>
    <w:rsid w:val="003A2C09"/>
    <w:rsid w:val="003A2C5E"/>
    <w:rsid w:val="003A2C69"/>
    <w:rsid w:val="003A2EA9"/>
    <w:rsid w:val="003A308D"/>
    <w:rsid w:val="003A3187"/>
    <w:rsid w:val="003A32F3"/>
    <w:rsid w:val="003A3418"/>
    <w:rsid w:val="003A354D"/>
    <w:rsid w:val="003A35BE"/>
    <w:rsid w:val="003A3676"/>
    <w:rsid w:val="003A36D4"/>
    <w:rsid w:val="003A3732"/>
    <w:rsid w:val="003A374F"/>
    <w:rsid w:val="003A3801"/>
    <w:rsid w:val="003A3896"/>
    <w:rsid w:val="003A396D"/>
    <w:rsid w:val="003A39ED"/>
    <w:rsid w:val="003A3A27"/>
    <w:rsid w:val="003A3A5F"/>
    <w:rsid w:val="003A3ACD"/>
    <w:rsid w:val="003A3BBF"/>
    <w:rsid w:val="003A3CB9"/>
    <w:rsid w:val="003A3D97"/>
    <w:rsid w:val="003A3DDD"/>
    <w:rsid w:val="003A3E00"/>
    <w:rsid w:val="003A4099"/>
    <w:rsid w:val="003A40B2"/>
    <w:rsid w:val="003A4537"/>
    <w:rsid w:val="003A484F"/>
    <w:rsid w:val="003A487C"/>
    <w:rsid w:val="003A4BC4"/>
    <w:rsid w:val="003A4DE9"/>
    <w:rsid w:val="003A4ED3"/>
    <w:rsid w:val="003A4F9B"/>
    <w:rsid w:val="003A50C9"/>
    <w:rsid w:val="003A5131"/>
    <w:rsid w:val="003A542A"/>
    <w:rsid w:val="003A552C"/>
    <w:rsid w:val="003A561D"/>
    <w:rsid w:val="003A5778"/>
    <w:rsid w:val="003A58A5"/>
    <w:rsid w:val="003A5FF9"/>
    <w:rsid w:val="003A6051"/>
    <w:rsid w:val="003A61C5"/>
    <w:rsid w:val="003A6335"/>
    <w:rsid w:val="003A6864"/>
    <w:rsid w:val="003A68E1"/>
    <w:rsid w:val="003A698B"/>
    <w:rsid w:val="003A6B87"/>
    <w:rsid w:val="003A6C38"/>
    <w:rsid w:val="003A6D23"/>
    <w:rsid w:val="003A6F69"/>
    <w:rsid w:val="003A725D"/>
    <w:rsid w:val="003A73CF"/>
    <w:rsid w:val="003A7934"/>
    <w:rsid w:val="003A7A11"/>
    <w:rsid w:val="003A7EAA"/>
    <w:rsid w:val="003B00D6"/>
    <w:rsid w:val="003B010C"/>
    <w:rsid w:val="003B03A5"/>
    <w:rsid w:val="003B03D0"/>
    <w:rsid w:val="003B0574"/>
    <w:rsid w:val="003B05F5"/>
    <w:rsid w:val="003B061E"/>
    <w:rsid w:val="003B069C"/>
    <w:rsid w:val="003B0760"/>
    <w:rsid w:val="003B0763"/>
    <w:rsid w:val="003B07E4"/>
    <w:rsid w:val="003B08D6"/>
    <w:rsid w:val="003B08FB"/>
    <w:rsid w:val="003B095B"/>
    <w:rsid w:val="003B0A46"/>
    <w:rsid w:val="003B0A8D"/>
    <w:rsid w:val="003B0ABC"/>
    <w:rsid w:val="003B0B72"/>
    <w:rsid w:val="003B0B98"/>
    <w:rsid w:val="003B0EAC"/>
    <w:rsid w:val="003B0F22"/>
    <w:rsid w:val="003B10FE"/>
    <w:rsid w:val="003B123E"/>
    <w:rsid w:val="003B1320"/>
    <w:rsid w:val="003B1574"/>
    <w:rsid w:val="003B159F"/>
    <w:rsid w:val="003B1630"/>
    <w:rsid w:val="003B1841"/>
    <w:rsid w:val="003B1910"/>
    <w:rsid w:val="003B1C68"/>
    <w:rsid w:val="003B1E25"/>
    <w:rsid w:val="003B1EB5"/>
    <w:rsid w:val="003B1FD6"/>
    <w:rsid w:val="003B20F9"/>
    <w:rsid w:val="003B2366"/>
    <w:rsid w:val="003B2373"/>
    <w:rsid w:val="003B2491"/>
    <w:rsid w:val="003B25AE"/>
    <w:rsid w:val="003B2759"/>
    <w:rsid w:val="003B2768"/>
    <w:rsid w:val="003B277C"/>
    <w:rsid w:val="003B2861"/>
    <w:rsid w:val="003B286E"/>
    <w:rsid w:val="003B2A93"/>
    <w:rsid w:val="003B2D00"/>
    <w:rsid w:val="003B2E06"/>
    <w:rsid w:val="003B2F65"/>
    <w:rsid w:val="003B2FCA"/>
    <w:rsid w:val="003B30B2"/>
    <w:rsid w:val="003B3139"/>
    <w:rsid w:val="003B353D"/>
    <w:rsid w:val="003B38D0"/>
    <w:rsid w:val="003B3C2E"/>
    <w:rsid w:val="003B3E91"/>
    <w:rsid w:val="003B4051"/>
    <w:rsid w:val="003B41E5"/>
    <w:rsid w:val="003B4373"/>
    <w:rsid w:val="003B43AF"/>
    <w:rsid w:val="003B4427"/>
    <w:rsid w:val="003B44BA"/>
    <w:rsid w:val="003B44D4"/>
    <w:rsid w:val="003B4763"/>
    <w:rsid w:val="003B477F"/>
    <w:rsid w:val="003B4828"/>
    <w:rsid w:val="003B483E"/>
    <w:rsid w:val="003B48E6"/>
    <w:rsid w:val="003B4934"/>
    <w:rsid w:val="003B4A5F"/>
    <w:rsid w:val="003B4B23"/>
    <w:rsid w:val="003B4BFD"/>
    <w:rsid w:val="003B4C26"/>
    <w:rsid w:val="003B4C7B"/>
    <w:rsid w:val="003B4D46"/>
    <w:rsid w:val="003B4D4C"/>
    <w:rsid w:val="003B4D63"/>
    <w:rsid w:val="003B4EF6"/>
    <w:rsid w:val="003B5806"/>
    <w:rsid w:val="003B59CA"/>
    <w:rsid w:val="003B5CD2"/>
    <w:rsid w:val="003B5D25"/>
    <w:rsid w:val="003B5E0F"/>
    <w:rsid w:val="003B60B5"/>
    <w:rsid w:val="003B6157"/>
    <w:rsid w:val="003B6172"/>
    <w:rsid w:val="003B6370"/>
    <w:rsid w:val="003B644C"/>
    <w:rsid w:val="003B6522"/>
    <w:rsid w:val="003B6C36"/>
    <w:rsid w:val="003B6E8C"/>
    <w:rsid w:val="003B700B"/>
    <w:rsid w:val="003B7042"/>
    <w:rsid w:val="003B7282"/>
    <w:rsid w:val="003B72B9"/>
    <w:rsid w:val="003B72CA"/>
    <w:rsid w:val="003B75F7"/>
    <w:rsid w:val="003B75F9"/>
    <w:rsid w:val="003B787B"/>
    <w:rsid w:val="003B7965"/>
    <w:rsid w:val="003B7987"/>
    <w:rsid w:val="003B7B57"/>
    <w:rsid w:val="003B7CE4"/>
    <w:rsid w:val="003B7E28"/>
    <w:rsid w:val="003B7F41"/>
    <w:rsid w:val="003B7FE3"/>
    <w:rsid w:val="003C0163"/>
    <w:rsid w:val="003C021C"/>
    <w:rsid w:val="003C03B3"/>
    <w:rsid w:val="003C03BE"/>
    <w:rsid w:val="003C06DA"/>
    <w:rsid w:val="003C0767"/>
    <w:rsid w:val="003C08A9"/>
    <w:rsid w:val="003C08FC"/>
    <w:rsid w:val="003C0AA2"/>
    <w:rsid w:val="003C0B13"/>
    <w:rsid w:val="003C0B4D"/>
    <w:rsid w:val="003C0C66"/>
    <w:rsid w:val="003C1057"/>
    <w:rsid w:val="003C1145"/>
    <w:rsid w:val="003C117C"/>
    <w:rsid w:val="003C11A2"/>
    <w:rsid w:val="003C14EA"/>
    <w:rsid w:val="003C1808"/>
    <w:rsid w:val="003C1975"/>
    <w:rsid w:val="003C1ACB"/>
    <w:rsid w:val="003C1CDA"/>
    <w:rsid w:val="003C2005"/>
    <w:rsid w:val="003C22FB"/>
    <w:rsid w:val="003C2496"/>
    <w:rsid w:val="003C252C"/>
    <w:rsid w:val="003C256B"/>
    <w:rsid w:val="003C26D9"/>
    <w:rsid w:val="003C271B"/>
    <w:rsid w:val="003C29DF"/>
    <w:rsid w:val="003C29E2"/>
    <w:rsid w:val="003C2BB0"/>
    <w:rsid w:val="003C2C11"/>
    <w:rsid w:val="003C2CE9"/>
    <w:rsid w:val="003C2D98"/>
    <w:rsid w:val="003C2E7B"/>
    <w:rsid w:val="003C2F93"/>
    <w:rsid w:val="003C339F"/>
    <w:rsid w:val="003C33E3"/>
    <w:rsid w:val="003C34E2"/>
    <w:rsid w:val="003C34F7"/>
    <w:rsid w:val="003C3795"/>
    <w:rsid w:val="003C3953"/>
    <w:rsid w:val="003C3CA3"/>
    <w:rsid w:val="003C3F46"/>
    <w:rsid w:val="003C42D2"/>
    <w:rsid w:val="003C4875"/>
    <w:rsid w:val="003C49FA"/>
    <w:rsid w:val="003C4A78"/>
    <w:rsid w:val="003C4CBC"/>
    <w:rsid w:val="003C4DFF"/>
    <w:rsid w:val="003C51BA"/>
    <w:rsid w:val="003C5202"/>
    <w:rsid w:val="003C53E6"/>
    <w:rsid w:val="003C5578"/>
    <w:rsid w:val="003C563F"/>
    <w:rsid w:val="003C5640"/>
    <w:rsid w:val="003C5791"/>
    <w:rsid w:val="003C5863"/>
    <w:rsid w:val="003C58F3"/>
    <w:rsid w:val="003C5975"/>
    <w:rsid w:val="003C5AD4"/>
    <w:rsid w:val="003C5B01"/>
    <w:rsid w:val="003C5BD8"/>
    <w:rsid w:val="003C5BD9"/>
    <w:rsid w:val="003C5F25"/>
    <w:rsid w:val="003C6138"/>
    <w:rsid w:val="003C6385"/>
    <w:rsid w:val="003C63DE"/>
    <w:rsid w:val="003C6405"/>
    <w:rsid w:val="003C647E"/>
    <w:rsid w:val="003C6491"/>
    <w:rsid w:val="003C64F4"/>
    <w:rsid w:val="003C652C"/>
    <w:rsid w:val="003C66BC"/>
    <w:rsid w:val="003C68AB"/>
    <w:rsid w:val="003C6906"/>
    <w:rsid w:val="003C6C1A"/>
    <w:rsid w:val="003C6EBC"/>
    <w:rsid w:val="003C70B6"/>
    <w:rsid w:val="003C714C"/>
    <w:rsid w:val="003C71DD"/>
    <w:rsid w:val="003C7205"/>
    <w:rsid w:val="003C74E6"/>
    <w:rsid w:val="003C750B"/>
    <w:rsid w:val="003C751E"/>
    <w:rsid w:val="003C758B"/>
    <w:rsid w:val="003C768B"/>
    <w:rsid w:val="003C76BB"/>
    <w:rsid w:val="003C76BF"/>
    <w:rsid w:val="003C771B"/>
    <w:rsid w:val="003C7753"/>
    <w:rsid w:val="003C7782"/>
    <w:rsid w:val="003C77BD"/>
    <w:rsid w:val="003C7849"/>
    <w:rsid w:val="003C78FD"/>
    <w:rsid w:val="003C7945"/>
    <w:rsid w:val="003C7AAC"/>
    <w:rsid w:val="003C7AFB"/>
    <w:rsid w:val="003C7B75"/>
    <w:rsid w:val="003C7BAD"/>
    <w:rsid w:val="003C7DA0"/>
    <w:rsid w:val="003C7FDC"/>
    <w:rsid w:val="003D0307"/>
    <w:rsid w:val="003D036A"/>
    <w:rsid w:val="003D03D1"/>
    <w:rsid w:val="003D0416"/>
    <w:rsid w:val="003D0478"/>
    <w:rsid w:val="003D06E3"/>
    <w:rsid w:val="003D075E"/>
    <w:rsid w:val="003D0AF9"/>
    <w:rsid w:val="003D0E20"/>
    <w:rsid w:val="003D0E8D"/>
    <w:rsid w:val="003D0FE3"/>
    <w:rsid w:val="003D104B"/>
    <w:rsid w:val="003D1331"/>
    <w:rsid w:val="003D1344"/>
    <w:rsid w:val="003D13F0"/>
    <w:rsid w:val="003D142C"/>
    <w:rsid w:val="003D1439"/>
    <w:rsid w:val="003D1795"/>
    <w:rsid w:val="003D18EC"/>
    <w:rsid w:val="003D191B"/>
    <w:rsid w:val="003D193D"/>
    <w:rsid w:val="003D1980"/>
    <w:rsid w:val="003D1A9F"/>
    <w:rsid w:val="003D1B87"/>
    <w:rsid w:val="003D1BA2"/>
    <w:rsid w:val="003D1D9C"/>
    <w:rsid w:val="003D1F2D"/>
    <w:rsid w:val="003D20C0"/>
    <w:rsid w:val="003D2102"/>
    <w:rsid w:val="003D240B"/>
    <w:rsid w:val="003D256A"/>
    <w:rsid w:val="003D27A9"/>
    <w:rsid w:val="003D28D5"/>
    <w:rsid w:val="003D293E"/>
    <w:rsid w:val="003D2B4A"/>
    <w:rsid w:val="003D2D39"/>
    <w:rsid w:val="003D32EF"/>
    <w:rsid w:val="003D3349"/>
    <w:rsid w:val="003D3373"/>
    <w:rsid w:val="003D3666"/>
    <w:rsid w:val="003D37F0"/>
    <w:rsid w:val="003D39B7"/>
    <w:rsid w:val="003D3BE5"/>
    <w:rsid w:val="003D3C97"/>
    <w:rsid w:val="003D4175"/>
    <w:rsid w:val="003D4378"/>
    <w:rsid w:val="003D446E"/>
    <w:rsid w:val="003D44F1"/>
    <w:rsid w:val="003D476C"/>
    <w:rsid w:val="003D4797"/>
    <w:rsid w:val="003D4800"/>
    <w:rsid w:val="003D49E2"/>
    <w:rsid w:val="003D49E9"/>
    <w:rsid w:val="003D4AB9"/>
    <w:rsid w:val="003D4C47"/>
    <w:rsid w:val="003D4DA0"/>
    <w:rsid w:val="003D4E17"/>
    <w:rsid w:val="003D4E4A"/>
    <w:rsid w:val="003D5237"/>
    <w:rsid w:val="003D53AC"/>
    <w:rsid w:val="003D5456"/>
    <w:rsid w:val="003D56DC"/>
    <w:rsid w:val="003D5CA8"/>
    <w:rsid w:val="003D5DBC"/>
    <w:rsid w:val="003D603E"/>
    <w:rsid w:val="003D6536"/>
    <w:rsid w:val="003D666D"/>
    <w:rsid w:val="003D6707"/>
    <w:rsid w:val="003D6723"/>
    <w:rsid w:val="003D6971"/>
    <w:rsid w:val="003D6982"/>
    <w:rsid w:val="003D6B4F"/>
    <w:rsid w:val="003D6E05"/>
    <w:rsid w:val="003D6EE2"/>
    <w:rsid w:val="003D6EE4"/>
    <w:rsid w:val="003D712F"/>
    <w:rsid w:val="003D72FA"/>
    <w:rsid w:val="003D7303"/>
    <w:rsid w:val="003D735B"/>
    <w:rsid w:val="003D7409"/>
    <w:rsid w:val="003D75AA"/>
    <w:rsid w:val="003D7942"/>
    <w:rsid w:val="003D799A"/>
    <w:rsid w:val="003D7AD6"/>
    <w:rsid w:val="003D7B21"/>
    <w:rsid w:val="003D7B60"/>
    <w:rsid w:val="003D7B8B"/>
    <w:rsid w:val="003D7DC3"/>
    <w:rsid w:val="003E009C"/>
    <w:rsid w:val="003E01A1"/>
    <w:rsid w:val="003E01DF"/>
    <w:rsid w:val="003E04EB"/>
    <w:rsid w:val="003E0668"/>
    <w:rsid w:val="003E06A1"/>
    <w:rsid w:val="003E06E6"/>
    <w:rsid w:val="003E0783"/>
    <w:rsid w:val="003E07F7"/>
    <w:rsid w:val="003E087D"/>
    <w:rsid w:val="003E0B94"/>
    <w:rsid w:val="003E0D2B"/>
    <w:rsid w:val="003E0D6E"/>
    <w:rsid w:val="003E1030"/>
    <w:rsid w:val="003E10E3"/>
    <w:rsid w:val="003E1225"/>
    <w:rsid w:val="003E12FF"/>
    <w:rsid w:val="003E1446"/>
    <w:rsid w:val="003E14CC"/>
    <w:rsid w:val="003E169F"/>
    <w:rsid w:val="003E1834"/>
    <w:rsid w:val="003E1852"/>
    <w:rsid w:val="003E1A7E"/>
    <w:rsid w:val="003E1D49"/>
    <w:rsid w:val="003E1E91"/>
    <w:rsid w:val="003E218D"/>
    <w:rsid w:val="003E219D"/>
    <w:rsid w:val="003E222A"/>
    <w:rsid w:val="003E2249"/>
    <w:rsid w:val="003E2253"/>
    <w:rsid w:val="003E2271"/>
    <w:rsid w:val="003E25B6"/>
    <w:rsid w:val="003E27B8"/>
    <w:rsid w:val="003E2AA3"/>
    <w:rsid w:val="003E2CD8"/>
    <w:rsid w:val="003E2D6F"/>
    <w:rsid w:val="003E2DBE"/>
    <w:rsid w:val="003E2F9B"/>
    <w:rsid w:val="003E3192"/>
    <w:rsid w:val="003E332E"/>
    <w:rsid w:val="003E3393"/>
    <w:rsid w:val="003E33F0"/>
    <w:rsid w:val="003E38C7"/>
    <w:rsid w:val="003E3AE5"/>
    <w:rsid w:val="003E3BC5"/>
    <w:rsid w:val="003E4217"/>
    <w:rsid w:val="003E435F"/>
    <w:rsid w:val="003E4446"/>
    <w:rsid w:val="003E461F"/>
    <w:rsid w:val="003E467C"/>
    <w:rsid w:val="003E471A"/>
    <w:rsid w:val="003E47F0"/>
    <w:rsid w:val="003E481B"/>
    <w:rsid w:val="003E4822"/>
    <w:rsid w:val="003E49F2"/>
    <w:rsid w:val="003E4BD8"/>
    <w:rsid w:val="003E4D22"/>
    <w:rsid w:val="003E4EB7"/>
    <w:rsid w:val="003E4EFD"/>
    <w:rsid w:val="003E4F5D"/>
    <w:rsid w:val="003E5036"/>
    <w:rsid w:val="003E5412"/>
    <w:rsid w:val="003E5413"/>
    <w:rsid w:val="003E550D"/>
    <w:rsid w:val="003E550F"/>
    <w:rsid w:val="003E5574"/>
    <w:rsid w:val="003E55A0"/>
    <w:rsid w:val="003E55A7"/>
    <w:rsid w:val="003E5645"/>
    <w:rsid w:val="003E57F9"/>
    <w:rsid w:val="003E5ACB"/>
    <w:rsid w:val="003E5AFC"/>
    <w:rsid w:val="003E5B56"/>
    <w:rsid w:val="003E5C7F"/>
    <w:rsid w:val="003E5E0D"/>
    <w:rsid w:val="003E5E76"/>
    <w:rsid w:val="003E6428"/>
    <w:rsid w:val="003E6464"/>
    <w:rsid w:val="003E6518"/>
    <w:rsid w:val="003E651B"/>
    <w:rsid w:val="003E6729"/>
    <w:rsid w:val="003E6AFF"/>
    <w:rsid w:val="003E6B33"/>
    <w:rsid w:val="003E6B59"/>
    <w:rsid w:val="003E6D5C"/>
    <w:rsid w:val="003E6EA8"/>
    <w:rsid w:val="003E6FE5"/>
    <w:rsid w:val="003E7046"/>
    <w:rsid w:val="003E70DF"/>
    <w:rsid w:val="003E72FB"/>
    <w:rsid w:val="003E735B"/>
    <w:rsid w:val="003E758B"/>
    <w:rsid w:val="003E7643"/>
    <w:rsid w:val="003E7827"/>
    <w:rsid w:val="003E78F3"/>
    <w:rsid w:val="003E7950"/>
    <w:rsid w:val="003E7AE6"/>
    <w:rsid w:val="003E7B43"/>
    <w:rsid w:val="003E7CA3"/>
    <w:rsid w:val="003F036C"/>
    <w:rsid w:val="003F096A"/>
    <w:rsid w:val="003F0A82"/>
    <w:rsid w:val="003F0AF3"/>
    <w:rsid w:val="003F0C58"/>
    <w:rsid w:val="003F0D4A"/>
    <w:rsid w:val="003F0F9C"/>
    <w:rsid w:val="003F10BE"/>
    <w:rsid w:val="003F110D"/>
    <w:rsid w:val="003F1585"/>
    <w:rsid w:val="003F17B2"/>
    <w:rsid w:val="003F19C5"/>
    <w:rsid w:val="003F1AC9"/>
    <w:rsid w:val="003F1AD8"/>
    <w:rsid w:val="003F1C0F"/>
    <w:rsid w:val="003F1C29"/>
    <w:rsid w:val="003F1EE9"/>
    <w:rsid w:val="003F1FFD"/>
    <w:rsid w:val="003F215E"/>
    <w:rsid w:val="003F22D0"/>
    <w:rsid w:val="003F2629"/>
    <w:rsid w:val="003F26EC"/>
    <w:rsid w:val="003F2996"/>
    <w:rsid w:val="003F29F0"/>
    <w:rsid w:val="003F2A80"/>
    <w:rsid w:val="003F2BB9"/>
    <w:rsid w:val="003F2F7A"/>
    <w:rsid w:val="003F300E"/>
    <w:rsid w:val="003F30BF"/>
    <w:rsid w:val="003F3264"/>
    <w:rsid w:val="003F3268"/>
    <w:rsid w:val="003F32F1"/>
    <w:rsid w:val="003F360B"/>
    <w:rsid w:val="003F389F"/>
    <w:rsid w:val="003F3AA0"/>
    <w:rsid w:val="003F3B10"/>
    <w:rsid w:val="003F3BB9"/>
    <w:rsid w:val="003F3D56"/>
    <w:rsid w:val="003F3EFA"/>
    <w:rsid w:val="003F4309"/>
    <w:rsid w:val="003F4838"/>
    <w:rsid w:val="003F48D3"/>
    <w:rsid w:val="003F4B56"/>
    <w:rsid w:val="003F4BDF"/>
    <w:rsid w:val="003F4DAD"/>
    <w:rsid w:val="003F4E7B"/>
    <w:rsid w:val="003F4F42"/>
    <w:rsid w:val="003F4F7E"/>
    <w:rsid w:val="003F53A5"/>
    <w:rsid w:val="003F5409"/>
    <w:rsid w:val="003F55D6"/>
    <w:rsid w:val="003F5798"/>
    <w:rsid w:val="003F58AD"/>
    <w:rsid w:val="003F58DE"/>
    <w:rsid w:val="003F5A49"/>
    <w:rsid w:val="003F5A4F"/>
    <w:rsid w:val="003F5AB2"/>
    <w:rsid w:val="003F5B1C"/>
    <w:rsid w:val="003F5E69"/>
    <w:rsid w:val="003F5EDD"/>
    <w:rsid w:val="003F5F9C"/>
    <w:rsid w:val="003F6081"/>
    <w:rsid w:val="003F6235"/>
    <w:rsid w:val="003F6343"/>
    <w:rsid w:val="003F6433"/>
    <w:rsid w:val="003F654D"/>
    <w:rsid w:val="003F65B1"/>
    <w:rsid w:val="003F6619"/>
    <w:rsid w:val="003F66B4"/>
    <w:rsid w:val="003F6863"/>
    <w:rsid w:val="003F6CED"/>
    <w:rsid w:val="003F6E9D"/>
    <w:rsid w:val="003F71EF"/>
    <w:rsid w:val="003F7243"/>
    <w:rsid w:val="003F72CB"/>
    <w:rsid w:val="003F743A"/>
    <w:rsid w:val="003F75E2"/>
    <w:rsid w:val="003F760D"/>
    <w:rsid w:val="003F7686"/>
    <w:rsid w:val="003F769F"/>
    <w:rsid w:val="003F784E"/>
    <w:rsid w:val="003F78D2"/>
    <w:rsid w:val="003F7B8B"/>
    <w:rsid w:val="003F7E7F"/>
    <w:rsid w:val="004000AC"/>
    <w:rsid w:val="004001E3"/>
    <w:rsid w:val="00400579"/>
    <w:rsid w:val="00400717"/>
    <w:rsid w:val="00400995"/>
    <w:rsid w:val="00400A2E"/>
    <w:rsid w:val="00400BBE"/>
    <w:rsid w:val="00400D55"/>
    <w:rsid w:val="00400DE9"/>
    <w:rsid w:val="00400FB8"/>
    <w:rsid w:val="00401022"/>
    <w:rsid w:val="004011BD"/>
    <w:rsid w:val="004012DC"/>
    <w:rsid w:val="00401320"/>
    <w:rsid w:val="004013A2"/>
    <w:rsid w:val="00401520"/>
    <w:rsid w:val="00401610"/>
    <w:rsid w:val="00401B19"/>
    <w:rsid w:val="00401E06"/>
    <w:rsid w:val="00401E49"/>
    <w:rsid w:val="00401E5D"/>
    <w:rsid w:val="00402172"/>
    <w:rsid w:val="00402243"/>
    <w:rsid w:val="0040232D"/>
    <w:rsid w:val="004024FB"/>
    <w:rsid w:val="004025E0"/>
    <w:rsid w:val="0040270F"/>
    <w:rsid w:val="00402816"/>
    <w:rsid w:val="00402854"/>
    <w:rsid w:val="00402976"/>
    <w:rsid w:val="004029ED"/>
    <w:rsid w:val="00402AB0"/>
    <w:rsid w:val="00402C46"/>
    <w:rsid w:val="00402C5E"/>
    <w:rsid w:val="00402CAB"/>
    <w:rsid w:val="00402D15"/>
    <w:rsid w:val="00402D7A"/>
    <w:rsid w:val="00402D8D"/>
    <w:rsid w:val="00402EEC"/>
    <w:rsid w:val="00402F98"/>
    <w:rsid w:val="00402FB7"/>
    <w:rsid w:val="0040303C"/>
    <w:rsid w:val="00403272"/>
    <w:rsid w:val="00403687"/>
    <w:rsid w:val="00403697"/>
    <w:rsid w:val="00403900"/>
    <w:rsid w:val="00403E31"/>
    <w:rsid w:val="00404021"/>
    <w:rsid w:val="00404119"/>
    <w:rsid w:val="004043C1"/>
    <w:rsid w:val="0040447A"/>
    <w:rsid w:val="00404556"/>
    <w:rsid w:val="0040471D"/>
    <w:rsid w:val="004049A5"/>
    <w:rsid w:val="00404A13"/>
    <w:rsid w:val="00404C02"/>
    <w:rsid w:val="00404C98"/>
    <w:rsid w:val="00404CD2"/>
    <w:rsid w:val="00404D50"/>
    <w:rsid w:val="00404D7D"/>
    <w:rsid w:val="00404EE3"/>
    <w:rsid w:val="00404F01"/>
    <w:rsid w:val="00404FAC"/>
    <w:rsid w:val="0040516F"/>
    <w:rsid w:val="00405279"/>
    <w:rsid w:val="0040572D"/>
    <w:rsid w:val="0040576B"/>
    <w:rsid w:val="0040584D"/>
    <w:rsid w:val="00405A2A"/>
    <w:rsid w:val="00405BCD"/>
    <w:rsid w:val="00405C44"/>
    <w:rsid w:val="00406067"/>
    <w:rsid w:val="00406257"/>
    <w:rsid w:val="0040632E"/>
    <w:rsid w:val="00406647"/>
    <w:rsid w:val="004068F8"/>
    <w:rsid w:val="0040696D"/>
    <w:rsid w:val="00406A2D"/>
    <w:rsid w:val="00406B97"/>
    <w:rsid w:val="00406C6E"/>
    <w:rsid w:val="00406DB6"/>
    <w:rsid w:val="0040702C"/>
    <w:rsid w:val="00407244"/>
    <w:rsid w:val="00407403"/>
    <w:rsid w:val="00407573"/>
    <w:rsid w:val="0040781F"/>
    <w:rsid w:val="00407880"/>
    <w:rsid w:val="00407915"/>
    <w:rsid w:val="00407982"/>
    <w:rsid w:val="00407A0F"/>
    <w:rsid w:val="00407AA4"/>
    <w:rsid w:val="00407BB0"/>
    <w:rsid w:val="00407C4D"/>
    <w:rsid w:val="00407CB1"/>
    <w:rsid w:val="00407E61"/>
    <w:rsid w:val="00407F10"/>
    <w:rsid w:val="00407F2E"/>
    <w:rsid w:val="0041030F"/>
    <w:rsid w:val="00410347"/>
    <w:rsid w:val="004105BB"/>
    <w:rsid w:val="004109D5"/>
    <w:rsid w:val="00410A05"/>
    <w:rsid w:val="00410A26"/>
    <w:rsid w:val="00410A90"/>
    <w:rsid w:val="00410C84"/>
    <w:rsid w:val="00410E2A"/>
    <w:rsid w:val="004112E6"/>
    <w:rsid w:val="00411331"/>
    <w:rsid w:val="004115C1"/>
    <w:rsid w:val="00411913"/>
    <w:rsid w:val="00411981"/>
    <w:rsid w:val="004119EB"/>
    <w:rsid w:val="00411A33"/>
    <w:rsid w:val="00411BCF"/>
    <w:rsid w:val="00411C43"/>
    <w:rsid w:val="00411DCB"/>
    <w:rsid w:val="00411E5A"/>
    <w:rsid w:val="00411EB8"/>
    <w:rsid w:val="00411F71"/>
    <w:rsid w:val="004120BB"/>
    <w:rsid w:val="00412588"/>
    <w:rsid w:val="00412673"/>
    <w:rsid w:val="004127B2"/>
    <w:rsid w:val="00412942"/>
    <w:rsid w:val="00412D09"/>
    <w:rsid w:val="00412FDD"/>
    <w:rsid w:val="00413050"/>
    <w:rsid w:val="004130AF"/>
    <w:rsid w:val="004131B4"/>
    <w:rsid w:val="00413308"/>
    <w:rsid w:val="0041334D"/>
    <w:rsid w:val="00413365"/>
    <w:rsid w:val="0041337C"/>
    <w:rsid w:val="004135E7"/>
    <w:rsid w:val="00413667"/>
    <w:rsid w:val="004136C3"/>
    <w:rsid w:val="0041378F"/>
    <w:rsid w:val="00413DC7"/>
    <w:rsid w:val="00413E31"/>
    <w:rsid w:val="00413E8F"/>
    <w:rsid w:val="00413EE0"/>
    <w:rsid w:val="0041416E"/>
    <w:rsid w:val="00414185"/>
    <w:rsid w:val="00414434"/>
    <w:rsid w:val="0041454F"/>
    <w:rsid w:val="00414A70"/>
    <w:rsid w:val="00414AB8"/>
    <w:rsid w:val="00414B68"/>
    <w:rsid w:val="00414EA7"/>
    <w:rsid w:val="0041505C"/>
    <w:rsid w:val="0041506D"/>
    <w:rsid w:val="0041515F"/>
    <w:rsid w:val="0041517F"/>
    <w:rsid w:val="0041519E"/>
    <w:rsid w:val="00415315"/>
    <w:rsid w:val="004153BA"/>
    <w:rsid w:val="0041548C"/>
    <w:rsid w:val="004154F5"/>
    <w:rsid w:val="00415703"/>
    <w:rsid w:val="0041572D"/>
    <w:rsid w:val="004158B1"/>
    <w:rsid w:val="0041597F"/>
    <w:rsid w:val="004159A9"/>
    <w:rsid w:val="00415A6E"/>
    <w:rsid w:val="00415D04"/>
    <w:rsid w:val="00415D2A"/>
    <w:rsid w:val="00415FB8"/>
    <w:rsid w:val="00416233"/>
    <w:rsid w:val="004162BA"/>
    <w:rsid w:val="00416445"/>
    <w:rsid w:val="00416784"/>
    <w:rsid w:val="004167D1"/>
    <w:rsid w:val="004168FD"/>
    <w:rsid w:val="00416B98"/>
    <w:rsid w:val="00416C7E"/>
    <w:rsid w:val="00416CFD"/>
    <w:rsid w:val="00416F66"/>
    <w:rsid w:val="00416FD6"/>
    <w:rsid w:val="00417165"/>
    <w:rsid w:val="00417218"/>
    <w:rsid w:val="00417271"/>
    <w:rsid w:val="004172EB"/>
    <w:rsid w:val="0041730A"/>
    <w:rsid w:val="00417454"/>
    <w:rsid w:val="004174ED"/>
    <w:rsid w:val="0041758A"/>
    <w:rsid w:val="00417785"/>
    <w:rsid w:val="0041791C"/>
    <w:rsid w:val="00417D41"/>
    <w:rsid w:val="00417E99"/>
    <w:rsid w:val="00417EA3"/>
    <w:rsid w:val="004200D6"/>
    <w:rsid w:val="004201F9"/>
    <w:rsid w:val="0042020D"/>
    <w:rsid w:val="00420452"/>
    <w:rsid w:val="004206B3"/>
    <w:rsid w:val="0042077E"/>
    <w:rsid w:val="0042090B"/>
    <w:rsid w:val="00420A8B"/>
    <w:rsid w:val="00420BFE"/>
    <w:rsid w:val="00420C46"/>
    <w:rsid w:val="00420C4E"/>
    <w:rsid w:val="00420DBA"/>
    <w:rsid w:val="00420DF0"/>
    <w:rsid w:val="00420EC6"/>
    <w:rsid w:val="00420EEA"/>
    <w:rsid w:val="00420EF9"/>
    <w:rsid w:val="004210DA"/>
    <w:rsid w:val="004210F0"/>
    <w:rsid w:val="00421117"/>
    <w:rsid w:val="004211F2"/>
    <w:rsid w:val="00421218"/>
    <w:rsid w:val="004216B6"/>
    <w:rsid w:val="00421979"/>
    <w:rsid w:val="00421980"/>
    <w:rsid w:val="00421AA5"/>
    <w:rsid w:val="00421AAB"/>
    <w:rsid w:val="00421D26"/>
    <w:rsid w:val="00421ECB"/>
    <w:rsid w:val="004220E7"/>
    <w:rsid w:val="00422108"/>
    <w:rsid w:val="004221F4"/>
    <w:rsid w:val="00422215"/>
    <w:rsid w:val="00422233"/>
    <w:rsid w:val="00422650"/>
    <w:rsid w:val="004227B6"/>
    <w:rsid w:val="004227EB"/>
    <w:rsid w:val="0042280A"/>
    <w:rsid w:val="004228D7"/>
    <w:rsid w:val="00422B45"/>
    <w:rsid w:val="00422C1F"/>
    <w:rsid w:val="00422DEC"/>
    <w:rsid w:val="004232FE"/>
    <w:rsid w:val="0042337F"/>
    <w:rsid w:val="00423757"/>
    <w:rsid w:val="0042375E"/>
    <w:rsid w:val="00423825"/>
    <w:rsid w:val="00423E02"/>
    <w:rsid w:val="00424366"/>
    <w:rsid w:val="0042446B"/>
    <w:rsid w:val="004244C8"/>
    <w:rsid w:val="00424576"/>
    <w:rsid w:val="004245A0"/>
    <w:rsid w:val="004246E5"/>
    <w:rsid w:val="00424771"/>
    <w:rsid w:val="00424780"/>
    <w:rsid w:val="00424BB9"/>
    <w:rsid w:val="00424D29"/>
    <w:rsid w:val="0042501B"/>
    <w:rsid w:val="004252F6"/>
    <w:rsid w:val="0042539F"/>
    <w:rsid w:val="00425414"/>
    <w:rsid w:val="0042546E"/>
    <w:rsid w:val="0042553F"/>
    <w:rsid w:val="0042558C"/>
    <w:rsid w:val="004255E2"/>
    <w:rsid w:val="00425767"/>
    <w:rsid w:val="00425791"/>
    <w:rsid w:val="00425AC8"/>
    <w:rsid w:val="00425B54"/>
    <w:rsid w:val="00425F06"/>
    <w:rsid w:val="00426053"/>
    <w:rsid w:val="00426233"/>
    <w:rsid w:val="004264C8"/>
    <w:rsid w:val="004264E5"/>
    <w:rsid w:val="0042657B"/>
    <w:rsid w:val="00426790"/>
    <w:rsid w:val="004267E7"/>
    <w:rsid w:val="00426809"/>
    <w:rsid w:val="00426A03"/>
    <w:rsid w:val="00426A12"/>
    <w:rsid w:val="00426A93"/>
    <w:rsid w:val="00426AF8"/>
    <w:rsid w:val="00426C60"/>
    <w:rsid w:val="00426D88"/>
    <w:rsid w:val="00426EE2"/>
    <w:rsid w:val="004272DD"/>
    <w:rsid w:val="00427365"/>
    <w:rsid w:val="00427376"/>
    <w:rsid w:val="00427537"/>
    <w:rsid w:val="004275D9"/>
    <w:rsid w:val="00427621"/>
    <w:rsid w:val="004276BD"/>
    <w:rsid w:val="004279C6"/>
    <w:rsid w:val="00427E85"/>
    <w:rsid w:val="004303FF"/>
    <w:rsid w:val="00430561"/>
    <w:rsid w:val="00430A74"/>
    <w:rsid w:val="00430AA8"/>
    <w:rsid w:val="00430B5D"/>
    <w:rsid w:val="00430DCF"/>
    <w:rsid w:val="00430EA3"/>
    <w:rsid w:val="00431165"/>
    <w:rsid w:val="0043116E"/>
    <w:rsid w:val="00431380"/>
    <w:rsid w:val="004314B0"/>
    <w:rsid w:val="0043155B"/>
    <w:rsid w:val="0043181B"/>
    <w:rsid w:val="004318C5"/>
    <w:rsid w:val="0043195E"/>
    <w:rsid w:val="00431A11"/>
    <w:rsid w:val="00431A19"/>
    <w:rsid w:val="00431BD9"/>
    <w:rsid w:val="00431C85"/>
    <w:rsid w:val="0043200F"/>
    <w:rsid w:val="004320A2"/>
    <w:rsid w:val="00432171"/>
    <w:rsid w:val="00432231"/>
    <w:rsid w:val="00432254"/>
    <w:rsid w:val="004325AB"/>
    <w:rsid w:val="004325CA"/>
    <w:rsid w:val="00432627"/>
    <w:rsid w:val="00432740"/>
    <w:rsid w:val="004328FE"/>
    <w:rsid w:val="0043297C"/>
    <w:rsid w:val="004329E6"/>
    <w:rsid w:val="00432A0E"/>
    <w:rsid w:val="00432C97"/>
    <w:rsid w:val="00432DA2"/>
    <w:rsid w:val="00432E34"/>
    <w:rsid w:val="00432FAE"/>
    <w:rsid w:val="0043306C"/>
    <w:rsid w:val="0043330A"/>
    <w:rsid w:val="00433382"/>
    <w:rsid w:val="004333AD"/>
    <w:rsid w:val="004333D1"/>
    <w:rsid w:val="00433513"/>
    <w:rsid w:val="0043352E"/>
    <w:rsid w:val="004335BB"/>
    <w:rsid w:val="004336E3"/>
    <w:rsid w:val="00433789"/>
    <w:rsid w:val="0043385E"/>
    <w:rsid w:val="00433A95"/>
    <w:rsid w:val="00433A9C"/>
    <w:rsid w:val="00433B7C"/>
    <w:rsid w:val="00433D27"/>
    <w:rsid w:val="00433D3D"/>
    <w:rsid w:val="00433E07"/>
    <w:rsid w:val="00433F37"/>
    <w:rsid w:val="00434008"/>
    <w:rsid w:val="004340F8"/>
    <w:rsid w:val="004343D1"/>
    <w:rsid w:val="004344C5"/>
    <w:rsid w:val="00434572"/>
    <w:rsid w:val="004345DC"/>
    <w:rsid w:val="0043465E"/>
    <w:rsid w:val="00434858"/>
    <w:rsid w:val="00434A40"/>
    <w:rsid w:val="00434BC2"/>
    <w:rsid w:val="00434C3D"/>
    <w:rsid w:val="00434D66"/>
    <w:rsid w:val="00434DA3"/>
    <w:rsid w:val="00434DBC"/>
    <w:rsid w:val="00434E63"/>
    <w:rsid w:val="00434E67"/>
    <w:rsid w:val="00435151"/>
    <w:rsid w:val="00435209"/>
    <w:rsid w:val="004354EE"/>
    <w:rsid w:val="004355CD"/>
    <w:rsid w:val="00435915"/>
    <w:rsid w:val="0043596E"/>
    <w:rsid w:val="00435AA3"/>
    <w:rsid w:val="00435B50"/>
    <w:rsid w:val="00435BD7"/>
    <w:rsid w:val="00435BFB"/>
    <w:rsid w:val="00435CB4"/>
    <w:rsid w:val="00435CF5"/>
    <w:rsid w:val="00435D31"/>
    <w:rsid w:val="00436097"/>
    <w:rsid w:val="00436114"/>
    <w:rsid w:val="004361C0"/>
    <w:rsid w:val="004361E1"/>
    <w:rsid w:val="004362E4"/>
    <w:rsid w:val="004362FE"/>
    <w:rsid w:val="004364B3"/>
    <w:rsid w:val="004365D0"/>
    <w:rsid w:val="00436891"/>
    <w:rsid w:val="00436965"/>
    <w:rsid w:val="00436BAE"/>
    <w:rsid w:val="00436CAB"/>
    <w:rsid w:val="00436CF5"/>
    <w:rsid w:val="00436D48"/>
    <w:rsid w:val="00436D4C"/>
    <w:rsid w:val="004371AC"/>
    <w:rsid w:val="0043725A"/>
    <w:rsid w:val="00437308"/>
    <w:rsid w:val="004375C0"/>
    <w:rsid w:val="00437661"/>
    <w:rsid w:val="004376E7"/>
    <w:rsid w:val="004376ED"/>
    <w:rsid w:val="004377B0"/>
    <w:rsid w:val="00437840"/>
    <w:rsid w:val="00437A0E"/>
    <w:rsid w:val="00437AED"/>
    <w:rsid w:val="00437C3F"/>
    <w:rsid w:val="00437DAE"/>
    <w:rsid w:val="00437E73"/>
    <w:rsid w:val="00437EF3"/>
    <w:rsid w:val="00437F07"/>
    <w:rsid w:val="00440147"/>
    <w:rsid w:val="00440795"/>
    <w:rsid w:val="00440827"/>
    <w:rsid w:val="004408E2"/>
    <w:rsid w:val="004409B4"/>
    <w:rsid w:val="00440B91"/>
    <w:rsid w:val="00440D1B"/>
    <w:rsid w:val="00440D7D"/>
    <w:rsid w:val="00440D87"/>
    <w:rsid w:val="00440DDA"/>
    <w:rsid w:val="004412AE"/>
    <w:rsid w:val="00441326"/>
    <w:rsid w:val="00441530"/>
    <w:rsid w:val="00441841"/>
    <w:rsid w:val="0044199E"/>
    <w:rsid w:val="00441B73"/>
    <w:rsid w:val="00441C95"/>
    <w:rsid w:val="00441CB1"/>
    <w:rsid w:val="00441EB5"/>
    <w:rsid w:val="00441EC0"/>
    <w:rsid w:val="004420B1"/>
    <w:rsid w:val="004420F6"/>
    <w:rsid w:val="0044220E"/>
    <w:rsid w:val="00442265"/>
    <w:rsid w:val="004422EC"/>
    <w:rsid w:val="0044240B"/>
    <w:rsid w:val="00442734"/>
    <w:rsid w:val="0044274F"/>
    <w:rsid w:val="004427C4"/>
    <w:rsid w:val="00442827"/>
    <w:rsid w:val="004429BC"/>
    <w:rsid w:val="00442B01"/>
    <w:rsid w:val="00442BA5"/>
    <w:rsid w:val="00442CB5"/>
    <w:rsid w:val="00442CB8"/>
    <w:rsid w:val="00442E6B"/>
    <w:rsid w:val="00442F20"/>
    <w:rsid w:val="00442F43"/>
    <w:rsid w:val="0044312F"/>
    <w:rsid w:val="00443287"/>
    <w:rsid w:val="004436F7"/>
    <w:rsid w:val="00443958"/>
    <w:rsid w:val="00443B0F"/>
    <w:rsid w:val="00443BF7"/>
    <w:rsid w:val="00443D56"/>
    <w:rsid w:val="00443DD1"/>
    <w:rsid w:val="00443F94"/>
    <w:rsid w:val="00444038"/>
    <w:rsid w:val="00444157"/>
    <w:rsid w:val="0044416A"/>
    <w:rsid w:val="004441D3"/>
    <w:rsid w:val="00444208"/>
    <w:rsid w:val="0044428C"/>
    <w:rsid w:val="00444358"/>
    <w:rsid w:val="00444376"/>
    <w:rsid w:val="00444377"/>
    <w:rsid w:val="004444B3"/>
    <w:rsid w:val="00444614"/>
    <w:rsid w:val="00444767"/>
    <w:rsid w:val="0044493B"/>
    <w:rsid w:val="00444A0F"/>
    <w:rsid w:val="0044501F"/>
    <w:rsid w:val="004451E6"/>
    <w:rsid w:val="00445293"/>
    <w:rsid w:val="00445887"/>
    <w:rsid w:val="00445AA6"/>
    <w:rsid w:val="00445BC1"/>
    <w:rsid w:val="00445D33"/>
    <w:rsid w:val="00445F6A"/>
    <w:rsid w:val="00446058"/>
    <w:rsid w:val="0044618D"/>
    <w:rsid w:val="00446633"/>
    <w:rsid w:val="00446680"/>
    <w:rsid w:val="004468B2"/>
    <w:rsid w:val="004468BE"/>
    <w:rsid w:val="00446A7A"/>
    <w:rsid w:val="00446BEA"/>
    <w:rsid w:val="00446EE5"/>
    <w:rsid w:val="00446F5F"/>
    <w:rsid w:val="00447240"/>
    <w:rsid w:val="004472AB"/>
    <w:rsid w:val="00447356"/>
    <w:rsid w:val="0044755C"/>
    <w:rsid w:val="00447AC2"/>
    <w:rsid w:val="00447B3F"/>
    <w:rsid w:val="00447C7D"/>
    <w:rsid w:val="00447CB7"/>
    <w:rsid w:val="00447D2B"/>
    <w:rsid w:val="00447D55"/>
    <w:rsid w:val="004500F2"/>
    <w:rsid w:val="00450167"/>
    <w:rsid w:val="004501BF"/>
    <w:rsid w:val="004501D5"/>
    <w:rsid w:val="004501DC"/>
    <w:rsid w:val="0045025A"/>
    <w:rsid w:val="004502EF"/>
    <w:rsid w:val="004503EC"/>
    <w:rsid w:val="0045049B"/>
    <w:rsid w:val="004505C9"/>
    <w:rsid w:val="004505FF"/>
    <w:rsid w:val="004509EC"/>
    <w:rsid w:val="00450BD5"/>
    <w:rsid w:val="00450CCD"/>
    <w:rsid w:val="00450F0E"/>
    <w:rsid w:val="00450F42"/>
    <w:rsid w:val="004510AA"/>
    <w:rsid w:val="004510DA"/>
    <w:rsid w:val="00451177"/>
    <w:rsid w:val="0045117C"/>
    <w:rsid w:val="00451350"/>
    <w:rsid w:val="0045143B"/>
    <w:rsid w:val="004514A6"/>
    <w:rsid w:val="00451547"/>
    <w:rsid w:val="0045156F"/>
    <w:rsid w:val="004516A0"/>
    <w:rsid w:val="004516B3"/>
    <w:rsid w:val="004518C1"/>
    <w:rsid w:val="004519A5"/>
    <w:rsid w:val="00451F51"/>
    <w:rsid w:val="0045203E"/>
    <w:rsid w:val="004520EB"/>
    <w:rsid w:val="0045220D"/>
    <w:rsid w:val="00452403"/>
    <w:rsid w:val="004524BD"/>
    <w:rsid w:val="00452517"/>
    <w:rsid w:val="0045295D"/>
    <w:rsid w:val="00452980"/>
    <w:rsid w:val="00452C89"/>
    <w:rsid w:val="00452CCD"/>
    <w:rsid w:val="00452E46"/>
    <w:rsid w:val="00452F5D"/>
    <w:rsid w:val="0045315C"/>
    <w:rsid w:val="0045319C"/>
    <w:rsid w:val="00453276"/>
    <w:rsid w:val="004533A8"/>
    <w:rsid w:val="0045340E"/>
    <w:rsid w:val="0045374A"/>
    <w:rsid w:val="00453866"/>
    <w:rsid w:val="00453907"/>
    <w:rsid w:val="0045390D"/>
    <w:rsid w:val="0045395A"/>
    <w:rsid w:val="00453A3D"/>
    <w:rsid w:val="00453B6B"/>
    <w:rsid w:val="00453B70"/>
    <w:rsid w:val="00453C38"/>
    <w:rsid w:val="00453EF0"/>
    <w:rsid w:val="00453F44"/>
    <w:rsid w:val="0045411E"/>
    <w:rsid w:val="0045431D"/>
    <w:rsid w:val="004545BE"/>
    <w:rsid w:val="004545F3"/>
    <w:rsid w:val="00454725"/>
    <w:rsid w:val="00454805"/>
    <w:rsid w:val="00454B6F"/>
    <w:rsid w:val="00454BA5"/>
    <w:rsid w:val="00454CD3"/>
    <w:rsid w:val="00454D4D"/>
    <w:rsid w:val="00454E39"/>
    <w:rsid w:val="00454EDC"/>
    <w:rsid w:val="00454F61"/>
    <w:rsid w:val="00455195"/>
    <w:rsid w:val="0045523D"/>
    <w:rsid w:val="004552C5"/>
    <w:rsid w:val="0045533F"/>
    <w:rsid w:val="00455345"/>
    <w:rsid w:val="00455409"/>
    <w:rsid w:val="0045543E"/>
    <w:rsid w:val="0045557C"/>
    <w:rsid w:val="004557A8"/>
    <w:rsid w:val="004557CD"/>
    <w:rsid w:val="00455804"/>
    <w:rsid w:val="00455841"/>
    <w:rsid w:val="00455945"/>
    <w:rsid w:val="00455AD8"/>
    <w:rsid w:val="00455B95"/>
    <w:rsid w:val="00455BE4"/>
    <w:rsid w:val="00455C16"/>
    <w:rsid w:val="00455E84"/>
    <w:rsid w:val="00455EB2"/>
    <w:rsid w:val="004560B3"/>
    <w:rsid w:val="0045616E"/>
    <w:rsid w:val="0045624F"/>
    <w:rsid w:val="00456343"/>
    <w:rsid w:val="0045677B"/>
    <w:rsid w:val="004568B4"/>
    <w:rsid w:val="00456A74"/>
    <w:rsid w:val="00456B5F"/>
    <w:rsid w:val="00456D54"/>
    <w:rsid w:val="004570D1"/>
    <w:rsid w:val="004571DD"/>
    <w:rsid w:val="00457215"/>
    <w:rsid w:val="00457242"/>
    <w:rsid w:val="00457397"/>
    <w:rsid w:val="004573DE"/>
    <w:rsid w:val="0045753A"/>
    <w:rsid w:val="004576DB"/>
    <w:rsid w:val="00457880"/>
    <w:rsid w:val="00457899"/>
    <w:rsid w:val="00457A4C"/>
    <w:rsid w:val="00457D18"/>
    <w:rsid w:val="00457E1C"/>
    <w:rsid w:val="00457FC0"/>
    <w:rsid w:val="00460031"/>
    <w:rsid w:val="004600AE"/>
    <w:rsid w:val="00460582"/>
    <w:rsid w:val="00460652"/>
    <w:rsid w:val="004607D0"/>
    <w:rsid w:val="00460B02"/>
    <w:rsid w:val="00460CEE"/>
    <w:rsid w:val="00460D3C"/>
    <w:rsid w:val="00460E21"/>
    <w:rsid w:val="00460E69"/>
    <w:rsid w:val="00460FAC"/>
    <w:rsid w:val="004610DC"/>
    <w:rsid w:val="0046111C"/>
    <w:rsid w:val="0046119D"/>
    <w:rsid w:val="004613B2"/>
    <w:rsid w:val="004616B7"/>
    <w:rsid w:val="004617BC"/>
    <w:rsid w:val="00461815"/>
    <w:rsid w:val="004619C1"/>
    <w:rsid w:val="004619F5"/>
    <w:rsid w:val="00461A92"/>
    <w:rsid w:val="00461C86"/>
    <w:rsid w:val="00461F36"/>
    <w:rsid w:val="00461FF6"/>
    <w:rsid w:val="00462035"/>
    <w:rsid w:val="00462156"/>
    <w:rsid w:val="00462287"/>
    <w:rsid w:val="004625A2"/>
    <w:rsid w:val="00462722"/>
    <w:rsid w:val="004627D6"/>
    <w:rsid w:val="00462AA7"/>
    <w:rsid w:val="00462B58"/>
    <w:rsid w:val="00462C14"/>
    <w:rsid w:val="00462DFB"/>
    <w:rsid w:val="00463208"/>
    <w:rsid w:val="00463466"/>
    <w:rsid w:val="004637D1"/>
    <w:rsid w:val="004637F6"/>
    <w:rsid w:val="004638BB"/>
    <w:rsid w:val="00463A9F"/>
    <w:rsid w:val="00463CE4"/>
    <w:rsid w:val="00463E61"/>
    <w:rsid w:val="00463FEB"/>
    <w:rsid w:val="00464256"/>
    <w:rsid w:val="00464305"/>
    <w:rsid w:val="004643C2"/>
    <w:rsid w:val="0046496C"/>
    <w:rsid w:val="00464AA5"/>
    <w:rsid w:val="00464AB0"/>
    <w:rsid w:val="00464D48"/>
    <w:rsid w:val="00464DEA"/>
    <w:rsid w:val="00464F30"/>
    <w:rsid w:val="00464F3D"/>
    <w:rsid w:val="004650C9"/>
    <w:rsid w:val="004650DB"/>
    <w:rsid w:val="00465151"/>
    <w:rsid w:val="0046524D"/>
    <w:rsid w:val="004653FA"/>
    <w:rsid w:val="00465501"/>
    <w:rsid w:val="0046551F"/>
    <w:rsid w:val="0046554A"/>
    <w:rsid w:val="004655C8"/>
    <w:rsid w:val="00465898"/>
    <w:rsid w:val="00465949"/>
    <w:rsid w:val="004659C1"/>
    <w:rsid w:val="00465A04"/>
    <w:rsid w:val="00465ABD"/>
    <w:rsid w:val="00465B5D"/>
    <w:rsid w:val="00465B79"/>
    <w:rsid w:val="00465CE5"/>
    <w:rsid w:val="00465CE9"/>
    <w:rsid w:val="00465D19"/>
    <w:rsid w:val="00465E9F"/>
    <w:rsid w:val="00465F43"/>
    <w:rsid w:val="00466023"/>
    <w:rsid w:val="004660D2"/>
    <w:rsid w:val="004660EC"/>
    <w:rsid w:val="00466172"/>
    <w:rsid w:val="004663AE"/>
    <w:rsid w:val="00466460"/>
    <w:rsid w:val="004666A6"/>
    <w:rsid w:val="0046672B"/>
    <w:rsid w:val="00466747"/>
    <w:rsid w:val="0046686C"/>
    <w:rsid w:val="0046689B"/>
    <w:rsid w:val="004668F2"/>
    <w:rsid w:val="00466A08"/>
    <w:rsid w:val="00466A2D"/>
    <w:rsid w:val="00466A6D"/>
    <w:rsid w:val="00466A93"/>
    <w:rsid w:val="00466B50"/>
    <w:rsid w:val="00466C14"/>
    <w:rsid w:val="00466C39"/>
    <w:rsid w:val="00466CD6"/>
    <w:rsid w:val="00466D95"/>
    <w:rsid w:val="00466ED9"/>
    <w:rsid w:val="0046763B"/>
    <w:rsid w:val="00467BB6"/>
    <w:rsid w:val="00467E9C"/>
    <w:rsid w:val="00467EEF"/>
    <w:rsid w:val="00470261"/>
    <w:rsid w:val="0047026E"/>
    <w:rsid w:val="004702EB"/>
    <w:rsid w:val="004703DA"/>
    <w:rsid w:val="004704CC"/>
    <w:rsid w:val="00470520"/>
    <w:rsid w:val="004705F9"/>
    <w:rsid w:val="0047063D"/>
    <w:rsid w:val="0047068C"/>
    <w:rsid w:val="004709E9"/>
    <w:rsid w:val="00470A72"/>
    <w:rsid w:val="00470CB0"/>
    <w:rsid w:val="00470CF0"/>
    <w:rsid w:val="00470D32"/>
    <w:rsid w:val="00470F85"/>
    <w:rsid w:val="00471145"/>
    <w:rsid w:val="00471187"/>
    <w:rsid w:val="004711EE"/>
    <w:rsid w:val="00471205"/>
    <w:rsid w:val="004713B0"/>
    <w:rsid w:val="004715C9"/>
    <w:rsid w:val="004716B5"/>
    <w:rsid w:val="004716E6"/>
    <w:rsid w:val="00471774"/>
    <w:rsid w:val="00471813"/>
    <w:rsid w:val="00471858"/>
    <w:rsid w:val="00471943"/>
    <w:rsid w:val="00471A99"/>
    <w:rsid w:val="00471C1C"/>
    <w:rsid w:val="00471C43"/>
    <w:rsid w:val="00471C44"/>
    <w:rsid w:val="00471E2F"/>
    <w:rsid w:val="00471FEC"/>
    <w:rsid w:val="0047218C"/>
    <w:rsid w:val="0047231B"/>
    <w:rsid w:val="0047233E"/>
    <w:rsid w:val="004724CB"/>
    <w:rsid w:val="00472D2A"/>
    <w:rsid w:val="00472E1A"/>
    <w:rsid w:val="00472EF8"/>
    <w:rsid w:val="00472F75"/>
    <w:rsid w:val="00472FE6"/>
    <w:rsid w:val="0047313B"/>
    <w:rsid w:val="00473411"/>
    <w:rsid w:val="0047353F"/>
    <w:rsid w:val="00473570"/>
    <w:rsid w:val="00473F31"/>
    <w:rsid w:val="00473F33"/>
    <w:rsid w:val="00473F5A"/>
    <w:rsid w:val="00473FDB"/>
    <w:rsid w:val="00474096"/>
    <w:rsid w:val="004746B4"/>
    <w:rsid w:val="004747D7"/>
    <w:rsid w:val="00474844"/>
    <w:rsid w:val="00474892"/>
    <w:rsid w:val="00474BB4"/>
    <w:rsid w:val="00474C1F"/>
    <w:rsid w:val="00474D33"/>
    <w:rsid w:val="00474E33"/>
    <w:rsid w:val="00474E87"/>
    <w:rsid w:val="00474F7A"/>
    <w:rsid w:val="00474FA7"/>
    <w:rsid w:val="00475191"/>
    <w:rsid w:val="00475489"/>
    <w:rsid w:val="00475629"/>
    <w:rsid w:val="00475854"/>
    <w:rsid w:val="00475870"/>
    <w:rsid w:val="0047587C"/>
    <w:rsid w:val="00475A7E"/>
    <w:rsid w:val="00475A8E"/>
    <w:rsid w:val="00475B5D"/>
    <w:rsid w:val="00475B74"/>
    <w:rsid w:val="00475FC6"/>
    <w:rsid w:val="00475FE4"/>
    <w:rsid w:val="004760EE"/>
    <w:rsid w:val="0047611A"/>
    <w:rsid w:val="00476129"/>
    <w:rsid w:val="004761BE"/>
    <w:rsid w:val="004761F3"/>
    <w:rsid w:val="004761FA"/>
    <w:rsid w:val="00476609"/>
    <w:rsid w:val="004767E4"/>
    <w:rsid w:val="004769AC"/>
    <w:rsid w:val="00476C1B"/>
    <w:rsid w:val="00476C2A"/>
    <w:rsid w:val="00476E41"/>
    <w:rsid w:val="00476E8A"/>
    <w:rsid w:val="00476E94"/>
    <w:rsid w:val="00477060"/>
    <w:rsid w:val="0047711F"/>
    <w:rsid w:val="00477152"/>
    <w:rsid w:val="0047723E"/>
    <w:rsid w:val="004773A2"/>
    <w:rsid w:val="00477631"/>
    <w:rsid w:val="004777B7"/>
    <w:rsid w:val="004777CE"/>
    <w:rsid w:val="00477917"/>
    <w:rsid w:val="00477A9F"/>
    <w:rsid w:val="00477B0A"/>
    <w:rsid w:val="00477B97"/>
    <w:rsid w:val="00477DCF"/>
    <w:rsid w:val="00480268"/>
    <w:rsid w:val="0048029E"/>
    <w:rsid w:val="00480606"/>
    <w:rsid w:val="00480615"/>
    <w:rsid w:val="00480773"/>
    <w:rsid w:val="00480812"/>
    <w:rsid w:val="00480957"/>
    <w:rsid w:val="00480C72"/>
    <w:rsid w:val="00480CA0"/>
    <w:rsid w:val="00480F22"/>
    <w:rsid w:val="00480F7D"/>
    <w:rsid w:val="004812BD"/>
    <w:rsid w:val="004814ED"/>
    <w:rsid w:val="004815F1"/>
    <w:rsid w:val="00481652"/>
    <w:rsid w:val="004816EB"/>
    <w:rsid w:val="004818AC"/>
    <w:rsid w:val="004818F3"/>
    <w:rsid w:val="00481BD9"/>
    <w:rsid w:val="00481BDA"/>
    <w:rsid w:val="00481DD3"/>
    <w:rsid w:val="00481EE1"/>
    <w:rsid w:val="00482098"/>
    <w:rsid w:val="004820A9"/>
    <w:rsid w:val="004820AA"/>
    <w:rsid w:val="00482419"/>
    <w:rsid w:val="00482593"/>
    <w:rsid w:val="004827FC"/>
    <w:rsid w:val="004827FE"/>
    <w:rsid w:val="004829EB"/>
    <w:rsid w:val="00482C5B"/>
    <w:rsid w:val="00482C96"/>
    <w:rsid w:val="00482EF4"/>
    <w:rsid w:val="00482F12"/>
    <w:rsid w:val="00482FB6"/>
    <w:rsid w:val="004830FF"/>
    <w:rsid w:val="0048333C"/>
    <w:rsid w:val="004835B9"/>
    <w:rsid w:val="00483675"/>
    <w:rsid w:val="00483720"/>
    <w:rsid w:val="0048373A"/>
    <w:rsid w:val="00483827"/>
    <w:rsid w:val="00483AD1"/>
    <w:rsid w:val="00483C3F"/>
    <w:rsid w:val="00483D23"/>
    <w:rsid w:val="00483F9D"/>
    <w:rsid w:val="00483FDD"/>
    <w:rsid w:val="0048404B"/>
    <w:rsid w:val="004840F1"/>
    <w:rsid w:val="004842ED"/>
    <w:rsid w:val="0048435D"/>
    <w:rsid w:val="004843A2"/>
    <w:rsid w:val="004843B3"/>
    <w:rsid w:val="0048466F"/>
    <w:rsid w:val="00484751"/>
    <w:rsid w:val="0048478B"/>
    <w:rsid w:val="00484809"/>
    <w:rsid w:val="0048499C"/>
    <w:rsid w:val="00484F20"/>
    <w:rsid w:val="0048504E"/>
    <w:rsid w:val="00485086"/>
    <w:rsid w:val="0048526F"/>
    <w:rsid w:val="00485393"/>
    <w:rsid w:val="00485409"/>
    <w:rsid w:val="0048540A"/>
    <w:rsid w:val="0048542E"/>
    <w:rsid w:val="004856A5"/>
    <w:rsid w:val="004856E5"/>
    <w:rsid w:val="0048573A"/>
    <w:rsid w:val="00485817"/>
    <w:rsid w:val="00485A3F"/>
    <w:rsid w:val="00485C6A"/>
    <w:rsid w:val="00486000"/>
    <w:rsid w:val="004864A1"/>
    <w:rsid w:val="004866AA"/>
    <w:rsid w:val="004866D3"/>
    <w:rsid w:val="0048671F"/>
    <w:rsid w:val="0048674E"/>
    <w:rsid w:val="004867C8"/>
    <w:rsid w:val="00486838"/>
    <w:rsid w:val="00486876"/>
    <w:rsid w:val="0048698E"/>
    <w:rsid w:val="00486A10"/>
    <w:rsid w:val="00486B1B"/>
    <w:rsid w:val="00486BB5"/>
    <w:rsid w:val="00486D77"/>
    <w:rsid w:val="004872C2"/>
    <w:rsid w:val="00487797"/>
    <w:rsid w:val="00487876"/>
    <w:rsid w:val="00487960"/>
    <w:rsid w:val="00487B64"/>
    <w:rsid w:val="00487B87"/>
    <w:rsid w:val="00487BDC"/>
    <w:rsid w:val="00487C1F"/>
    <w:rsid w:val="00487CF9"/>
    <w:rsid w:val="00487D33"/>
    <w:rsid w:val="00487D59"/>
    <w:rsid w:val="00487E49"/>
    <w:rsid w:val="00487ECD"/>
    <w:rsid w:val="00487FD6"/>
    <w:rsid w:val="00490085"/>
    <w:rsid w:val="004901D4"/>
    <w:rsid w:val="004901E4"/>
    <w:rsid w:val="00490270"/>
    <w:rsid w:val="0049028F"/>
    <w:rsid w:val="00490430"/>
    <w:rsid w:val="004905C2"/>
    <w:rsid w:val="00490811"/>
    <w:rsid w:val="00490B93"/>
    <w:rsid w:val="00490BDF"/>
    <w:rsid w:val="00490CC7"/>
    <w:rsid w:val="00490D2F"/>
    <w:rsid w:val="00490F39"/>
    <w:rsid w:val="00490F84"/>
    <w:rsid w:val="0049111D"/>
    <w:rsid w:val="0049148B"/>
    <w:rsid w:val="004914C3"/>
    <w:rsid w:val="004914DB"/>
    <w:rsid w:val="00491596"/>
    <w:rsid w:val="004915AE"/>
    <w:rsid w:val="0049175B"/>
    <w:rsid w:val="00491790"/>
    <w:rsid w:val="00491ACB"/>
    <w:rsid w:val="00491AFA"/>
    <w:rsid w:val="00491B89"/>
    <w:rsid w:val="00491BBF"/>
    <w:rsid w:val="00491C12"/>
    <w:rsid w:val="00491E44"/>
    <w:rsid w:val="00491EFB"/>
    <w:rsid w:val="00492118"/>
    <w:rsid w:val="00492124"/>
    <w:rsid w:val="00492174"/>
    <w:rsid w:val="004921BB"/>
    <w:rsid w:val="004922D5"/>
    <w:rsid w:val="00492530"/>
    <w:rsid w:val="00492707"/>
    <w:rsid w:val="00492801"/>
    <w:rsid w:val="0049285F"/>
    <w:rsid w:val="00492956"/>
    <w:rsid w:val="00492C5C"/>
    <w:rsid w:val="00492CD0"/>
    <w:rsid w:val="00492E09"/>
    <w:rsid w:val="00493276"/>
    <w:rsid w:val="00493293"/>
    <w:rsid w:val="00493530"/>
    <w:rsid w:val="004936F7"/>
    <w:rsid w:val="00493738"/>
    <w:rsid w:val="00493A6E"/>
    <w:rsid w:val="00493ABE"/>
    <w:rsid w:val="00493D34"/>
    <w:rsid w:val="00493D43"/>
    <w:rsid w:val="00493DE2"/>
    <w:rsid w:val="00493F3A"/>
    <w:rsid w:val="004941D4"/>
    <w:rsid w:val="004944F8"/>
    <w:rsid w:val="004945FB"/>
    <w:rsid w:val="0049464C"/>
    <w:rsid w:val="004946B2"/>
    <w:rsid w:val="0049485F"/>
    <w:rsid w:val="00494BDC"/>
    <w:rsid w:val="00494C9D"/>
    <w:rsid w:val="00494E62"/>
    <w:rsid w:val="00494F5F"/>
    <w:rsid w:val="004950B2"/>
    <w:rsid w:val="004950C1"/>
    <w:rsid w:val="004950E3"/>
    <w:rsid w:val="004953B9"/>
    <w:rsid w:val="0049550B"/>
    <w:rsid w:val="00495535"/>
    <w:rsid w:val="0049556E"/>
    <w:rsid w:val="0049561D"/>
    <w:rsid w:val="0049581B"/>
    <w:rsid w:val="004959E1"/>
    <w:rsid w:val="00495AC3"/>
    <w:rsid w:val="00495B1B"/>
    <w:rsid w:val="00495CB9"/>
    <w:rsid w:val="0049613A"/>
    <w:rsid w:val="00496154"/>
    <w:rsid w:val="004963FC"/>
    <w:rsid w:val="004964D6"/>
    <w:rsid w:val="00496582"/>
    <w:rsid w:val="00496622"/>
    <w:rsid w:val="004966DE"/>
    <w:rsid w:val="004966FB"/>
    <w:rsid w:val="00496729"/>
    <w:rsid w:val="004967B9"/>
    <w:rsid w:val="00496AA9"/>
    <w:rsid w:val="00496D47"/>
    <w:rsid w:val="00496DFA"/>
    <w:rsid w:val="00496E74"/>
    <w:rsid w:val="00496FE6"/>
    <w:rsid w:val="004970E9"/>
    <w:rsid w:val="00497112"/>
    <w:rsid w:val="0049731F"/>
    <w:rsid w:val="00497460"/>
    <w:rsid w:val="004974C4"/>
    <w:rsid w:val="004976A9"/>
    <w:rsid w:val="00497726"/>
    <w:rsid w:val="0049789B"/>
    <w:rsid w:val="00497941"/>
    <w:rsid w:val="004979B9"/>
    <w:rsid w:val="004979D3"/>
    <w:rsid w:val="00497AB5"/>
    <w:rsid w:val="00497DAB"/>
    <w:rsid w:val="00497FF2"/>
    <w:rsid w:val="004A0096"/>
    <w:rsid w:val="004A02A2"/>
    <w:rsid w:val="004A034C"/>
    <w:rsid w:val="004A04C5"/>
    <w:rsid w:val="004A0591"/>
    <w:rsid w:val="004A0890"/>
    <w:rsid w:val="004A09DF"/>
    <w:rsid w:val="004A0B97"/>
    <w:rsid w:val="004A0D2A"/>
    <w:rsid w:val="004A0EE9"/>
    <w:rsid w:val="004A10CA"/>
    <w:rsid w:val="004A114F"/>
    <w:rsid w:val="004A1311"/>
    <w:rsid w:val="004A1315"/>
    <w:rsid w:val="004A13D6"/>
    <w:rsid w:val="004A1478"/>
    <w:rsid w:val="004A17FC"/>
    <w:rsid w:val="004A1B16"/>
    <w:rsid w:val="004A1CB5"/>
    <w:rsid w:val="004A2081"/>
    <w:rsid w:val="004A2083"/>
    <w:rsid w:val="004A21DA"/>
    <w:rsid w:val="004A23F8"/>
    <w:rsid w:val="004A24F9"/>
    <w:rsid w:val="004A2575"/>
    <w:rsid w:val="004A2A54"/>
    <w:rsid w:val="004A2B83"/>
    <w:rsid w:val="004A2B9F"/>
    <w:rsid w:val="004A3084"/>
    <w:rsid w:val="004A34A2"/>
    <w:rsid w:val="004A3666"/>
    <w:rsid w:val="004A37C0"/>
    <w:rsid w:val="004A380E"/>
    <w:rsid w:val="004A3A0A"/>
    <w:rsid w:val="004A3A9B"/>
    <w:rsid w:val="004A3D64"/>
    <w:rsid w:val="004A3DF5"/>
    <w:rsid w:val="004A3E76"/>
    <w:rsid w:val="004A410F"/>
    <w:rsid w:val="004A4157"/>
    <w:rsid w:val="004A425C"/>
    <w:rsid w:val="004A43EF"/>
    <w:rsid w:val="004A4512"/>
    <w:rsid w:val="004A468E"/>
    <w:rsid w:val="004A47AC"/>
    <w:rsid w:val="004A4935"/>
    <w:rsid w:val="004A49C3"/>
    <w:rsid w:val="004A4B73"/>
    <w:rsid w:val="004A512F"/>
    <w:rsid w:val="004A526A"/>
    <w:rsid w:val="004A541C"/>
    <w:rsid w:val="004A5426"/>
    <w:rsid w:val="004A5626"/>
    <w:rsid w:val="004A5EDF"/>
    <w:rsid w:val="004A6090"/>
    <w:rsid w:val="004A6306"/>
    <w:rsid w:val="004A6455"/>
    <w:rsid w:val="004A6753"/>
    <w:rsid w:val="004A67FB"/>
    <w:rsid w:val="004A68F8"/>
    <w:rsid w:val="004A690D"/>
    <w:rsid w:val="004A6982"/>
    <w:rsid w:val="004A6C7E"/>
    <w:rsid w:val="004A6DC0"/>
    <w:rsid w:val="004A7015"/>
    <w:rsid w:val="004A70C5"/>
    <w:rsid w:val="004A7204"/>
    <w:rsid w:val="004A72C9"/>
    <w:rsid w:val="004A75EF"/>
    <w:rsid w:val="004A77E6"/>
    <w:rsid w:val="004A7982"/>
    <w:rsid w:val="004A79E9"/>
    <w:rsid w:val="004A7C0D"/>
    <w:rsid w:val="004A7EC0"/>
    <w:rsid w:val="004A7F30"/>
    <w:rsid w:val="004A7FE5"/>
    <w:rsid w:val="004B0115"/>
    <w:rsid w:val="004B0202"/>
    <w:rsid w:val="004B0466"/>
    <w:rsid w:val="004B077D"/>
    <w:rsid w:val="004B0844"/>
    <w:rsid w:val="004B093A"/>
    <w:rsid w:val="004B0C14"/>
    <w:rsid w:val="004B0ECB"/>
    <w:rsid w:val="004B0EF3"/>
    <w:rsid w:val="004B0F83"/>
    <w:rsid w:val="004B122B"/>
    <w:rsid w:val="004B1275"/>
    <w:rsid w:val="004B139D"/>
    <w:rsid w:val="004B1407"/>
    <w:rsid w:val="004B1508"/>
    <w:rsid w:val="004B1644"/>
    <w:rsid w:val="004B1645"/>
    <w:rsid w:val="004B172A"/>
    <w:rsid w:val="004B1835"/>
    <w:rsid w:val="004B1BEF"/>
    <w:rsid w:val="004B1CED"/>
    <w:rsid w:val="004B1D14"/>
    <w:rsid w:val="004B1EC4"/>
    <w:rsid w:val="004B1EF7"/>
    <w:rsid w:val="004B1F40"/>
    <w:rsid w:val="004B2077"/>
    <w:rsid w:val="004B2097"/>
    <w:rsid w:val="004B20DA"/>
    <w:rsid w:val="004B2390"/>
    <w:rsid w:val="004B2501"/>
    <w:rsid w:val="004B260B"/>
    <w:rsid w:val="004B266E"/>
    <w:rsid w:val="004B26A2"/>
    <w:rsid w:val="004B2776"/>
    <w:rsid w:val="004B27C1"/>
    <w:rsid w:val="004B27CC"/>
    <w:rsid w:val="004B27D6"/>
    <w:rsid w:val="004B2B9F"/>
    <w:rsid w:val="004B2C56"/>
    <w:rsid w:val="004B2E15"/>
    <w:rsid w:val="004B3237"/>
    <w:rsid w:val="004B32F0"/>
    <w:rsid w:val="004B34D3"/>
    <w:rsid w:val="004B3678"/>
    <w:rsid w:val="004B379C"/>
    <w:rsid w:val="004B37BA"/>
    <w:rsid w:val="004B37EB"/>
    <w:rsid w:val="004B39A9"/>
    <w:rsid w:val="004B39B8"/>
    <w:rsid w:val="004B3A13"/>
    <w:rsid w:val="004B3AC9"/>
    <w:rsid w:val="004B3C79"/>
    <w:rsid w:val="004B3C9B"/>
    <w:rsid w:val="004B3D52"/>
    <w:rsid w:val="004B3E82"/>
    <w:rsid w:val="004B3F0D"/>
    <w:rsid w:val="004B3FC8"/>
    <w:rsid w:val="004B429B"/>
    <w:rsid w:val="004B4362"/>
    <w:rsid w:val="004B43E8"/>
    <w:rsid w:val="004B4749"/>
    <w:rsid w:val="004B485A"/>
    <w:rsid w:val="004B4912"/>
    <w:rsid w:val="004B4AAC"/>
    <w:rsid w:val="004B4CD1"/>
    <w:rsid w:val="004B4DD2"/>
    <w:rsid w:val="004B4ECB"/>
    <w:rsid w:val="004B4F08"/>
    <w:rsid w:val="004B4F84"/>
    <w:rsid w:val="004B4F92"/>
    <w:rsid w:val="004B4FD6"/>
    <w:rsid w:val="004B5099"/>
    <w:rsid w:val="004B529B"/>
    <w:rsid w:val="004B5340"/>
    <w:rsid w:val="004B53B9"/>
    <w:rsid w:val="004B54E4"/>
    <w:rsid w:val="004B563F"/>
    <w:rsid w:val="004B5A66"/>
    <w:rsid w:val="004B5AAD"/>
    <w:rsid w:val="004B5AE0"/>
    <w:rsid w:val="004B5B23"/>
    <w:rsid w:val="004B5D88"/>
    <w:rsid w:val="004B5DA7"/>
    <w:rsid w:val="004B6402"/>
    <w:rsid w:val="004B67FC"/>
    <w:rsid w:val="004B6B52"/>
    <w:rsid w:val="004B6E73"/>
    <w:rsid w:val="004B6E75"/>
    <w:rsid w:val="004B722E"/>
    <w:rsid w:val="004B72C5"/>
    <w:rsid w:val="004B7397"/>
    <w:rsid w:val="004B7608"/>
    <w:rsid w:val="004B771B"/>
    <w:rsid w:val="004B77B4"/>
    <w:rsid w:val="004B783A"/>
    <w:rsid w:val="004B783F"/>
    <w:rsid w:val="004B7901"/>
    <w:rsid w:val="004B7A08"/>
    <w:rsid w:val="004B7A9E"/>
    <w:rsid w:val="004B7D70"/>
    <w:rsid w:val="004B7FD6"/>
    <w:rsid w:val="004C009E"/>
    <w:rsid w:val="004C01BF"/>
    <w:rsid w:val="004C01C6"/>
    <w:rsid w:val="004C03B9"/>
    <w:rsid w:val="004C087B"/>
    <w:rsid w:val="004C0882"/>
    <w:rsid w:val="004C0AD0"/>
    <w:rsid w:val="004C0CF5"/>
    <w:rsid w:val="004C0E2A"/>
    <w:rsid w:val="004C1208"/>
    <w:rsid w:val="004C1221"/>
    <w:rsid w:val="004C12CD"/>
    <w:rsid w:val="004C12F5"/>
    <w:rsid w:val="004C1321"/>
    <w:rsid w:val="004C1425"/>
    <w:rsid w:val="004C146F"/>
    <w:rsid w:val="004C14D3"/>
    <w:rsid w:val="004C15C7"/>
    <w:rsid w:val="004C1604"/>
    <w:rsid w:val="004C176F"/>
    <w:rsid w:val="004C17A2"/>
    <w:rsid w:val="004C1CC1"/>
    <w:rsid w:val="004C1E49"/>
    <w:rsid w:val="004C1EBB"/>
    <w:rsid w:val="004C1F86"/>
    <w:rsid w:val="004C2251"/>
    <w:rsid w:val="004C2255"/>
    <w:rsid w:val="004C228F"/>
    <w:rsid w:val="004C2301"/>
    <w:rsid w:val="004C2338"/>
    <w:rsid w:val="004C2446"/>
    <w:rsid w:val="004C262E"/>
    <w:rsid w:val="004C2727"/>
    <w:rsid w:val="004C2A3B"/>
    <w:rsid w:val="004C2AEB"/>
    <w:rsid w:val="004C2BB5"/>
    <w:rsid w:val="004C2F9B"/>
    <w:rsid w:val="004C2FD0"/>
    <w:rsid w:val="004C3005"/>
    <w:rsid w:val="004C33D3"/>
    <w:rsid w:val="004C37DC"/>
    <w:rsid w:val="004C38BB"/>
    <w:rsid w:val="004C38C3"/>
    <w:rsid w:val="004C3940"/>
    <w:rsid w:val="004C3959"/>
    <w:rsid w:val="004C3B41"/>
    <w:rsid w:val="004C3EEB"/>
    <w:rsid w:val="004C4008"/>
    <w:rsid w:val="004C405C"/>
    <w:rsid w:val="004C4068"/>
    <w:rsid w:val="004C4185"/>
    <w:rsid w:val="004C418E"/>
    <w:rsid w:val="004C433E"/>
    <w:rsid w:val="004C43E5"/>
    <w:rsid w:val="004C4424"/>
    <w:rsid w:val="004C446C"/>
    <w:rsid w:val="004C46BA"/>
    <w:rsid w:val="004C47A6"/>
    <w:rsid w:val="004C49AD"/>
    <w:rsid w:val="004C4B46"/>
    <w:rsid w:val="004C4BD9"/>
    <w:rsid w:val="004C4D41"/>
    <w:rsid w:val="004C4D8B"/>
    <w:rsid w:val="004C50F2"/>
    <w:rsid w:val="004C527E"/>
    <w:rsid w:val="004C52FD"/>
    <w:rsid w:val="004C54A6"/>
    <w:rsid w:val="004C54B6"/>
    <w:rsid w:val="004C5501"/>
    <w:rsid w:val="004C56AD"/>
    <w:rsid w:val="004C584F"/>
    <w:rsid w:val="004C5D73"/>
    <w:rsid w:val="004C6326"/>
    <w:rsid w:val="004C64CC"/>
    <w:rsid w:val="004C64CE"/>
    <w:rsid w:val="004C671D"/>
    <w:rsid w:val="004C68C2"/>
    <w:rsid w:val="004C6A17"/>
    <w:rsid w:val="004C6AC5"/>
    <w:rsid w:val="004C6AC8"/>
    <w:rsid w:val="004C6BFC"/>
    <w:rsid w:val="004C6C48"/>
    <w:rsid w:val="004C6DC3"/>
    <w:rsid w:val="004C7241"/>
    <w:rsid w:val="004C7466"/>
    <w:rsid w:val="004C74FF"/>
    <w:rsid w:val="004C758D"/>
    <w:rsid w:val="004C7A3A"/>
    <w:rsid w:val="004C7AD9"/>
    <w:rsid w:val="004C7B8A"/>
    <w:rsid w:val="004C7C8D"/>
    <w:rsid w:val="004C7F52"/>
    <w:rsid w:val="004C7F5A"/>
    <w:rsid w:val="004D00D5"/>
    <w:rsid w:val="004D00E5"/>
    <w:rsid w:val="004D0119"/>
    <w:rsid w:val="004D03A4"/>
    <w:rsid w:val="004D0463"/>
    <w:rsid w:val="004D04FD"/>
    <w:rsid w:val="004D0580"/>
    <w:rsid w:val="004D074C"/>
    <w:rsid w:val="004D0B25"/>
    <w:rsid w:val="004D0D66"/>
    <w:rsid w:val="004D0DA1"/>
    <w:rsid w:val="004D114A"/>
    <w:rsid w:val="004D117A"/>
    <w:rsid w:val="004D11C9"/>
    <w:rsid w:val="004D12D5"/>
    <w:rsid w:val="004D139E"/>
    <w:rsid w:val="004D15FD"/>
    <w:rsid w:val="004D1749"/>
    <w:rsid w:val="004D178C"/>
    <w:rsid w:val="004D17AE"/>
    <w:rsid w:val="004D17FC"/>
    <w:rsid w:val="004D1814"/>
    <w:rsid w:val="004D1841"/>
    <w:rsid w:val="004D1AF9"/>
    <w:rsid w:val="004D1B2F"/>
    <w:rsid w:val="004D1D60"/>
    <w:rsid w:val="004D1F8D"/>
    <w:rsid w:val="004D2013"/>
    <w:rsid w:val="004D2073"/>
    <w:rsid w:val="004D2148"/>
    <w:rsid w:val="004D2248"/>
    <w:rsid w:val="004D2259"/>
    <w:rsid w:val="004D229C"/>
    <w:rsid w:val="004D22E3"/>
    <w:rsid w:val="004D231E"/>
    <w:rsid w:val="004D24AF"/>
    <w:rsid w:val="004D25E2"/>
    <w:rsid w:val="004D278D"/>
    <w:rsid w:val="004D27B0"/>
    <w:rsid w:val="004D27C6"/>
    <w:rsid w:val="004D29E0"/>
    <w:rsid w:val="004D2AB3"/>
    <w:rsid w:val="004D2BFD"/>
    <w:rsid w:val="004D2C38"/>
    <w:rsid w:val="004D2C79"/>
    <w:rsid w:val="004D2D5F"/>
    <w:rsid w:val="004D2EC9"/>
    <w:rsid w:val="004D2F71"/>
    <w:rsid w:val="004D2F90"/>
    <w:rsid w:val="004D3173"/>
    <w:rsid w:val="004D319C"/>
    <w:rsid w:val="004D3202"/>
    <w:rsid w:val="004D34CF"/>
    <w:rsid w:val="004D35B8"/>
    <w:rsid w:val="004D3715"/>
    <w:rsid w:val="004D377F"/>
    <w:rsid w:val="004D3A08"/>
    <w:rsid w:val="004D3B36"/>
    <w:rsid w:val="004D3BAE"/>
    <w:rsid w:val="004D3C6D"/>
    <w:rsid w:val="004D3D26"/>
    <w:rsid w:val="004D408B"/>
    <w:rsid w:val="004D4153"/>
    <w:rsid w:val="004D4229"/>
    <w:rsid w:val="004D4242"/>
    <w:rsid w:val="004D43BB"/>
    <w:rsid w:val="004D4689"/>
    <w:rsid w:val="004D4920"/>
    <w:rsid w:val="004D4996"/>
    <w:rsid w:val="004D4A72"/>
    <w:rsid w:val="004D4AAF"/>
    <w:rsid w:val="004D4C8E"/>
    <w:rsid w:val="004D4FEB"/>
    <w:rsid w:val="004D5149"/>
    <w:rsid w:val="004D5162"/>
    <w:rsid w:val="004D5268"/>
    <w:rsid w:val="004D526C"/>
    <w:rsid w:val="004D5373"/>
    <w:rsid w:val="004D56CF"/>
    <w:rsid w:val="004D56DA"/>
    <w:rsid w:val="004D5865"/>
    <w:rsid w:val="004D5ACF"/>
    <w:rsid w:val="004D5AF8"/>
    <w:rsid w:val="004D5B4D"/>
    <w:rsid w:val="004D5D23"/>
    <w:rsid w:val="004D5E1B"/>
    <w:rsid w:val="004D5F39"/>
    <w:rsid w:val="004D5F90"/>
    <w:rsid w:val="004D6026"/>
    <w:rsid w:val="004D6112"/>
    <w:rsid w:val="004D618E"/>
    <w:rsid w:val="004D6216"/>
    <w:rsid w:val="004D634E"/>
    <w:rsid w:val="004D650D"/>
    <w:rsid w:val="004D667B"/>
    <w:rsid w:val="004D67A6"/>
    <w:rsid w:val="004D68DB"/>
    <w:rsid w:val="004D692D"/>
    <w:rsid w:val="004D69EA"/>
    <w:rsid w:val="004D6AD0"/>
    <w:rsid w:val="004D6B82"/>
    <w:rsid w:val="004D6C46"/>
    <w:rsid w:val="004D6C9B"/>
    <w:rsid w:val="004D6D20"/>
    <w:rsid w:val="004D6EBD"/>
    <w:rsid w:val="004D70E1"/>
    <w:rsid w:val="004D72E8"/>
    <w:rsid w:val="004D76A8"/>
    <w:rsid w:val="004D771C"/>
    <w:rsid w:val="004D7886"/>
    <w:rsid w:val="004D79D0"/>
    <w:rsid w:val="004D7A37"/>
    <w:rsid w:val="004D7B50"/>
    <w:rsid w:val="004D7B90"/>
    <w:rsid w:val="004D7BAC"/>
    <w:rsid w:val="004D7FA9"/>
    <w:rsid w:val="004E0007"/>
    <w:rsid w:val="004E017C"/>
    <w:rsid w:val="004E0356"/>
    <w:rsid w:val="004E03CC"/>
    <w:rsid w:val="004E040F"/>
    <w:rsid w:val="004E0554"/>
    <w:rsid w:val="004E056E"/>
    <w:rsid w:val="004E06B7"/>
    <w:rsid w:val="004E070A"/>
    <w:rsid w:val="004E0855"/>
    <w:rsid w:val="004E08BF"/>
    <w:rsid w:val="004E0A2F"/>
    <w:rsid w:val="004E0B58"/>
    <w:rsid w:val="004E0CDC"/>
    <w:rsid w:val="004E0D13"/>
    <w:rsid w:val="004E0EDA"/>
    <w:rsid w:val="004E106B"/>
    <w:rsid w:val="004E12DA"/>
    <w:rsid w:val="004E12E3"/>
    <w:rsid w:val="004E1351"/>
    <w:rsid w:val="004E1579"/>
    <w:rsid w:val="004E1589"/>
    <w:rsid w:val="004E182A"/>
    <w:rsid w:val="004E1962"/>
    <w:rsid w:val="004E1980"/>
    <w:rsid w:val="004E199F"/>
    <w:rsid w:val="004E19EF"/>
    <w:rsid w:val="004E1B3F"/>
    <w:rsid w:val="004E1B69"/>
    <w:rsid w:val="004E1BA2"/>
    <w:rsid w:val="004E1C36"/>
    <w:rsid w:val="004E1C46"/>
    <w:rsid w:val="004E1CEB"/>
    <w:rsid w:val="004E1D60"/>
    <w:rsid w:val="004E1F04"/>
    <w:rsid w:val="004E1FBB"/>
    <w:rsid w:val="004E201D"/>
    <w:rsid w:val="004E210E"/>
    <w:rsid w:val="004E226F"/>
    <w:rsid w:val="004E235E"/>
    <w:rsid w:val="004E23AA"/>
    <w:rsid w:val="004E2481"/>
    <w:rsid w:val="004E272F"/>
    <w:rsid w:val="004E2736"/>
    <w:rsid w:val="004E2851"/>
    <w:rsid w:val="004E2B60"/>
    <w:rsid w:val="004E3013"/>
    <w:rsid w:val="004E321C"/>
    <w:rsid w:val="004E3368"/>
    <w:rsid w:val="004E3CD8"/>
    <w:rsid w:val="004E3F17"/>
    <w:rsid w:val="004E40CD"/>
    <w:rsid w:val="004E41D0"/>
    <w:rsid w:val="004E43BF"/>
    <w:rsid w:val="004E43D3"/>
    <w:rsid w:val="004E484C"/>
    <w:rsid w:val="004E48E5"/>
    <w:rsid w:val="004E4A33"/>
    <w:rsid w:val="004E4AAE"/>
    <w:rsid w:val="004E4C21"/>
    <w:rsid w:val="004E4DB0"/>
    <w:rsid w:val="004E4F91"/>
    <w:rsid w:val="004E5539"/>
    <w:rsid w:val="004E584A"/>
    <w:rsid w:val="004E584C"/>
    <w:rsid w:val="004E5869"/>
    <w:rsid w:val="004E58AC"/>
    <w:rsid w:val="004E58FD"/>
    <w:rsid w:val="004E5A48"/>
    <w:rsid w:val="004E5BAF"/>
    <w:rsid w:val="004E5CEA"/>
    <w:rsid w:val="004E5F66"/>
    <w:rsid w:val="004E647A"/>
    <w:rsid w:val="004E64C9"/>
    <w:rsid w:val="004E6506"/>
    <w:rsid w:val="004E67C4"/>
    <w:rsid w:val="004E6E11"/>
    <w:rsid w:val="004E6E18"/>
    <w:rsid w:val="004E704D"/>
    <w:rsid w:val="004E7077"/>
    <w:rsid w:val="004E73B6"/>
    <w:rsid w:val="004E73EA"/>
    <w:rsid w:val="004E755B"/>
    <w:rsid w:val="004E75CF"/>
    <w:rsid w:val="004E76DC"/>
    <w:rsid w:val="004E774E"/>
    <w:rsid w:val="004E79ED"/>
    <w:rsid w:val="004E7A45"/>
    <w:rsid w:val="004E7BAB"/>
    <w:rsid w:val="004E7E9C"/>
    <w:rsid w:val="004F0080"/>
    <w:rsid w:val="004F03B6"/>
    <w:rsid w:val="004F05EC"/>
    <w:rsid w:val="004F05F8"/>
    <w:rsid w:val="004F0624"/>
    <w:rsid w:val="004F064B"/>
    <w:rsid w:val="004F06FE"/>
    <w:rsid w:val="004F07C1"/>
    <w:rsid w:val="004F08A1"/>
    <w:rsid w:val="004F08CB"/>
    <w:rsid w:val="004F090B"/>
    <w:rsid w:val="004F0B3B"/>
    <w:rsid w:val="004F0F15"/>
    <w:rsid w:val="004F1061"/>
    <w:rsid w:val="004F107A"/>
    <w:rsid w:val="004F10BC"/>
    <w:rsid w:val="004F1105"/>
    <w:rsid w:val="004F11D2"/>
    <w:rsid w:val="004F1254"/>
    <w:rsid w:val="004F168F"/>
    <w:rsid w:val="004F1857"/>
    <w:rsid w:val="004F18B8"/>
    <w:rsid w:val="004F1B85"/>
    <w:rsid w:val="004F1CA8"/>
    <w:rsid w:val="004F1D32"/>
    <w:rsid w:val="004F1D3F"/>
    <w:rsid w:val="004F1EA2"/>
    <w:rsid w:val="004F21C6"/>
    <w:rsid w:val="004F253E"/>
    <w:rsid w:val="004F2700"/>
    <w:rsid w:val="004F287F"/>
    <w:rsid w:val="004F293D"/>
    <w:rsid w:val="004F2A24"/>
    <w:rsid w:val="004F2A81"/>
    <w:rsid w:val="004F2B03"/>
    <w:rsid w:val="004F2B4E"/>
    <w:rsid w:val="004F2CC3"/>
    <w:rsid w:val="004F2DD4"/>
    <w:rsid w:val="004F2DFF"/>
    <w:rsid w:val="004F2F25"/>
    <w:rsid w:val="004F2FEA"/>
    <w:rsid w:val="004F311E"/>
    <w:rsid w:val="004F32DD"/>
    <w:rsid w:val="004F3763"/>
    <w:rsid w:val="004F39BA"/>
    <w:rsid w:val="004F3A82"/>
    <w:rsid w:val="004F3EF3"/>
    <w:rsid w:val="004F4804"/>
    <w:rsid w:val="004F48DD"/>
    <w:rsid w:val="004F49FD"/>
    <w:rsid w:val="004F4BB2"/>
    <w:rsid w:val="004F4BF7"/>
    <w:rsid w:val="004F4F40"/>
    <w:rsid w:val="004F5145"/>
    <w:rsid w:val="004F5444"/>
    <w:rsid w:val="004F59FE"/>
    <w:rsid w:val="004F5A2A"/>
    <w:rsid w:val="004F5B25"/>
    <w:rsid w:val="004F5CB3"/>
    <w:rsid w:val="004F5CE1"/>
    <w:rsid w:val="004F5D9C"/>
    <w:rsid w:val="004F5E23"/>
    <w:rsid w:val="004F5E2E"/>
    <w:rsid w:val="004F5E5A"/>
    <w:rsid w:val="004F5F2C"/>
    <w:rsid w:val="004F6026"/>
    <w:rsid w:val="004F66BD"/>
    <w:rsid w:val="004F6813"/>
    <w:rsid w:val="004F6927"/>
    <w:rsid w:val="004F693E"/>
    <w:rsid w:val="004F6961"/>
    <w:rsid w:val="004F698A"/>
    <w:rsid w:val="004F6A0D"/>
    <w:rsid w:val="004F6A56"/>
    <w:rsid w:val="004F6DC6"/>
    <w:rsid w:val="004F6DFA"/>
    <w:rsid w:val="004F73B3"/>
    <w:rsid w:val="004F75E0"/>
    <w:rsid w:val="004F761A"/>
    <w:rsid w:val="004F78A0"/>
    <w:rsid w:val="004F796D"/>
    <w:rsid w:val="004F7E2D"/>
    <w:rsid w:val="005001A4"/>
    <w:rsid w:val="00500208"/>
    <w:rsid w:val="00500216"/>
    <w:rsid w:val="00500252"/>
    <w:rsid w:val="005003BA"/>
    <w:rsid w:val="0050075A"/>
    <w:rsid w:val="00500797"/>
    <w:rsid w:val="005007F0"/>
    <w:rsid w:val="00500914"/>
    <w:rsid w:val="00500981"/>
    <w:rsid w:val="005009C4"/>
    <w:rsid w:val="00500B21"/>
    <w:rsid w:val="00500C57"/>
    <w:rsid w:val="00500D3C"/>
    <w:rsid w:val="00500E1B"/>
    <w:rsid w:val="00500E6E"/>
    <w:rsid w:val="005012CF"/>
    <w:rsid w:val="00501396"/>
    <w:rsid w:val="00501A60"/>
    <w:rsid w:val="00501ADD"/>
    <w:rsid w:val="00501E6B"/>
    <w:rsid w:val="00501E94"/>
    <w:rsid w:val="00501F31"/>
    <w:rsid w:val="00501FB5"/>
    <w:rsid w:val="00502037"/>
    <w:rsid w:val="0050213B"/>
    <w:rsid w:val="00502220"/>
    <w:rsid w:val="00502332"/>
    <w:rsid w:val="00502645"/>
    <w:rsid w:val="00502666"/>
    <w:rsid w:val="005027FF"/>
    <w:rsid w:val="00502A98"/>
    <w:rsid w:val="00502B63"/>
    <w:rsid w:val="00502CC5"/>
    <w:rsid w:val="00502F86"/>
    <w:rsid w:val="0050312E"/>
    <w:rsid w:val="0050317F"/>
    <w:rsid w:val="00503257"/>
    <w:rsid w:val="00503546"/>
    <w:rsid w:val="00503655"/>
    <w:rsid w:val="00503FAF"/>
    <w:rsid w:val="00504061"/>
    <w:rsid w:val="00504119"/>
    <w:rsid w:val="00504277"/>
    <w:rsid w:val="0050429D"/>
    <w:rsid w:val="005042B7"/>
    <w:rsid w:val="005044CE"/>
    <w:rsid w:val="00504505"/>
    <w:rsid w:val="00504729"/>
    <w:rsid w:val="005047ED"/>
    <w:rsid w:val="00504BF3"/>
    <w:rsid w:val="00504C27"/>
    <w:rsid w:val="00504CC3"/>
    <w:rsid w:val="00504F6B"/>
    <w:rsid w:val="0050505B"/>
    <w:rsid w:val="0050509A"/>
    <w:rsid w:val="00505451"/>
    <w:rsid w:val="00505611"/>
    <w:rsid w:val="0050561E"/>
    <w:rsid w:val="005056AE"/>
    <w:rsid w:val="00505844"/>
    <w:rsid w:val="0050590C"/>
    <w:rsid w:val="00505917"/>
    <w:rsid w:val="00505990"/>
    <w:rsid w:val="00505A53"/>
    <w:rsid w:val="00505A6F"/>
    <w:rsid w:val="00505B13"/>
    <w:rsid w:val="00505DBF"/>
    <w:rsid w:val="00506037"/>
    <w:rsid w:val="005060B5"/>
    <w:rsid w:val="005061BB"/>
    <w:rsid w:val="005061CB"/>
    <w:rsid w:val="00506864"/>
    <w:rsid w:val="005068FB"/>
    <w:rsid w:val="00506DF1"/>
    <w:rsid w:val="00506F1D"/>
    <w:rsid w:val="00506F37"/>
    <w:rsid w:val="00506FE7"/>
    <w:rsid w:val="00507077"/>
    <w:rsid w:val="005070A6"/>
    <w:rsid w:val="00507272"/>
    <w:rsid w:val="00507472"/>
    <w:rsid w:val="00507503"/>
    <w:rsid w:val="00507579"/>
    <w:rsid w:val="0050759D"/>
    <w:rsid w:val="005078D0"/>
    <w:rsid w:val="005078F8"/>
    <w:rsid w:val="00507D7F"/>
    <w:rsid w:val="00507DF9"/>
    <w:rsid w:val="00507E9A"/>
    <w:rsid w:val="00507EF2"/>
    <w:rsid w:val="0051004A"/>
    <w:rsid w:val="00510060"/>
    <w:rsid w:val="00510089"/>
    <w:rsid w:val="005102D0"/>
    <w:rsid w:val="0051049B"/>
    <w:rsid w:val="00510520"/>
    <w:rsid w:val="005109AE"/>
    <w:rsid w:val="00510A5C"/>
    <w:rsid w:val="00510B89"/>
    <w:rsid w:val="00510C0E"/>
    <w:rsid w:val="00510E49"/>
    <w:rsid w:val="0051127E"/>
    <w:rsid w:val="00511303"/>
    <w:rsid w:val="00511345"/>
    <w:rsid w:val="00511446"/>
    <w:rsid w:val="0051146D"/>
    <w:rsid w:val="00511512"/>
    <w:rsid w:val="00511618"/>
    <w:rsid w:val="00511788"/>
    <w:rsid w:val="005117BA"/>
    <w:rsid w:val="005118BC"/>
    <w:rsid w:val="00511B8B"/>
    <w:rsid w:val="00511CBB"/>
    <w:rsid w:val="00511E8A"/>
    <w:rsid w:val="00511F27"/>
    <w:rsid w:val="00511F62"/>
    <w:rsid w:val="00511F83"/>
    <w:rsid w:val="0051296E"/>
    <w:rsid w:val="00512B72"/>
    <w:rsid w:val="00512BCA"/>
    <w:rsid w:val="00512F12"/>
    <w:rsid w:val="00512F84"/>
    <w:rsid w:val="00512F89"/>
    <w:rsid w:val="00513375"/>
    <w:rsid w:val="005133DA"/>
    <w:rsid w:val="005133FC"/>
    <w:rsid w:val="00513418"/>
    <w:rsid w:val="005136A1"/>
    <w:rsid w:val="005136DE"/>
    <w:rsid w:val="00513895"/>
    <w:rsid w:val="00513990"/>
    <w:rsid w:val="00513B26"/>
    <w:rsid w:val="00513BDA"/>
    <w:rsid w:val="00513C7F"/>
    <w:rsid w:val="00513CBC"/>
    <w:rsid w:val="00513CD6"/>
    <w:rsid w:val="00513CF4"/>
    <w:rsid w:val="00513D5F"/>
    <w:rsid w:val="00513D8C"/>
    <w:rsid w:val="00514016"/>
    <w:rsid w:val="00514148"/>
    <w:rsid w:val="0051434C"/>
    <w:rsid w:val="00514350"/>
    <w:rsid w:val="0051455A"/>
    <w:rsid w:val="00514605"/>
    <w:rsid w:val="0051464D"/>
    <w:rsid w:val="005146AB"/>
    <w:rsid w:val="00514759"/>
    <w:rsid w:val="00514B25"/>
    <w:rsid w:val="00514B59"/>
    <w:rsid w:val="00514EA6"/>
    <w:rsid w:val="005150D4"/>
    <w:rsid w:val="00515140"/>
    <w:rsid w:val="00515258"/>
    <w:rsid w:val="00515274"/>
    <w:rsid w:val="005152A9"/>
    <w:rsid w:val="00515334"/>
    <w:rsid w:val="005153F2"/>
    <w:rsid w:val="00515517"/>
    <w:rsid w:val="00515571"/>
    <w:rsid w:val="00515679"/>
    <w:rsid w:val="005156E3"/>
    <w:rsid w:val="005156FA"/>
    <w:rsid w:val="0051590C"/>
    <w:rsid w:val="00515A72"/>
    <w:rsid w:val="00515B3F"/>
    <w:rsid w:val="00515EB2"/>
    <w:rsid w:val="00515EC8"/>
    <w:rsid w:val="005160C3"/>
    <w:rsid w:val="00516153"/>
    <w:rsid w:val="00516166"/>
    <w:rsid w:val="00516260"/>
    <w:rsid w:val="005162F8"/>
    <w:rsid w:val="0051634D"/>
    <w:rsid w:val="0051645B"/>
    <w:rsid w:val="00516914"/>
    <w:rsid w:val="00516D8F"/>
    <w:rsid w:val="00517004"/>
    <w:rsid w:val="00517184"/>
    <w:rsid w:val="005171A2"/>
    <w:rsid w:val="005171A8"/>
    <w:rsid w:val="005171BF"/>
    <w:rsid w:val="00517274"/>
    <w:rsid w:val="0051727E"/>
    <w:rsid w:val="0051739F"/>
    <w:rsid w:val="005174E3"/>
    <w:rsid w:val="0051757D"/>
    <w:rsid w:val="0051764B"/>
    <w:rsid w:val="00517690"/>
    <w:rsid w:val="00517819"/>
    <w:rsid w:val="005179B3"/>
    <w:rsid w:val="005179EB"/>
    <w:rsid w:val="00517A42"/>
    <w:rsid w:val="00517BF4"/>
    <w:rsid w:val="00517D3D"/>
    <w:rsid w:val="00517DC2"/>
    <w:rsid w:val="00517FAA"/>
    <w:rsid w:val="0052004B"/>
    <w:rsid w:val="00520145"/>
    <w:rsid w:val="0052031C"/>
    <w:rsid w:val="005203BE"/>
    <w:rsid w:val="0052082C"/>
    <w:rsid w:val="005208D5"/>
    <w:rsid w:val="00520A6D"/>
    <w:rsid w:val="00520B18"/>
    <w:rsid w:val="00520C7B"/>
    <w:rsid w:val="00520D1A"/>
    <w:rsid w:val="00520D38"/>
    <w:rsid w:val="00520E7B"/>
    <w:rsid w:val="00520F4B"/>
    <w:rsid w:val="005213B7"/>
    <w:rsid w:val="00521587"/>
    <w:rsid w:val="00521847"/>
    <w:rsid w:val="0052186F"/>
    <w:rsid w:val="005218D4"/>
    <w:rsid w:val="00521955"/>
    <w:rsid w:val="00521992"/>
    <w:rsid w:val="005219B0"/>
    <w:rsid w:val="00521A85"/>
    <w:rsid w:val="00521AD1"/>
    <w:rsid w:val="00521D5E"/>
    <w:rsid w:val="00521DDE"/>
    <w:rsid w:val="00521E9A"/>
    <w:rsid w:val="00521EDA"/>
    <w:rsid w:val="005220A6"/>
    <w:rsid w:val="00522361"/>
    <w:rsid w:val="005223A9"/>
    <w:rsid w:val="00522407"/>
    <w:rsid w:val="00522607"/>
    <w:rsid w:val="0052274C"/>
    <w:rsid w:val="005227DB"/>
    <w:rsid w:val="00522ACA"/>
    <w:rsid w:val="00522ADB"/>
    <w:rsid w:val="00522C3D"/>
    <w:rsid w:val="00522E83"/>
    <w:rsid w:val="00522F9E"/>
    <w:rsid w:val="00523006"/>
    <w:rsid w:val="0052310C"/>
    <w:rsid w:val="005234C4"/>
    <w:rsid w:val="00523511"/>
    <w:rsid w:val="0052352E"/>
    <w:rsid w:val="00523A0B"/>
    <w:rsid w:val="00523AB4"/>
    <w:rsid w:val="00523AF9"/>
    <w:rsid w:val="0052427A"/>
    <w:rsid w:val="0052432E"/>
    <w:rsid w:val="00524360"/>
    <w:rsid w:val="00524427"/>
    <w:rsid w:val="00524474"/>
    <w:rsid w:val="00524518"/>
    <w:rsid w:val="00524532"/>
    <w:rsid w:val="0052477A"/>
    <w:rsid w:val="00524811"/>
    <w:rsid w:val="00524844"/>
    <w:rsid w:val="00524B06"/>
    <w:rsid w:val="00524C70"/>
    <w:rsid w:val="00524F96"/>
    <w:rsid w:val="00525129"/>
    <w:rsid w:val="00525439"/>
    <w:rsid w:val="005254E1"/>
    <w:rsid w:val="0052574B"/>
    <w:rsid w:val="00525855"/>
    <w:rsid w:val="00525948"/>
    <w:rsid w:val="0052596A"/>
    <w:rsid w:val="00525A76"/>
    <w:rsid w:val="00525A95"/>
    <w:rsid w:val="00525ACC"/>
    <w:rsid w:val="00525CCC"/>
    <w:rsid w:val="00525E37"/>
    <w:rsid w:val="00525E51"/>
    <w:rsid w:val="00525F07"/>
    <w:rsid w:val="00526185"/>
    <w:rsid w:val="00526289"/>
    <w:rsid w:val="00526452"/>
    <w:rsid w:val="005266F0"/>
    <w:rsid w:val="0052672F"/>
    <w:rsid w:val="00526836"/>
    <w:rsid w:val="00526871"/>
    <w:rsid w:val="005269ED"/>
    <w:rsid w:val="00526B94"/>
    <w:rsid w:val="00526CD7"/>
    <w:rsid w:val="00526CDE"/>
    <w:rsid w:val="00526CFF"/>
    <w:rsid w:val="00526DC9"/>
    <w:rsid w:val="00526DEE"/>
    <w:rsid w:val="00526DF7"/>
    <w:rsid w:val="00526E77"/>
    <w:rsid w:val="00527652"/>
    <w:rsid w:val="00527848"/>
    <w:rsid w:val="00527956"/>
    <w:rsid w:val="00527D1D"/>
    <w:rsid w:val="00527E7C"/>
    <w:rsid w:val="00527F03"/>
    <w:rsid w:val="00527F51"/>
    <w:rsid w:val="00527F8A"/>
    <w:rsid w:val="00530047"/>
    <w:rsid w:val="00530107"/>
    <w:rsid w:val="00530175"/>
    <w:rsid w:val="005302A2"/>
    <w:rsid w:val="00530318"/>
    <w:rsid w:val="00530427"/>
    <w:rsid w:val="00530478"/>
    <w:rsid w:val="0053057F"/>
    <w:rsid w:val="00530741"/>
    <w:rsid w:val="005308FD"/>
    <w:rsid w:val="00530AF0"/>
    <w:rsid w:val="00530C9C"/>
    <w:rsid w:val="00531033"/>
    <w:rsid w:val="00531035"/>
    <w:rsid w:val="00531277"/>
    <w:rsid w:val="005313FA"/>
    <w:rsid w:val="00531723"/>
    <w:rsid w:val="00531A5B"/>
    <w:rsid w:val="00531B1F"/>
    <w:rsid w:val="00531BB6"/>
    <w:rsid w:val="00531BE9"/>
    <w:rsid w:val="00531E76"/>
    <w:rsid w:val="00531FCA"/>
    <w:rsid w:val="00532071"/>
    <w:rsid w:val="00532082"/>
    <w:rsid w:val="00532117"/>
    <w:rsid w:val="00532150"/>
    <w:rsid w:val="00532432"/>
    <w:rsid w:val="00532714"/>
    <w:rsid w:val="005327B8"/>
    <w:rsid w:val="00532B91"/>
    <w:rsid w:val="00532BC2"/>
    <w:rsid w:val="00532DC7"/>
    <w:rsid w:val="00532EBA"/>
    <w:rsid w:val="00533030"/>
    <w:rsid w:val="005330EC"/>
    <w:rsid w:val="00533180"/>
    <w:rsid w:val="0053324A"/>
    <w:rsid w:val="00533273"/>
    <w:rsid w:val="00533465"/>
    <w:rsid w:val="00533493"/>
    <w:rsid w:val="005334C3"/>
    <w:rsid w:val="0053358C"/>
    <w:rsid w:val="00533738"/>
    <w:rsid w:val="005337BC"/>
    <w:rsid w:val="005339D3"/>
    <w:rsid w:val="00533D75"/>
    <w:rsid w:val="00533DE4"/>
    <w:rsid w:val="00533E41"/>
    <w:rsid w:val="00533FE8"/>
    <w:rsid w:val="00534149"/>
    <w:rsid w:val="00534309"/>
    <w:rsid w:val="0053430D"/>
    <w:rsid w:val="0053438B"/>
    <w:rsid w:val="0053441D"/>
    <w:rsid w:val="0053444E"/>
    <w:rsid w:val="005349EA"/>
    <w:rsid w:val="00534B72"/>
    <w:rsid w:val="00534CC9"/>
    <w:rsid w:val="00534D12"/>
    <w:rsid w:val="00534D34"/>
    <w:rsid w:val="00534DC7"/>
    <w:rsid w:val="00535111"/>
    <w:rsid w:val="005351C1"/>
    <w:rsid w:val="005351DC"/>
    <w:rsid w:val="00535485"/>
    <w:rsid w:val="00535640"/>
    <w:rsid w:val="0053564E"/>
    <w:rsid w:val="00535814"/>
    <w:rsid w:val="00535BC7"/>
    <w:rsid w:val="00535E17"/>
    <w:rsid w:val="00535E64"/>
    <w:rsid w:val="00535E98"/>
    <w:rsid w:val="00535EA6"/>
    <w:rsid w:val="00535F34"/>
    <w:rsid w:val="00536457"/>
    <w:rsid w:val="005368D4"/>
    <w:rsid w:val="00536A55"/>
    <w:rsid w:val="0053701D"/>
    <w:rsid w:val="005371F3"/>
    <w:rsid w:val="005375ED"/>
    <w:rsid w:val="005376C4"/>
    <w:rsid w:val="00537793"/>
    <w:rsid w:val="00537A75"/>
    <w:rsid w:val="00537B46"/>
    <w:rsid w:val="00537C0B"/>
    <w:rsid w:val="00537C1E"/>
    <w:rsid w:val="00537C82"/>
    <w:rsid w:val="00537D13"/>
    <w:rsid w:val="00537D3D"/>
    <w:rsid w:val="00537D46"/>
    <w:rsid w:val="00537D65"/>
    <w:rsid w:val="00537EA3"/>
    <w:rsid w:val="00537F19"/>
    <w:rsid w:val="00537F70"/>
    <w:rsid w:val="00537F8E"/>
    <w:rsid w:val="00540115"/>
    <w:rsid w:val="005402E8"/>
    <w:rsid w:val="00540530"/>
    <w:rsid w:val="005405E4"/>
    <w:rsid w:val="0054062F"/>
    <w:rsid w:val="00540843"/>
    <w:rsid w:val="0054084C"/>
    <w:rsid w:val="005409A6"/>
    <w:rsid w:val="00540A2E"/>
    <w:rsid w:val="00540A41"/>
    <w:rsid w:val="00540AC1"/>
    <w:rsid w:val="00540B87"/>
    <w:rsid w:val="00540CB6"/>
    <w:rsid w:val="005411E5"/>
    <w:rsid w:val="005411EB"/>
    <w:rsid w:val="0054128A"/>
    <w:rsid w:val="0054128D"/>
    <w:rsid w:val="005412FE"/>
    <w:rsid w:val="00541422"/>
    <w:rsid w:val="005418D0"/>
    <w:rsid w:val="00541C0F"/>
    <w:rsid w:val="00541CA6"/>
    <w:rsid w:val="00541D68"/>
    <w:rsid w:val="00541E9F"/>
    <w:rsid w:val="00541EE7"/>
    <w:rsid w:val="005420B1"/>
    <w:rsid w:val="00542216"/>
    <w:rsid w:val="0054226F"/>
    <w:rsid w:val="005422A5"/>
    <w:rsid w:val="005422F7"/>
    <w:rsid w:val="00542365"/>
    <w:rsid w:val="005423DB"/>
    <w:rsid w:val="005424FD"/>
    <w:rsid w:val="005425B1"/>
    <w:rsid w:val="0054267E"/>
    <w:rsid w:val="0054272D"/>
    <w:rsid w:val="005428D9"/>
    <w:rsid w:val="00542AE0"/>
    <w:rsid w:val="00542B68"/>
    <w:rsid w:val="00542D12"/>
    <w:rsid w:val="00542EE2"/>
    <w:rsid w:val="00542EED"/>
    <w:rsid w:val="00542F36"/>
    <w:rsid w:val="00543090"/>
    <w:rsid w:val="005432C7"/>
    <w:rsid w:val="0054344E"/>
    <w:rsid w:val="00543523"/>
    <w:rsid w:val="00543797"/>
    <w:rsid w:val="00543897"/>
    <w:rsid w:val="005438AC"/>
    <w:rsid w:val="005438E7"/>
    <w:rsid w:val="005439BA"/>
    <w:rsid w:val="00543ABE"/>
    <w:rsid w:val="00543BBB"/>
    <w:rsid w:val="00543D0D"/>
    <w:rsid w:val="00543FAC"/>
    <w:rsid w:val="005440CB"/>
    <w:rsid w:val="0054412C"/>
    <w:rsid w:val="00544461"/>
    <w:rsid w:val="0054446A"/>
    <w:rsid w:val="00544593"/>
    <w:rsid w:val="005445E9"/>
    <w:rsid w:val="00544C16"/>
    <w:rsid w:val="00544EF6"/>
    <w:rsid w:val="00544F26"/>
    <w:rsid w:val="00545144"/>
    <w:rsid w:val="00545317"/>
    <w:rsid w:val="00545563"/>
    <w:rsid w:val="0054569A"/>
    <w:rsid w:val="005456E2"/>
    <w:rsid w:val="0054574F"/>
    <w:rsid w:val="00545A2B"/>
    <w:rsid w:val="00545C6C"/>
    <w:rsid w:val="00545C73"/>
    <w:rsid w:val="00545F71"/>
    <w:rsid w:val="00545F97"/>
    <w:rsid w:val="00546545"/>
    <w:rsid w:val="00546549"/>
    <w:rsid w:val="00546563"/>
    <w:rsid w:val="00546579"/>
    <w:rsid w:val="00546628"/>
    <w:rsid w:val="0054672A"/>
    <w:rsid w:val="0054693D"/>
    <w:rsid w:val="00546B1D"/>
    <w:rsid w:val="005470F1"/>
    <w:rsid w:val="0054711F"/>
    <w:rsid w:val="005471E5"/>
    <w:rsid w:val="00547386"/>
    <w:rsid w:val="005474B4"/>
    <w:rsid w:val="005476C2"/>
    <w:rsid w:val="00547753"/>
    <w:rsid w:val="005478A5"/>
    <w:rsid w:val="005478ED"/>
    <w:rsid w:val="005479C7"/>
    <w:rsid w:val="00547DAD"/>
    <w:rsid w:val="00547DF4"/>
    <w:rsid w:val="00547E30"/>
    <w:rsid w:val="0055002E"/>
    <w:rsid w:val="0055002F"/>
    <w:rsid w:val="00550139"/>
    <w:rsid w:val="005502B9"/>
    <w:rsid w:val="005503EE"/>
    <w:rsid w:val="0055053D"/>
    <w:rsid w:val="005506A9"/>
    <w:rsid w:val="005507AA"/>
    <w:rsid w:val="00550882"/>
    <w:rsid w:val="005508D6"/>
    <w:rsid w:val="00550A88"/>
    <w:rsid w:val="00550E5A"/>
    <w:rsid w:val="00550FF3"/>
    <w:rsid w:val="00551013"/>
    <w:rsid w:val="005511A0"/>
    <w:rsid w:val="005513DF"/>
    <w:rsid w:val="005513E5"/>
    <w:rsid w:val="0055157A"/>
    <w:rsid w:val="005516CA"/>
    <w:rsid w:val="00551890"/>
    <w:rsid w:val="00551BE7"/>
    <w:rsid w:val="00551C02"/>
    <w:rsid w:val="00551D04"/>
    <w:rsid w:val="00551DC8"/>
    <w:rsid w:val="00551F2C"/>
    <w:rsid w:val="00552013"/>
    <w:rsid w:val="0055204E"/>
    <w:rsid w:val="005520EB"/>
    <w:rsid w:val="005521E0"/>
    <w:rsid w:val="00552358"/>
    <w:rsid w:val="00552468"/>
    <w:rsid w:val="005524A2"/>
    <w:rsid w:val="00552507"/>
    <w:rsid w:val="00552516"/>
    <w:rsid w:val="00552543"/>
    <w:rsid w:val="005525D7"/>
    <w:rsid w:val="00552685"/>
    <w:rsid w:val="005526FE"/>
    <w:rsid w:val="0055278D"/>
    <w:rsid w:val="005528DD"/>
    <w:rsid w:val="00552920"/>
    <w:rsid w:val="005529CF"/>
    <w:rsid w:val="00552B5F"/>
    <w:rsid w:val="00552C1C"/>
    <w:rsid w:val="00552D26"/>
    <w:rsid w:val="00552DA4"/>
    <w:rsid w:val="00552DD1"/>
    <w:rsid w:val="00552E08"/>
    <w:rsid w:val="00552E6D"/>
    <w:rsid w:val="0055301A"/>
    <w:rsid w:val="005530CC"/>
    <w:rsid w:val="00553642"/>
    <w:rsid w:val="0055365E"/>
    <w:rsid w:val="00553691"/>
    <w:rsid w:val="00553730"/>
    <w:rsid w:val="00553998"/>
    <w:rsid w:val="00553CB2"/>
    <w:rsid w:val="00553DB7"/>
    <w:rsid w:val="00553DBC"/>
    <w:rsid w:val="00554082"/>
    <w:rsid w:val="005542B9"/>
    <w:rsid w:val="00554326"/>
    <w:rsid w:val="005544E8"/>
    <w:rsid w:val="005544FD"/>
    <w:rsid w:val="0055451C"/>
    <w:rsid w:val="0055459E"/>
    <w:rsid w:val="005547AC"/>
    <w:rsid w:val="00554882"/>
    <w:rsid w:val="005548A0"/>
    <w:rsid w:val="005548A2"/>
    <w:rsid w:val="005548E9"/>
    <w:rsid w:val="005549E1"/>
    <w:rsid w:val="00554ABC"/>
    <w:rsid w:val="00554B1C"/>
    <w:rsid w:val="00554C1F"/>
    <w:rsid w:val="00554D83"/>
    <w:rsid w:val="00554DCB"/>
    <w:rsid w:val="00554E67"/>
    <w:rsid w:val="00554FD0"/>
    <w:rsid w:val="0055504D"/>
    <w:rsid w:val="005550AC"/>
    <w:rsid w:val="00555710"/>
    <w:rsid w:val="00555822"/>
    <w:rsid w:val="005559AB"/>
    <w:rsid w:val="00555A66"/>
    <w:rsid w:val="00555CA8"/>
    <w:rsid w:val="005560A1"/>
    <w:rsid w:val="00556350"/>
    <w:rsid w:val="00556421"/>
    <w:rsid w:val="00556A1C"/>
    <w:rsid w:val="00556ABE"/>
    <w:rsid w:val="00556B6C"/>
    <w:rsid w:val="00556C60"/>
    <w:rsid w:val="00556CFD"/>
    <w:rsid w:val="00556D7B"/>
    <w:rsid w:val="00556DA7"/>
    <w:rsid w:val="00556DDD"/>
    <w:rsid w:val="00556E2F"/>
    <w:rsid w:val="00556EF9"/>
    <w:rsid w:val="00557056"/>
    <w:rsid w:val="00557059"/>
    <w:rsid w:val="00557069"/>
    <w:rsid w:val="00557185"/>
    <w:rsid w:val="00557243"/>
    <w:rsid w:val="0055738F"/>
    <w:rsid w:val="005574C6"/>
    <w:rsid w:val="00557915"/>
    <w:rsid w:val="00557C06"/>
    <w:rsid w:val="00557C49"/>
    <w:rsid w:val="00557C60"/>
    <w:rsid w:val="0056013E"/>
    <w:rsid w:val="00560164"/>
    <w:rsid w:val="0056024B"/>
    <w:rsid w:val="005602A1"/>
    <w:rsid w:val="00560433"/>
    <w:rsid w:val="005604B1"/>
    <w:rsid w:val="005604B6"/>
    <w:rsid w:val="00560518"/>
    <w:rsid w:val="00560593"/>
    <w:rsid w:val="00560655"/>
    <w:rsid w:val="0056065D"/>
    <w:rsid w:val="00560883"/>
    <w:rsid w:val="005608CC"/>
    <w:rsid w:val="00560C1B"/>
    <w:rsid w:val="00560D6A"/>
    <w:rsid w:val="00560F3F"/>
    <w:rsid w:val="005610E1"/>
    <w:rsid w:val="00561207"/>
    <w:rsid w:val="005615D4"/>
    <w:rsid w:val="00561601"/>
    <w:rsid w:val="005617A4"/>
    <w:rsid w:val="00561A36"/>
    <w:rsid w:val="00561B35"/>
    <w:rsid w:val="00561C7B"/>
    <w:rsid w:val="00562065"/>
    <w:rsid w:val="00562096"/>
    <w:rsid w:val="00562126"/>
    <w:rsid w:val="005621E8"/>
    <w:rsid w:val="0056225F"/>
    <w:rsid w:val="005623E3"/>
    <w:rsid w:val="00562498"/>
    <w:rsid w:val="0056273E"/>
    <w:rsid w:val="0056282D"/>
    <w:rsid w:val="00562950"/>
    <w:rsid w:val="00562AF0"/>
    <w:rsid w:val="00562B3D"/>
    <w:rsid w:val="00562C6B"/>
    <w:rsid w:val="00562E5C"/>
    <w:rsid w:val="00562FAF"/>
    <w:rsid w:val="00563135"/>
    <w:rsid w:val="00563221"/>
    <w:rsid w:val="005632AD"/>
    <w:rsid w:val="00563688"/>
    <w:rsid w:val="005636FB"/>
    <w:rsid w:val="00563757"/>
    <w:rsid w:val="00563830"/>
    <w:rsid w:val="005638ED"/>
    <w:rsid w:val="005639A4"/>
    <w:rsid w:val="00563B7A"/>
    <w:rsid w:val="00563BE4"/>
    <w:rsid w:val="0056416E"/>
    <w:rsid w:val="00564342"/>
    <w:rsid w:val="00564395"/>
    <w:rsid w:val="005643F8"/>
    <w:rsid w:val="00564622"/>
    <w:rsid w:val="00564659"/>
    <w:rsid w:val="0056472A"/>
    <w:rsid w:val="00564831"/>
    <w:rsid w:val="00564874"/>
    <w:rsid w:val="00564889"/>
    <w:rsid w:val="005648A8"/>
    <w:rsid w:val="00564B25"/>
    <w:rsid w:val="00564BD9"/>
    <w:rsid w:val="00564D93"/>
    <w:rsid w:val="00564DC7"/>
    <w:rsid w:val="00564EC2"/>
    <w:rsid w:val="00565240"/>
    <w:rsid w:val="005652DB"/>
    <w:rsid w:val="0056540D"/>
    <w:rsid w:val="00565468"/>
    <w:rsid w:val="005654DA"/>
    <w:rsid w:val="00565601"/>
    <w:rsid w:val="00565845"/>
    <w:rsid w:val="005659BB"/>
    <w:rsid w:val="00565A23"/>
    <w:rsid w:val="00565A8E"/>
    <w:rsid w:val="00565ACC"/>
    <w:rsid w:val="00565D44"/>
    <w:rsid w:val="00565E69"/>
    <w:rsid w:val="00565FE7"/>
    <w:rsid w:val="00566312"/>
    <w:rsid w:val="005666D7"/>
    <w:rsid w:val="00566989"/>
    <w:rsid w:val="00566A3B"/>
    <w:rsid w:val="00566AE6"/>
    <w:rsid w:val="00566BCB"/>
    <w:rsid w:val="00566D0A"/>
    <w:rsid w:val="00566D70"/>
    <w:rsid w:val="00566F86"/>
    <w:rsid w:val="0056705D"/>
    <w:rsid w:val="005670B5"/>
    <w:rsid w:val="005670FB"/>
    <w:rsid w:val="005672AB"/>
    <w:rsid w:val="0056734C"/>
    <w:rsid w:val="0056742A"/>
    <w:rsid w:val="005676F3"/>
    <w:rsid w:val="0056771A"/>
    <w:rsid w:val="00567785"/>
    <w:rsid w:val="00567944"/>
    <w:rsid w:val="005679E8"/>
    <w:rsid w:val="00567B50"/>
    <w:rsid w:val="00567BB4"/>
    <w:rsid w:val="00567BB7"/>
    <w:rsid w:val="00567CCA"/>
    <w:rsid w:val="00567E2D"/>
    <w:rsid w:val="00567F4B"/>
    <w:rsid w:val="00570068"/>
    <w:rsid w:val="0057015F"/>
    <w:rsid w:val="005701B0"/>
    <w:rsid w:val="00570405"/>
    <w:rsid w:val="0057043E"/>
    <w:rsid w:val="00570460"/>
    <w:rsid w:val="00570714"/>
    <w:rsid w:val="00570732"/>
    <w:rsid w:val="005709C8"/>
    <w:rsid w:val="00570C54"/>
    <w:rsid w:val="00570CFD"/>
    <w:rsid w:val="00570D99"/>
    <w:rsid w:val="00570DE0"/>
    <w:rsid w:val="00570E6C"/>
    <w:rsid w:val="00570EEA"/>
    <w:rsid w:val="00570F3B"/>
    <w:rsid w:val="005711D6"/>
    <w:rsid w:val="0057123E"/>
    <w:rsid w:val="0057125B"/>
    <w:rsid w:val="0057127C"/>
    <w:rsid w:val="00571306"/>
    <w:rsid w:val="005714A2"/>
    <w:rsid w:val="005715E7"/>
    <w:rsid w:val="00571904"/>
    <w:rsid w:val="00571A14"/>
    <w:rsid w:val="00571B77"/>
    <w:rsid w:val="00571CD0"/>
    <w:rsid w:val="00571F9C"/>
    <w:rsid w:val="0057205F"/>
    <w:rsid w:val="005721EB"/>
    <w:rsid w:val="0057225C"/>
    <w:rsid w:val="005723AF"/>
    <w:rsid w:val="005723C0"/>
    <w:rsid w:val="005726A1"/>
    <w:rsid w:val="00572767"/>
    <w:rsid w:val="005727E4"/>
    <w:rsid w:val="005728C9"/>
    <w:rsid w:val="0057293F"/>
    <w:rsid w:val="00572A09"/>
    <w:rsid w:val="00572A3F"/>
    <w:rsid w:val="00572AB5"/>
    <w:rsid w:val="00572B06"/>
    <w:rsid w:val="00572B07"/>
    <w:rsid w:val="00572B42"/>
    <w:rsid w:val="00572C93"/>
    <w:rsid w:val="00572DE5"/>
    <w:rsid w:val="00572E09"/>
    <w:rsid w:val="00572E90"/>
    <w:rsid w:val="005730D1"/>
    <w:rsid w:val="0057310C"/>
    <w:rsid w:val="005731D2"/>
    <w:rsid w:val="005731F3"/>
    <w:rsid w:val="005734E3"/>
    <w:rsid w:val="00573651"/>
    <w:rsid w:val="00573723"/>
    <w:rsid w:val="00573809"/>
    <w:rsid w:val="00573A31"/>
    <w:rsid w:val="00573A3B"/>
    <w:rsid w:val="00573B9C"/>
    <w:rsid w:val="0057410C"/>
    <w:rsid w:val="005741E7"/>
    <w:rsid w:val="0057465C"/>
    <w:rsid w:val="005746F7"/>
    <w:rsid w:val="00574791"/>
    <w:rsid w:val="005748D0"/>
    <w:rsid w:val="00574F1F"/>
    <w:rsid w:val="00575080"/>
    <w:rsid w:val="005753AF"/>
    <w:rsid w:val="00575552"/>
    <w:rsid w:val="005756BE"/>
    <w:rsid w:val="00575A08"/>
    <w:rsid w:val="00575A09"/>
    <w:rsid w:val="00575A65"/>
    <w:rsid w:val="00575B5C"/>
    <w:rsid w:val="00575E0A"/>
    <w:rsid w:val="00575F36"/>
    <w:rsid w:val="005760C0"/>
    <w:rsid w:val="0057625B"/>
    <w:rsid w:val="005768D8"/>
    <w:rsid w:val="00576942"/>
    <w:rsid w:val="00576BED"/>
    <w:rsid w:val="00576C64"/>
    <w:rsid w:val="00577157"/>
    <w:rsid w:val="0057736C"/>
    <w:rsid w:val="005775DE"/>
    <w:rsid w:val="0057760E"/>
    <w:rsid w:val="005778AB"/>
    <w:rsid w:val="00577947"/>
    <w:rsid w:val="00577B2D"/>
    <w:rsid w:val="00577B3C"/>
    <w:rsid w:val="00577DBB"/>
    <w:rsid w:val="00577E1A"/>
    <w:rsid w:val="00577E45"/>
    <w:rsid w:val="005802A6"/>
    <w:rsid w:val="00580561"/>
    <w:rsid w:val="00580645"/>
    <w:rsid w:val="0058067B"/>
    <w:rsid w:val="00580A0A"/>
    <w:rsid w:val="00580A4E"/>
    <w:rsid w:val="00580A8A"/>
    <w:rsid w:val="00580ACB"/>
    <w:rsid w:val="00580B44"/>
    <w:rsid w:val="00580C09"/>
    <w:rsid w:val="00580CF2"/>
    <w:rsid w:val="00580D5F"/>
    <w:rsid w:val="0058123D"/>
    <w:rsid w:val="005812CF"/>
    <w:rsid w:val="00581302"/>
    <w:rsid w:val="0058137F"/>
    <w:rsid w:val="0058169F"/>
    <w:rsid w:val="00581775"/>
    <w:rsid w:val="005817DE"/>
    <w:rsid w:val="00581948"/>
    <w:rsid w:val="0058194C"/>
    <w:rsid w:val="00581BC6"/>
    <w:rsid w:val="00581D46"/>
    <w:rsid w:val="00581FC5"/>
    <w:rsid w:val="00582032"/>
    <w:rsid w:val="0058230C"/>
    <w:rsid w:val="005824D8"/>
    <w:rsid w:val="005826DC"/>
    <w:rsid w:val="00582910"/>
    <w:rsid w:val="00582A75"/>
    <w:rsid w:val="00582B23"/>
    <w:rsid w:val="00582B56"/>
    <w:rsid w:val="00582C58"/>
    <w:rsid w:val="00582CAB"/>
    <w:rsid w:val="00582E0F"/>
    <w:rsid w:val="00582E25"/>
    <w:rsid w:val="00582EBC"/>
    <w:rsid w:val="00582F4D"/>
    <w:rsid w:val="005831C6"/>
    <w:rsid w:val="00583310"/>
    <w:rsid w:val="00583331"/>
    <w:rsid w:val="0058350D"/>
    <w:rsid w:val="0058352B"/>
    <w:rsid w:val="005836EF"/>
    <w:rsid w:val="005837CB"/>
    <w:rsid w:val="005838A3"/>
    <w:rsid w:val="00583916"/>
    <w:rsid w:val="005839E1"/>
    <w:rsid w:val="00583A06"/>
    <w:rsid w:val="00583C20"/>
    <w:rsid w:val="00583CE3"/>
    <w:rsid w:val="00583CE7"/>
    <w:rsid w:val="00583D6B"/>
    <w:rsid w:val="00583D9F"/>
    <w:rsid w:val="00583F79"/>
    <w:rsid w:val="005840DE"/>
    <w:rsid w:val="0058417A"/>
    <w:rsid w:val="005842AE"/>
    <w:rsid w:val="005844F5"/>
    <w:rsid w:val="005844F6"/>
    <w:rsid w:val="00584684"/>
    <w:rsid w:val="0058469A"/>
    <w:rsid w:val="0058472D"/>
    <w:rsid w:val="00584B39"/>
    <w:rsid w:val="00584B68"/>
    <w:rsid w:val="00584B73"/>
    <w:rsid w:val="00584C4A"/>
    <w:rsid w:val="00584D64"/>
    <w:rsid w:val="00584E34"/>
    <w:rsid w:val="00585124"/>
    <w:rsid w:val="00585393"/>
    <w:rsid w:val="00585427"/>
    <w:rsid w:val="00585516"/>
    <w:rsid w:val="00585652"/>
    <w:rsid w:val="00585881"/>
    <w:rsid w:val="00586029"/>
    <w:rsid w:val="00586134"/>
    <w:rsid w:val="00586156"/>
    <w:rsid w:val="00586586"/>
    <w:rsid w:val="005865C2"/>
    <w:rsid w:val="00586631"/>
    <w:rsid w:val="0058664E"/>
    <w:rsid w:val="00586833"/>
    <w:rsid w:val="00586905"/>
    <w:rsid w:val="005869E4"/>
    <w:rsid w:val="00586AB9"/>
    <w:rsid w:val="00586AE6"/>
    <w:rsid w:val="00586B7C"/>
    <w:rsid w:val="00586BB1"/>
    <w:rsid w:val="00586BEB"/>
    <w:rsid w:val="00586CF6"/>
    <w:rsid w:val="00586D8D"/>
    <w:rsid w:val="00586DBF"/>
    <w:rsid w:val="0058705A"/>
    <w:rsid w:val="00587076"/>
    <w:rsid w:val="00587143"/>
    <w:rsid w:val="005873DE"/>
    <w:rsid w:val="0058748A"/>
    <w:rsid w:val="00587761"/>
    <w:rsid w:val="005877C4"/>
    <w:rsid w:val="005879C6"/>
    <w:rsid w:val="00587C86"/>
    <w:rsid w:val="00587F75"/>
    <w:rsid w:val="00590009"/>
    <w:rsid w:val="005902AE"/>
    <w:rsid w:val="00590490"/>
    <w:rsid w:val="00590602"/>
    <w:rsid w:val="005906A2"/>
    <w:rsid w:val="00590A0C"/>
    <w:rsid w:val="00591011"/>
    <w:rsid w:val="0059104E"/>
    <w:rsid w:val="0059155F"/>
    <w:rsid w:val="005915B3"/>
    <w:rsid w:val="005916A0"/>
    <w:rsid w:val="00591764"/>
    <w:rsid w:val="005918A3"/>
    <w:rsid w:val="0059197A"/>
    <w:rsid w:val="00591987"/>
    <w:rsid w:val="00591993"/>
    <w:rsid w:val="00591B19"/>
    <w:rsid w:val="00591B66"/>
    <w:rsid w:val="00591D10"/>
    <w:rsid w:val="00591E10"/>
    <w:rsid w:val="005923E0"/>
    <w:rsid w:val="005923E2"/>
    <w:rsid w:val="00592447"/>
    <w:rsid w:val="005925C1"/>
    <w:rsid w:val="005925E6"/>
    <w:rsid w:val="00592849"/>
    <w:rsid w:val="00592897"/>
    <w:rsid w:val="00592C3E"/>
    <w:rsid w:val="00592CAA"/>
    <w:rsid w:val="00592DB6"/>
    <w:rsid w:val="00592E4B"/>
    <w:rsid w:val="00592E93"/>
    <w:rsid w:val="00592F2B"/>
    <w:rsid w:val="005931EF"/>
    <w:rsid w:val="005932A0"/>
    <w:rsid w:val="0059335C"/>
    <w:rsid w:val="005933F2"/>
    <w:rsid w:val="00593605"/>
    <w:rsid w:val="0059376A"/>
    <w:rsid w:val="0059376F"/>
    <w:rsid w:val="00593795"/>
    <w:rsid w:val="0059384D"/>
    <w:rsid w:val="005939E2"/>
    <w:rsid w:val="00593A3C"/>
    <w:rsid w:val="00593ABE"/>
    <w:rsid w:val="00593B1C"/>
    <w:rsid w:val="00593CCD"/>
    <w:rsid w:val="00593F1A"/>
    <w:rsid w:val="005940C7"/>
    <w:rsid w:val="005943D3"/>
    <w:rsid w:val="005943E2"/>
    <w:rsid w:val="00594454"/>
    <w:rsid w:val="00594476"/>
    <w:rsid w:val="005945C9"/>
    <w:rsid w:val="0059474C"/>
    <w:rsid w:val="005947FE"/>
    <w:rsid w:val="00594811"/>
    <w:rsid w:val="00594905"/>
    <w:rsid w:val="0059494F"/>
    <w:rsid w:val="00594B5E"/>
    <w:rsid w:val="00594CA8"/>
    <w:rsid w:val="00594F7A"/>
    <w:rsid w:val="00595061"/>
    <w:rsid w:val="00595258"/>
    <w:rsid w:val="005953A8"/>
    <w:rsid w:val="005954D4"/>
    <w:rsid w:val="0059552C"/>
    <w:rsid w:val="00595713"/>
    <w:rsid w:val="005958D9"/>
    <w:rsid w:val="005959F2"/>
    <w:rsid w:val="00595CDF"/>
    <w:rsid w:val="00595D1B"/>
    <w:rsid w:val="00595E99"/>
    <w:rsid w:val="00595ED8"/>
    <w:rsid w:val="00596006"/>
    <w:rsid w:val="00596194"/>
    <w:rsid w:val="00596352"/>
    <w:rsid w:val="00596385"/>
    <w:rsid w:val="00596474"/>
    <w:rsid w:val="0059678D"/>
    <w:rsid w:val="005967AE"/>
    <w:rsid w:val="005967E8"/>
    <w:rsid w:val="00596872"/>
    <w:rsid w:val="0059698D"/>
    <w:rsid w:val="00596BFC"/>
    <w:rsid w:val="00596C39"/>
    <w:rsid w:val="00596C4E"/>
    <w:rsid w:val="00596E13"/>
    <w:rsid w:val="00596E4B"/>
    <w:rsid w:val="00597155"/>
    <w:rsid w:val="005971EE"/>
    <w:rsid w:val="00597373"/>
    <w:rsid w:val="0059755E"/>
    <w:rsid w:val="005975C5"/>
    <w:rsid w:val="005975F8"/>
    <w:rsid w:val="005979F2"/>
    <w:rsid w:val="00597A4A"/>
    <w:rsid w:val="00597AF6"/>
    <w:rsid w:val="00597F80"/>
    <w:rsid w:val="005A007A"/>
    <w:rsid w:val="005A031C"/>
    <w:rsid w:val="005A035A"/>
    <w:rsid w:val="005A03A1"/>
    <w:rsid w:val="005A0403"/>
    <w:rsid w:val="005A04FF"/>
    <w:rsid w:val="005A08FE"/>
    <w:rsid w:val="005A0958"/>
    <w:rsid w:val="005A0BD3"/>
    <w:rsid w:val="005A0D0E"/>
    <w:rsid w:val="005A0F89"/>
    <w:rsid w:val="005A101E"/>
    <w:rsid w:val="005A1082"/>
    <w:rsid w:val="005A116B"/>
    <w:rsid w:val="005A1175"/>
    <w:rsid w:val="005A12AE"/>
    <w:rsid w:val="005A130A"/>
    <w:rsid w:val="005A1378"/>
    <w:rsid w:val="005A137F"/>
    <w:rsid w:val="005A18FA"/>
    <w:rsid w:val="005A1A41"/>
    <w:rsid w:val="005A1B47"/>
    <w:rsid w:val="005A1D4C"/>
    <w:rsid w:val="005A202F"/>
    <w:rsid w:val="005A20AD"/>
    <w:rsid w:val="005A21FA"/>
    <w:rsid w:val="005A2397"/>
    <w:rsid w:val="005A23FC"/>
    <w:rsid w:val="005A240A"/>
    <w:rsid w:val="005A254D"/>
    <w:rsid w:val="005A25D2"/>
    <w:rsid w:val="005A2677"/>
    <w:rsid w:val="005A2805"/>
    <w:rsid w:val="005A29A0"/>
    <w:rsid w:val="005A2B3E"/>
    <w:rsid w:val="005A2C1F"/>
    <w:rsid w:val="005A2DC2"/>
    <w:rsid w:val="005A2EA1"/>
    <w:rsid w:val="005A2F71"/>
    <w:rsid w:val="005A30CB"/>
    <w:rsid w:val="005A32CB"/>
    <w:rsid w:val="005A33EB"/>
    <w:rsid w:val="005A34D1"/>
    <w:rsid w:val="005A3541"/>
    <w:rsid w:val="005A358F"/>
    <w:rsid w:val="005A3745"/>
    <w:rsid w:val="005A384A"/>
    <w:rsid w:val="005A38A2"/>
    <w:rsid w:val="005A3A82"/>
    <w:rsid w:val="005A3E26"/>
    <w:rsid w:val="005A3E65"/>
    <w:rsid w:val="005A4033"/>
    <w:rsid w:val="005A4096"/>
    <w:rsid w:val="005A426B"/>
    <w:rsid w:val="005A42B7"/>
    <w:rsid w:val="005A4763"/>
    <w:rsid w:val="005A4A71"/>
    <w:rsid w:val="005A4D08"/>
    <w:rsid w:val="005A4D1A"/>
    <w:rsid w:val="005A4D3E"/>
    <w:rsid w:val="005A5111"/>
    <w:rsid w:val="005A51B1"/>
    <w:rsid w:val="005A51BE"/>
    <w:rsid w:val="005A5424"/>
    <w:rsid w:val="005A5462"/>
    <w:rsid w:val="005A54C3"/>
    <w:rsid w:val="005A54D9"/>
    <w:rsid w:val="005A5662"/>
    <w:rsid w:val="005A5705"/>
    <w:rsid w:val="005A574D"/>
    <w:rsid w:val="005A584A"/>
    <w:rsid w:val="005A58F2"/>
    <w:rsid w:val="005A5D6E"/>
    <w:rsid w:val="005A5F8A"/>
    <w:rsid w:val="005A64A1"/>
    <w:rsid w:val="005A6534"/>
    <w:rsid w:val="005A657F"/>
    <w:rsid w:val="005A66F2"/>
    <w:rsid w:val="005A6789"/>
    <w:rsid w:val="005A67D0"/>
    <w:rsid w:val="005A6866"/>
    <w:rsid w:val="005A6879"/>
    <w:rsid w:val="005A68BB"/>
    <w:rsid w:val="005A6C13"/>
    <w:rsid w:val="005A6C6A"/>
    <w:rsid w:val="005A6DCA"/>
    <w:rsid w:val="005A6F5F"/>
    <w:rsid w:val="005A7076"/>
    <w:rsid w:val="005A70D9"/>
    <w:rsid w:val="005A7174"/>
    <w:rsid w:val="005A7191"/>
    <w:rsid w:val="005A7233"/>
    <w:rsid w:val="005A72B6"/>
    <w:rsid w:val="005A733E"/>
    <w:rsid w:val="005A7375"/>
    <w:rsid w:val="005A73EB"/>
    <w:rsid w:val="005A74CD"/>
    <w:rsid w:val="005A7599"/>
    <w:rsid w:val="005A77A7"/>
    <w:rsid w:val="005A7C27"/>
    <w:rsid w:val="005A7D5D"/>
    <w:rsid w:val="005A7DDB"/>
    <w:rsid w:val="005A7EAD"/>
    <w:rsid w:val="005A7F56"/>
    <w:rsid w:val="005B00DD"/>
    <w:rsid w:val="005B038A"/>
    <w:rsid w:val="005B0434"/>
    <w:rsid w:val="005B0692"/>
    <w:rsid w:val="005B06F5"/>
    <w:rsid w:val="005B0729"/>
    <w:rsid w:val="005B0AE2"/>
    <w:rsid w:val="005B0D5E"/>
    <w:rsid w:val="005B0E1C"/>
    <w:rsid w:val="005B0EF0"/>
    <w:rsid w:val="005B0F85"/>
    <w:rsid w:val="005B1083"/>
    <w:rsid w:val="005B1430"/>
    <w:rsid w:val="005B1504"/>
    <w:rsid w:val="005B1537"/>
    <w:rsid w:val="005B1E69"/>
    <w:rsid w:val="005B1F79"/>
    <w:rsid w:val="005B20AC"/>
    <w:rsid w:val="005B23A3"/>
    <w:rsid w:val="005B27CB"/>
    <w:rsid w:val="005B2C2F"/>
    <w:rsid w:val="005B2FD7"/>
    <w:rsid w:val="005B2FE2"/>
    <w:rsid w:val="005B310D"/>
    <w:rsid w:val="005B326D"/>
    <w:rsid w:val="005B3355"/>
    <w:rsid w:val="005B36A5"/>
    <w:rsid w:val="005B38E8"/>
    <w:rsid w:val="005B39FE"/>
    <w:rsid w:val="005B3A16"/>
    <w:rsid w:val="005B3ABB"/>
    <w:rsid w:val="005B3BD1"/>
    <w:rsid w:val="005B3DA8"/>
    <w:rsid w:val="005B3EA1"/>
    <w:rsid w:val="005B3F2B"/>
    <w:rsid w:val="005B4024"/>
    <w:rsid w:val="005B4068"/>
    <w:rsid w:val="005B43DD"/>
    <w:rsid w:val="005B440F"/>
    <w:rsid w:val="005B4659"/>
    <w:rsid w:val="005B4819"/>
    <w:rsid w:val="005B49D2"/>
    <w:rsid w:val="005B49E6"/>
    <w:rsid w:val="005B4A4D"/>
    <w:rsid w:val="005B4AED"/>
    <w:rsid w:val="005B4D66"/>
    <w:rsid w:val="005B4E82"/>
    <w:rsid w:val="005B4F12"/>
    <w:rsid w:val="005B4F32"/>
    <w:rsid w:val="005B4FE0"/>
    <w:rsid w:val="005B5310"/>
    <w:rsid w:val="005B545D"/>
    <w:rsid w:val="005B549C"/>
    <w:rsid w:val="005B55E4"/>
    <w:rsid w:val="005B5628"/>
    <w:rsid w:val="005B567C"/>
    <w:rsid w:val="005B56FA"/>
    <w:rsid w:val="005B5713"/>
    <w:rsid w:val="005B5A02"/>
    <w:rsid w:val="005B5AAE"/>
    <w:rsid w:val="005B5ABA"/>
    <w:rsid w:val="005B5BBB"/>
    <w:rsid w:val="005B5D74"/>
    <w:rsid w:val="005B5DA7"/>
    <w:rsid w:val="005B5E2A"/>
    <w:rsid w:val="005B5E2F"/>
    <w:rsid w:val="005B5EC0"/>
    <w:rsid w:val="005B5F24"/>
    <w:rsid w:val="005B6082"/>
    <w:rsid w:val="005B6152"/>
    <w:rsid w:val="005B6453"/>
    <w:rsid w:val="005B6521"/>
    <w:rsid w:val="005B6589"/>
    <w:rsid w:val="005B6757"/>
    <w:rsid w:val="005B6A2A"/>
    <w:rsid w:val="005B6B98"/>
    <w:rsid w:val="005B6BDA"/>
    <w:rsid w:val="005B6CFE"/>
    <w:rsid w:val="005B6DF0"/>
    <w:rsid w:val="005B6E0D"/>
    <w:rsid w:val="005B6E47"/>
    <w:rsid w:val="005B6F2F"/>
    <w:rsid w:val="005B7000"/>
    <w:rsid w:val="005B71C0"/>
    <w:rsid w:val="005B7220"/>
    <w:rsid w:val="005B7267"/>
    <w:rsid w:val="005B7328"/>
    <w:rsid w:val="005B7413"/>
    <w:rsid w:val="005B7464"/>
    <w:rsid w:val="005B7476"/>
    <w:rsid w:val="005B7493"/>
    <w:rsid w:val="005B74EF"/>
    <w:rsid w:val="005B7522"/>
    <w:rsid w:val="005B7702"/>
    <w:rsid w:val="005B7AD1"/>
    <w:rsid w:val="005B7B5C"/>
    <w:rsid w:val="005B7BF6"/>
    <w:rsid w:val="005B7BF9"/>
    <w:rsid w:val="005B7C57"/>
    <w:rsid w:val="005B7C60"/>
    <w:rsid w:val="005B7DDF"/>
    <w:rsid w:val="005B7E3E"/>
    <w:rsid w:val="005B7F0A"/>
    <w:rsid w:val="005C008F"/>
    <w:rsid w:val="005C0288"/>
    <w:rsid w:val="005C0659"/>
    <w:rsid w:val="005C0A13"/>
    <w:rsid w:val="005C0A68"/>
    <w:rsid w:val="005C0B53"/>
    <w:rsid w:val="005C0EAB"/>
    <w:rsid w:val="005C10BF"/>
    <w:rsid w:val="005C11B7"/>
    <w:rsid w:val="005C11BC"/>
    <w:rsid w:val="005C1262"/>
    <w:rsid w:val="005C131E"/>
    <w:rsid w:val="005C1328"/>
    <w:rsid w:val="005C162F"/>
    <w:rsid w:val="005C17AA"/>
    <w:rsid w:val="005C1A49"/>
    <w:rsid w:val="005C1AA3"/>
    <w:rsid w:val="005C1B2E"/>
    <w:rsid w:val="005C1C75"/>
    <w:rsid w:val="005C20DE"/>
    <w:rsid w:val="005C2122"/>
    <w:rsid w:val="005C215B"/>
    <w:rsid w:val="005C24CD"/>
    <w:rsid w:val="005C25C0"/>
    <w:rsid w:val="005C277D"/>
    <w:rsid w:val="005C2933"/>
    <w:rsid w:val="005C2976"/>
    <w:rsid w:val="005C2D07"/>
    <w:rsid w:val="005C321B"/>
    <w:rsid w:val="005C3476"/>
    <w:rsid w:val="005C3583"/>
    <w:rsid w:val="005C35A4"/>
    <w:rsid w:val="005C3655"/>
    <w:rsid w:val="005C3739"/>
    <w:rsid w:val="005C39BB"/>
    <w:rsid w:val="005C3A15"/>
    <w:rsid w:val="005C3A63"/>
    <w:rsid w:val="005C3A65"/>
    <w:rsid w:val="005C3AC9"/>
    <w:rsid w:val="005C3B77"/>
    <w:rsid w:val="005C3CB9"/>
    <w:rsid w:val="005C3CBE"/>
    <w:rsid w:val="005C3D1F"/>
    <w:rsid w:val="005C3D49"/>
    <w:rsid w:val="005C3D4F"/>
    <w:rsid w:val="005C3EAA"/>
    <w:rsid w:val="005C3EE6"/>
    <w:rsid w:val="005C3F8B"/>
    <w:rsid w:val="005C40AF"/>
    <w:rsid w:val="005C4234"/>
    <w:rsid w:val="005C4459"/>
    <w:rsid w:val="005C483E"/>
    <w:rsid w:val="005C48B7"/>
    <w:rsid w:val="005C49DF"/>
    <w:rsid w:val="005C4AE5"/>
    <w:rsid w:val="005C4D34"/>
    <w:rsid w:val="005C4D53"/>
    <w:rsid w:val="005C4DC8"/>
    <w:rsid w:val="005C4F06"/>
    <w:rsid w:val="005C4F6B"/>
    <w:rsid w:val="005C502E"/>
    <w:rsid w:val="005C5129"/>
    <w:rsid w:val="005C5167"/>
    <w:rsid w:val="005C51AB"/>
    <w:rsid w:val="005C5240"/>
    <w:rsid w:val="005C5653"/>
    <w:rsid w:val="005C575B"/>
    <w:rsid w:val="005C597C"/>
    <w:rsid w:val="005C59E0"/>
    <w:rsid w:val="005C5C9F"/>
    <w:rsid w:val="005C5CF0"/>
    <w:rsid w:val="005C5E15"/>
    <w:rsid w:val="005C5E92"/>
    <w:rsid w:val="005C5EF7"/>
    <w:rsid w:val="005C5F75"/>
    <w:rsid w:val="005C60F5"/>
    <w:rsid w:val="005C6288"/>
    <w:rsid w:val="005C655B"/>
    <w:rsid w:val="005C66D6"/>
    <w:rsid w:val="005C6705"/>
    <w:rsid w:val="005C6835"/>
    <w:rsid w:val="005C6AB3"/>
    <w:rsid w:val="005C6AED"/>
    <w:rsid w:val="005C6C69"/>
    <w:rsid w:val="005C6D48"/>
    <w:rsid w:val="005C6DCA"/>
    <w:rsid w:val="005C6F6F"/>
    <w:rsid w:val="005C6FAC"/>
    <w:rsid w:val="005C7087"/>
    <w:rsid w:val="005C70D4"/>
    <w:rsid w:val="005C7112"/>
    <w:rsid w:val="005C734E"/>
    <w:rsid w:val="005C7590"/>
    <w:rsid w:val="005C7792"/>
    <w:rsid w:val="005C7A43"/>
    <w:rsid w:val="005C7B43"/>
    <w:rsid w:val="005C7CAD"/>
    <w:rsid w:val="005C7EFA"/>
    <w:rsid w:val="005D0067"/>
    <w:rsid w:val="005D0278"/>
    <w:rsid w:val="005D03BA"/>
    <w:rsid w:val="005D0BFC"/>
    <w:rsid w:val="005D0C73"/>
    <w:rsid w:val="005D0C78"/>
    <w:rsid w:val="005D0EA9"/>
    <w:rsid w:val="005D10E3"/>
    <w:rsid w:val="005D1103"/>
    <w:rsid w:val="005D1359"/>
    <w:rsid w:val="005D14B0"/>
    <w:rsid w:val="005D15E1"/>
    <w:rsid w:val="005D17C5"/>
    <w:rsid w:val="005D1805"/>
    <w:rsid w:val="005D18BA"/>
    <w:rsid w:val="005D1A7B"/>
    <w:rsid w:val="005D1ADB"/>
    <w:rsid w:val="005D1B5B"/>
    <w:rsid w:val="005D1C0D"/>
    <w:rsid w:val="005D1C1B"/>
    <w:rsid w:val="005D1D88"/>
    <w:rsid w:val="005D1DF6"/>
    <w:rsid w:val="005D2009"/>
    <w:rsid w:val="005D201C"/>
    <w:rsid w:val="005D21A3"/>
    <w:rsid w:val="005D2330"/>
    <w:rsid w:val="005D24F0"/>
    <w:rsid w:val="005D25E4"/>
    <w:rsid w:val="005D266C"/>
    <w:rsid w:val="005D2732"/>
    <w:rsid w:val="005D2790"/>
    <w:rsid w:val="005D2919"/>
    <w:rsid w:val="005D2BF6"/>
    <w:rsid w:val="005D2C6B"/>
    <w:rsid w:val="005D2CFF"/>
    <w:rsid w:val="005D2D87"/>
    <w:rsid w:val="005D2E13"/>
    <w:rsid w:val="005D2F6A"/>
    <w:rsid w:val="005D3111"/>
    <w:rsid w:val="005D3112"/>
    <w:rsid w:val="005D31F4"/>
    <w:rsid w:val="005D3347"/>
    <w:rsid w:val="005D339C"/>
    <w:rsid w:val="005D37FC"/>
    <w:rsid w:val="005D3817"/>
    <w:rsid w:val="005D3ACB"/>
    <w:rsid w:val="005D3E14"/>
    <w:rsid w:val="005D4229"/>
    <w:rsid w:val="005D426B"/>
    <w:rsid w:val="005D4353"/>
    <w:rsid w:val="005D44A2"/>
    <w:rsid w:val="005D44CA"/>
    <w:rsid w:val="005D4555"/>
    <w:rsid w:val="005D4AF1"/>
    <w:rsid w:val="005D4CC6"/>
    <w:rsid w:val="005D4F97"/>
    <w:rsid w:val="005D51A6"/>
    <w:rsid w:val="005D52FD"/>
    <w:rsid w:val="005D5339"/>
    <w:rsid w:val="005D53BC"/>
    <w:rsid w:val="005D54CD"/>
    <w:rsid w:val="005D5705"/>
    <w:rsid w:val="005D5765"/>
    <w:rsid w:val="005D5770"/>
    <w:rsid w:val="005D5ACE"/>
    <w:rsid w:val="005D5DC5"/>
    <w:rsid w:val="005D5EC7"/>
    <w:rsid w:val="005D5F19"/>
    <w:rsid w:val="005D5F66"/>
    <w:rsid w:val="005D5FFD"/>
    <w:rsid w:val="005D602A"/>
    <w:rsid w:val="005D6096"/>
    <w:rsid w:val="005D611E"/>
    <w:rsid w:val="005D6129"/>
    <w:rsid w:val="005D623E"/>
    <w:rsid w:val="005D644B"/>
    <w:rsid w:val="005D64F7"/>
    <w:rsid w:val="005D694F"/>
    <w:rsid w:val="005D6A12"/>
    <w:rsid w:val="005D6A9D"/>
    <w:rsid w:val="005D6CC8"/>
    <w:rsid w:val="005D6D7B"/>
    <w:rsid w:val="005D6E6D"/>
    <w:rsid w:val="005D6F5B"/>
    <w:rsid w:val="005D74D2"/>
    <w:rsid w:val="005D77B3"/>
    <w:rsid w:val="005D78F9"/>
    <w:rsid w:val="005D78FF"/>
    <w:rsid w:val="005D7976"/>
    <w:rsid w:val="005D7993"/>
    <w:rsid w:val="005D7A5C"/>
    <w:rsid w:val="005D7B80"/>
    <w:rsid w:val="005D7CF2"/>
    <w:rsid w:val="005D7DC8"/>
    <w:rsid w:val="005D7ECF"/>
    <w:rsid w:val="005E000C"/>
    <w:rsid w:val="005E0329"/>
    <w:rsid w:val="005E0466"/>
    <w:rsid w:val="005E04F0"/>
    <w:rsid w:val="005E0511"/>
    <w:rsid w:val="005E06FA"/>
    <w:rsid w:val="005E071E"/>
    <w:rsid w:val="005E07B4"/>
    <w:rsid w:val="005E0938"/>
    <w:rsid w:val="005E0AC7"/>
    <w:rsid w:val="005E0AC9"/>
    <w:rsid w:val="005E0B36"/>
    <w:rsid w:val="005E0E24"/>
    <w:rsid w:val="005E0E83"/>
    <w:rsid w:val="005E0F93"/>
    <w:rsid w:val="005E12BD"/>
    <w:rsid w:val="005E1450"/>
    <w:rsid w:val="005E1481"/>
    <w:rsid w:val="005E1493"/>
    <w:rsid w:val="005E15E0"/>
    <w:rsid w:val="005E16A7"/>
    <w:rsid w:val="005E1710"/>
    <w:rsid w:val="005E18CC"/>
    <w:rsid w:val="005E1A11"/>
    <w:rsid w:val="005E1AEA"/>
    <w:rsid w:val="005E1C70"/>
    <w:rsid w:val="005E1DC6"/>
    <w:rsid w:val="005E1E1C"/>
    <w:rsid w:val="005E1EF1"/>
    <w:rsid w:val="005E1EFF"/>
    <w:rsid w:val="005E1F48"/>
    <w:rsid w:val="005E23F1"/>
    <w:rsid w:val="005E25A3"/>
    <w:rsid w:val="005E25F2"/>
    <w:rsid w:val="005E26D9"/>
    <w:rsid w:val="005E2771"/>
    <w:rsid w:val="005E28B1"/>
    <w:rsid w:val="005E2BD1"/>
    <w:rsid w:val="005E2DC6"/>
    <w:rsid w:val="005E2E49"/>
    <w:rsid w:val="005E2FF1"/>
    <w:rsid w:val="005E30A9"/>
    <w:rsid w:val="005E326B"/>
    <w:rsid w:val="005E338F"/>
    <w:rsid w:val="005E33F1"/>
    <w:rsid w:val="005E34FB"/>
    <w:rsid w:val="005E3587"/>
    <w:rsid w:val="005E3CD7"/>
    <w:rsid w:val="005E3D07"/>
    <w:rsid w:val="005E4191"/>
    <w:rsid w:val="005E42E5"/>
    <w:rsid w:val="005E4375"/>
    <w:rsid w:val="005E4A6C"/>
    <w:rsid w:val="005E4A9E"/>
    <w:rsid w:val="005E4B56"/>
    <w:rsid w:val="005E4BCA"/>
    <w:rsid w:val="005E4C3A"/>
    <w:rsid w:val="005E4C61"/>
    <w:rsid w:val="005E5140"/>
    <w:rsid w:val="005E5306"/>
    <w:rsid w:val="005E54F6"/>
    <w:rsid w:val="005E5599"/>
    <w:rsid w:val="005E5624"/>
    <w:rsid w:val="005E568F"/>
    <w:rsid w:val="005E56F8"/>
    <w:rsid w:val="005E58A4"/>
    <w:rsid w:val="005E5AFE"/>
    <w:rsid w:val="005E5CBA"/>
    <w:rsid w:val="005E5EF1"/>
    <w:rsid w:val="005E5F9F"/>
    <w:rsid w:val="005E5FA0"/>
    <w:rsid w:val="005E60BA"/>
    <w:rsid w:val="005E60D4"/>
    <w:rsid w:val="005E60E5"/>
    <w:rsid w:val="005E636E"/>
    <w:rsid w:val="005E65A9"/>
    <w:rsid w:val="005E6735"/>
    <w:rsid w:val="005E679B"/>
    <w:rsid w:val="005E697F"/>
    <w:rsid w:val="005E6A64"/>
    <w:rsid w:val="005E6ADD"/>
    <w:rsid w:val="005E6BA6"/>
    <w:rsid w:val="005E6D10"/>
    <w:rsid w:val="005E6DA4"/>
    <w:rsid w:val="005E6EBB"/>
    <w:rsid w:val="005E6EE6"/>
    <w:rsid w:val="005E73DF"/>
    <w:rsid w:val="005E73E7"/>
    <w:rsid w:val="005E747D"/>
    <w:rsid w:val="005E7822"/>
    <w:rsid w:val="005E78BA"/>
    <w:rsid w:val="005E78F5"/>
    <w:rsid w:val="005E7900"/>
    <w:rsid w:val="005E79EE"/>
    <w:rsid w:val="005E7A2D"/>
    <w:rsid w:val="005E7A57"/>
    <w:rsid w:val="005E7AB1"/>
    <w:rsid w:val="005E7AE5"/>
    <w:rsid w:val="005E7AEC"/>
    <w:rsid w:val="005E7C00"/>
    <w:rsid w:val="005E7C90"/>
    <w:rsid w:val="005E7D18"/>
    <w:rsid w:val="005E7F8F"/>
    <w:rsid w:val="005E7F9D"/>
    <w:rsid w:val="005F035D"/>
    <w:rsid w:val="005F071E"/>
    <w:rsid w:val="005F09AD"/>
    <w:rsid w:val="005F0B27"/>
    <w:rsid w:val="005F0BCC"/>
    <w:rsid w:val="005F0C5F"/>
    <w:rsid w:val="005F0EE0"/>
    <w:rsid w:val="005F0F87"/>
    <w:rsid w:val="005F0FE7"/>
    <w:rsid w:val="005F101C"/>
    <w:rsid w:val="005F101F"/>
    <w:rsid w:val="005F1191"/>
    <w:rsid w:val="005F1639"/>
    <w:rsid w:val="005F1AAB"/>
    <w:rsid w:val="005F1C9F"/>
    <w:rsid w:val="005F1CBF"/>
    <w:rsid w:val="005F1D91"/>
    <w:rsid w:val="005F20C7"/>
    <w:rsid w:val="005F2148"/>
    <w:rsid w:val="005F2451"/>
    <w:rsid w:val="005F2505"/>
    <w:rsid w:val="005F2683"/>
    <w:rsid w:val="005F284B"/>
    <w:rsid w:val="005F292E"/>
    <w:rsid w:val="005F2D1C"/>
    <w:rsid w:val="005F2D3E"/>
    <w:rsid w:val="005F2D43"/>
    <w:rsid w:val="005F2D84"/>
    <w:rsid w:val="005F2DAC"/>
    <w:rsid w:val="005F2DBE"/>
    <w:rsid w:val="005F30BF"/>
    <w:rsid w:val="005F3168"/>
    <w:rsid w:val="005F3189"/>
    <w:rsid w:val="005F31D2"/>
    <w:rsid w:val="005F31E8"/>
    <w:rsid w:val="005F3453"/>
    <w:rsid w:val="005F3508"/>
    <w:rsid w:val="005F3595"/>
    <w:rsid w:val="005F3618"/>
    <w:rsid w:val="005F3712"/>
    <w:rsid w:val="005F3A52"/>
    <w:rsid w:val="005F3C40"/>
    <w:rsid w:val="005F3D9D"/>
    <w:rsid w:val="005F4002"/>
    <w:rsid w:val="005F4027"/>
    <w:rsid w:val="005F402C"/>
    <w:rsid w:val="005F42B0"/>
    <w:rsid w:val="005F4500"/>
    <w:rsid w:val="005F450D"/>
    <w:rsid w:val="005F46DB"/>
    <w:rsid w:val="005F473B"/>
    <w:rsid w:val="005F48AE"/>
    <w:rsid w:val="005F49D5"/>
    <w:rsid w:val="005F4AB0"/>
    <w:rsid w:val="005F4C37"/>
    <w:rsid w:val="005F4D0A"/>
    <w:rsid w:val="005F4DEE"/>
    <w:rsid w:val="005F4E78"/>
    <w:rsid w:val="005F4F05"/>
    <w:rsid w:val="005F4F12"/>
    <w:rsid w:val="005F4F57"/>
    <w:rsid w:val="005F4F9C"/>
    <w:rsid w:val="005F5077"/>
    <w:rsid w:val="005F50B0"/>
    <w:rsid w:val="005F52B6"/>
    <w:rsid w:val="005F567C"/>
    <w:rsid w:val="005F5933"/>
    <w:rsid w:val="005F5B60"/>
    <w:rsid w:val="005F5C03"/>
    <w:rsid w:val="005F5DD5"/>
    <w:rsid w:val="005F5DFD"/>
    <w:rsid w:val="005F5E3D"/>
    <w:rsid w:val="005F5EB2"/>
    <w:rsid w:val="005F5FA6"/>
    <w:rsid w:val="005F6011"/>
    <w:rsid w:val="005F6075"/>
    <w:rsid w:val="005F6109"/>
    <w:rsid w:val="005F616F"/>
    <w:rsid w:val="005F6349"/>
    <w:rsid w:val="005F6356"/>
    <w:rsid w:val="005F673E"/>
    <w:rsid w:val="005F674C"/>
    <w:rsid w:val="005F67AA"/>
    <w:rsid w:val="005F6828"/>
    <w:rsid w:val="005F6B3F"/>
    <w:rsid w:val="005F6CC7"/>
    <w:rsid w:val="005F6D54"/>
    <w:rsid w:val="005F6F37"/>
    <w:rsid w:val="005F6F73"/>
    <w:rsid w:val="005F720A"/>
    <w:rsid w:val="005F72E4"/>
    <w:rsid w:val="005F732D"/>
    <w:rsid w:val="005F7350"/>
    <w:rsid w:val="005F73C7"/>
    <w:rsid w:val="005F7524"/>
    <w:rsid w:val="005F7566"/>
    <w:rsid w:val="005F7637"/>
    <w:rsid w:val="005F7951"/>
    <w:rsid w:val="005F7999"/>
    <w:rsid w:val="005F7B43"/>
    <w:rsid w:val="005F7B56"/>
    <w:rsid w:val="00600020"/>
    <w:rsid w:val="00600045"/>
    <w:rsid w:val="006001FB"/>
    <w:rsid w:val="006001FC"/>
    <w:rsid w:val="006002FE"/>
    <w:rsid w:val="00600353"/>
    <w:rsid w:val="00600409"/>
    <w:rsid w:val="00600731"/>
    <w:rsid w:val="00600890"/>
    <w:rsid w:val="006009F4"/>
    <w:rsid w:val="00600A47"/>
    <w:rsid w:val="00600ABE"/>
    <w:rsid w:val="00600AF3"/>
    <w:rsid w:val="00600B58"/>
    <w:rsid w:val="00600E88"/>
    <w:rsid w:val="00600F67"/>
    <w:rsid w:val="00600FC6"/>
    <w:rsid w:val="0060101A"/>
    <w:rsid w:val="0060110F"/>
    <w:rsid w:val="0060111C"/>
    <w:rsid w:val="0060149F"/>
    <w:rsid w:val="00601512"/>
    <w:rsid w:val="00601564"/>
    <w:rsid w:val="00601644"/>
    <w:rsid w:val="00601BA7"/>
    <w:rsid w:val="00601C06"/>
    <w:rsid w:val="00601D2B"/>
    <w:rsid w:val="00601D62"/>
    <w:rsid w:val="00601DEE"/>
    <w:rsid w:val="00601F79"/>
    <w:rsid w:val="00601FB9"/>
    <w:rsid w:val="0060201D"/>
    <w:rsid w:val="006021DB"/>
    <w:rsid w:val="0060241E"/>
    <w:rsid w:val="006024AC"/>
    <w:rsid w:val="006028DB"/>
    <w:rsid w:val="00602ADB"/>
    <w:rsid w:val="00602C81"/>
    <w:rsid w:val="00603188"/>
    <w:rsid w:val="0060320F"/>
    <w:rsid w:val="006032DA"/>
    <w:rsid w:val="0060330F"/>
    <w:rsid w:val="00603334"/>
    <w:rsid w:val="0060339D"/>
    <w:rsid w:val="006035BA"/>
    <w:rsid w:val="006037A5"/>
    <w:rsid w:val="006037BA"/>
    <w:rsid w:val="00603A56"/>
    <w:rsid w:val="00603BBD"/>
    <w:rsid w:val="00604123"/>
    <w:rsid w:val="006044B4"/>
    <w:rsid w:val="00604519"/>
    <w:rsid w:val="0060474A"/>
    <w:rsid w:val="0060474D"/>
    <w:rsid w:val="00604760"/>
    <w:rsid w:val="006047D1"/>
    <w:rsid w:val="00604846"/>
    <w:rsid w:val="006048C5"/>
    <w:rsid w:val="00604D7E"/>
    <w:rsid w:val="00604F4B"/>
    <w:rsid w:val="00605246"/>
    <w:rsid w:val="00605290"/>
    <w:rsid w:val="0060535B"/>
    <w:rsid w:val="006053BF"/>
    <w:rsid w:val="00605524"/>
    <w:rsid w:val="00605553"/>
    <w:rsid w:val="006056D4"/>
    <w:rsid w:val="006056DA"/>
    <w:rsid w:val="00605944"/>
    <w:rsid w:val="00605B43"/>
    <w:rsid w:val="00605D5D"/>
    <w:rsid w:val="00605DD7"/>
    <w:rsid w:val="00605E9C"/>
    <w:rsid w:val="00605EDB"/>
    <w:rsid w:val="00605F90"/>
    <w:rsid w:val="0060603A"/>
    <w:rsid w:val="0060611E"/>
    <w:rsid w:val="0060612E"/>
    <w:rsid w:val="00606201"/>
    <w:rsid w:val="00606256"/>
    <w:rsid w:val="00606387"/>
    <w:rsid w:val="006063D6"/>
    <w:rsid w:val="00606459"/>
    <w:rsid w:val="00606768"/>
    <w:rsid w:val="006068CF"/>
    <w:rsid w:val="00606A68"/>
    <w:rsid w:val="00606AB4"/>
    <w:rsid w:val="00606B9B"/>
    <w:rsid w:val="00606D85"/>
    <w:rsid w:val="00606D8E"/>
    <w:rsid w:val="00606E7E"/>
    <w:rsid w:val="006072E3"/>
    <w:rsid w:val="0060731C"/>
    <w:rsid w:val="006073E0"/>
    <w:rsid w:val="0060763C"/>
    <w:rsid w:val="006078D9"/>
    <w:rsid w:val="00607BEA"/>
    <w:rsid w:val="00607C86"/>
    <w:rsid w:val="00607E36"/>
    <w:rsid w:val="00607EB0"/>
    <w:rsid w:val="00607FE2"/>
    <w:rsid w:val="00610085"/>
    <w:rsid w:val="006101A7"/>
    <w:rsid w:val="006102B7"/>
    <w:rsid w:val="0061040B"/>
    <w:rsid w:val="0061062B"/>
    <w:rsid w:val="00610652"/>
    <w:rsid w:val="00610730"/>
    <w:rsid w:val="0061089D"/>
    <w:rsid w:val="0061092D"/>
    <w:rsid w:val="00610B8D"/>
    <w:rsid w:val="00610DB1"/>
    <w:rsid w:val="00610E72"/>
    <w:rsid w:val="00610F72"/>
    <w:rsid w:val="00610F8C"/>
    <w:rsid w:val="0061108F"/>
    <w:rsid w:val="00611198"/>
    <w:rsid w:val="00611571"/>
    <w:rsid w:val="006116DB"/>
    <w:rsid w:val="00611F0E"/>
    <w:rsid w:val="00611FEA"/>
    <w:rsid w:val="0061202F"/>
    <w:rsid w:val="00612143"/>
    <w:rsid w:val="006123C1"/>
    <w:rsid w:val="0061272D"/>
    <w:rsid w:val="00612A61"/>
    <w:rsid w:val="00612A89"/>
    <w:rsid w:val="00612C36"/>
    <w:rsid w:val="00612C4E"/>
    <w:rsid w:val="00612CAF"/>
    <w:rsid w:val="00612CED"/>
    <w:rsid w:val="00612CFE"/>
    <w:rsid w:val="00612D03"/>
    <w:rsid w:val="00612D19"/>
    <w:rsid w:val="00613064"/>
    <w:rsid w:val="006131A8"/>
    <w:rsid w:val="006131CB"/>
    <w:rsid w:val="006131DF"/>
    <w:rsid w:val="0061324B"/>
    <w:rsid w:val="006132F6"/>
    <w:rsid w:val="006133EC"/>
    <w:rsid w:val="0061359F"/>
    <w:rsid w:val="0061364A"/>
    <w:rsid w:val="00613B0B"/>
    <w:rsid w:val="00613C39"/>
    <w:rsid w:val="00613D8E"/>
    <w:rsid w:val="00613F6F"/>
    <w:rsid w:val="0061411E"/>
    <w:rsid w:val="00614602"/>
    <w:rsid w:val="00614920"/>
    <w:rsid w:val="00614DB1"/>
    <w:rsid w:val="00614E91"/>
    <w:rsid w:val="00614EAD"/>
    <w:rsid w:val="006150B1"/>
    <w:rsid w:val="00615205"/>
    <w:rsid w:val="0061528D"/>
    <w:rsid w:val="006154FC"/>
    <w:rsid w:val="00615638"/>
    <w:rsid w:val="0061585D"/>
    <w:rsid w:val="00615993"/>
    <w:rsid w:val="006159C4"/>
    <w:rsid w:val="00615A06"/>
    <w:rsid w:val="00615CDB"/>
    <w:rsid w:val="00615DE8"/>
    <w:rsid w:val="00615E57"/>
    <w:rsid w:val="00615E80"/>
    <w:rsid w:val="0061608E"/>
    <w:rsid w:val="00616124"/>
    <w:rsid w:val="006162EC"/>
    <w:rsid w:val="006164B9"/>
    <w:rsid w:val="006164D2"/>
    <w:rsid w:val="006164DA"/>
    <w:rsid w:val="006168F1"/>
    <w:rsid w:val="00616B7F"/>
    <w:rsid w:val="00616C0D"/>
    <w:rsid w:val="00616C19"/>
    <w:rsid w:val="00616D3A"/>
    <w:rsid w:val="00616E5F"/>
    <w:rsid w:val="00616F5C"/>
    <w:rsid w:val="0061703A"/>
    <w:rsid w:val="00617075"/>
    <w:rsid w:val="0061719F"/>
    <w:rsid w:val="00617402"/>
    <w:rsid w:val="00617417"/>
    <w:rsid w:val="00617512"/>
    <w:rsid w:val="00617659"/>
    <w:rsid w:val="006176C4"/>
    <w:rsid w:val="00617988"/>
    <w:rsid w:val="00617A2C"/>
    <w:rsid w:val="00617A43"/>
    <w:rsid w:val="00617AB7"/>
    <w:rsid w:val="00617B45"/>
    <w:rsid w:val="00617BD9"/>
    <w:rsid w:val="00617D70"/>
    <w:rsid w:val="00617EFD"/>
    <w:rsid w:val="00617F50"/>
    <w:rsid w:val="00617FF3"/>
    <w:rsid w:val="00620119"/>
    <w:rsid w:val="006201D1"/>
    <w:rsid w:val="00620281"/>
    <w:rsid w:val="00620296"/>
    <w:rsid w:val="006202BE"/>
    <w:rsid w:val="00620373"/>
    <w:rsid w:val="006204A0"/>
    <w:rsid w:val="006204C1"/>
    <w:rsid w:val="0062053B"/>
    <w:rsid w:val="006205AF"/>
    <w:rsid w:val="0062068C"/>
    <w:rsid w:val="0062083D"/>
    <w:rsid w:val="006208F5"/>
    <w:rsid w:val="006209AC"/>
    <w:rsid w:val="00620AFE"/>
    <w:rsid w:val="00620B2F"/>
    <w:rsid w:val="00620B94"/>
    <w:rsid w:val="00620CDE"/>
    <w:rsid w:val="00620DA1"/>
    <w:rsid w:val="00620E41"/>
    <w:rsid w:val="00620E61"/>
    <w:rsid w:val="00620FA8"/>
    <w:rsid w:val="00621065"/>
    <w:rsid w:val="006210A4"/>
    <w:rsid w:val="0062115A"/>
    <w:rsid w:val="00621360"/>
    <w:rsid w:val="0062136A"/>
    <w:rsid w:val="0062142C"/>
    <w:rsid w:val="00621440"/>
    <w:rsid w:val="00621720"/>
    <w:rsid w:val="006217AF"/>
    <w:rsid w:val="0062184D"/>
    <w:rsid w:val="006218C8"/>
    <w:rsid w:val="00621AAC"/>
    <w:rsid w:val="00621AD5"/>
    <w:rsid w:val="00621C4D"/>
    <w:rsid w:val="00621CDC"/>
    <w:rsid w:val="00621D5E"/>
    <w:rsid w:val="00621D61"/>
    <w:rsid w:val="00621DF1"/>
    <w:rsid w:val="00621F42"/>
    <w:rsid w:val="00621FC2"/>
    <w:rsid w:val="0062224A"/>
    <w:rsid w:val="006222F1"/>
    <w:rsid w:val="0062230B"/>
    <w:rsid w:val="00622559"/>
    <w:rsid w:val="006225A3"/>
    <w:rsid w:val="00622641"/>
    <w:rsid w:val="0062276B"/>
    <w:rsid w:val="006228CB"/>
    <w:rsid w:val="00622B7A"/>
    <w:rsid w:val="006231BB"/>
    <w:rsid w:val="00623263"/>
    <w:rsid w:val="0062358F"/>
    <w:rsid w:val="0062364D"/>
    <w:rsid w:val="006236A1"/>
    <w:rsid w:val="006236CC"/>
    <w:rsid w:val="00623A34"/>
    <w:rsid w:val="00623AAE"/>
    <w:rsid w:val="00623AB2"/>
    <w:rsid w:val="00623D74"/>
    <w:rsid w:val="00623D8F"/>
    <w:rsid w:val="00623EBD"/>
    <w:rsid w:val="00623EDA"/>
    <w:rsid w:val="00623F20"/>
    <w:rsid w:val="006240CC"/>
    <w:rsid w:val="0062412F"/>
    <w:rsid w:val="006244FA"/>
    <w:rsid w:val="00624525"/>
    <w:rsid w:val="00624655"/>
    <w:rsid w:val="006249BA"/>
    <w:rsid w:val="006249D0"/>
    <w:rsid w:val="006249EE"/>
    <w:rsid w:val="00624AD1"/>
    <w:rsid w:val="00624D82"/>
    <w:rsid w:val="00624DED"/>
    <w:rsid w:val="00624F21"/>
    <w:rsid w:val="006255DF"/>
    <w:rsid w:val="00625660"/>
    <w:rsid w:val="006256F2"/>
    <w:rsid w:val="00625779"/>
    <w:rsid w:val="0062577B"/>
    <w:rsid w:val="0062579D"/>
    <w:rsid w:val="006257B3"/>
    <w:rsid w:val="00625967"/>
    <w:rsid w:val="00625AAA"/>
    <w:rsid w:val="00625D64"/>
    <w:rsid w:val="00625DD7"/>
    <w:rsid w:val="00625FE9"/>
    <w:rsid w:val="006260E4"/>
    <w:rsid w:val="0062613B"/>
    <w:rsid w:val="0062613E"/>
    <w:rsid w:val="0062618F"/>
    <w:rsid w:val="0062620C"/>
    <w:rsid w:val="00626412"/>
    <w:rsid w:val="006268A6"/>
    <w:rsid w:val="006269F0"/>
    <w:rsid w:val="00626A28"/>
    <w:rsid w:val="00626B08"/>
    <w:rsid w:val="00626B6B"/>
    <w:rsid w:val="00626D46"/>
    <w:rsid w:val="00626E29"/>
    <w:rsid w:val="00626FA7"/>
    <w:rsid w:val="00627013"/>
    <w:rsid w:val="0062703E"/>
    <w:rsid w:val="006270EF"/>
    <w:rsid w:val="0062722C"/>
    <w:rsid w:val="00627542"/>
    <w:rsid w:val="006275D9"/>
    <w:rsid w:val="00627A4E"/>
    <w:rsid w:val="00627A64"/>
    <w:rsid w:val="00627BD1"/>
    <w:rsid w:val="00627D11"/>
    <w:rsid w:val="00627D1D"/>
    <w:rsid w:val="0063004C"/>
    <w:rsid w:val="006301D6"/>
    <w:rsid w:val="006302F0"/>
    <w:rsid w:val="00630382"/>
    <w:rsid w:val="006305BC"/>
    <w:rsid w:val="006305D4"/>
    <w:rsid w:val="00630699"/>
    <w:rsid w:val="006306EC"/>
    <w:rsid w:val="006309B0"/>
    <w:rsid w:val="00630A06"/>
    <w:rsid w:val="00630A61"/>
    <w:rsid w:val="00630B9E"/>
    <w:rsid w:val="00630C0A"/>
    <w:rsid w:val="00630CDC"/>
    <w:rsid w:val="006311B3"/>
    <w:rsid w:val="006311BE"/>
    <w:rsid w:val="0063120A"/>
    <w:rsid w:val="006313AA"/>
    <w:rsid w:val="00631622"/>
    <w:rsid w:val="0063168B"/>
    <w:rsid w:val="006317D6"/>
    <w:rsid w:val="006319D2"/>
    <w:rsid w:val="00631BF2"/>
    <w:rsid w:val="00631C7C"/>
    <w:rsid w:val="00631D72"/>
    <w:rsid w:val="00631E12"/>
    <w:rsid w:val="00631EA2"/>
    <w:rsid w:val="00631FA9"/>
    <w:rsid w:val="006320B8"/>
    <w:rsid w:val="0063210B"/>
    <w:rsid w:val="00632124"/>
    <w:rsid w:val="00632162"/>
    <w:rsid w:val="00632291"/>
    <w:rsid w:val="00632462"/>
    <w:rsid w:val="00632BF4"/>
    <w:rsid w:val="00632DA5"/>
    <w:rsid w:val="00632DBB"/>
    <w:rsid w:val="00632EF4"/>
    <w:rsid w:val="00632F2F"/>
    <w:rsid w:val="006331CD"/>
    <w:rsid w:val="0063322B"/>
    <w:rsid w:val="006334AA"/>
    <w:rsid w:val="006334BA"/>
    <w:rsid w:val="006335FE"/>
    <w:rsid w:val="0063369E"/>
    <w:rsid w:val="0063372D"/>
    <w:rsid w:val="00633733"/>
    <w:rsid w:val="006337D0"/>
    <w:rsid w:val="00633832"/>
    <w:rsid w:val="00633876"/>
    <w:rsid w:val="006338B8"/>
    <w:rsid w:val="00633FA1"/>
    <w:rsid w:val="0063424F"/>
    <w:rsid w:val="006342A8"/>
    <w:rsid w:val="00634398"/>
    <w:rsid w:val="006343C1"/>
    <w:rsid w:val="006344CC"/>
    <w:rsid w:val="0063472B"/>
    <w:rsid w:val="00634745"/>
    <w:rsid w:val="00634895"/>
    <w:rsid w:val="00634C08"/>
    <w:rsid w:val="00634F4A"/>
    <w:rsid w:val="0063508B"/>
    <w:rsid w:val="0063514A"/>
    <w:rsid w:val="00635396"/>
    <w:rsid w:val="00635409"/>
    <w:rsid w:val="0063545A"/>
    <w:rsid w:val="0063591D"/>
    <w:rsid w:val="00635A9B"/>
    <w:rsid w:val="00635D5A"/>
    <w:rsid w:val="006360D7"/>
    <w:rsid w:val="006361E8"/>
    <w:rsid w:val="0063624C"/>
    <w:rsid w:val="0063639F"/>
    <w:rsid w:val="00636407"/>
    <w:rsid w:val="00636DA3"/>
    <w:rsid w:val="00636E21"/>
    <w:rsid w:val="006370F4"/>
    <w:rsid w:val="00637135"/>
    <w:rsid w:val="0063714A"/>
    <w:rsid w:val="00637230"/>
    <w:rsid w:val="0063728D"/>
    <w:rsid w:val="006373D9"/>
    <w:rsid w:val="006377BD"/>
    <w:rsid w:val="006377DA"/>
    <w:rsid w:val="006378AA"/>
    <w:rsid w:val="00637AC6"/>
    <w:rsid w:val="00637ADB"/>
    <w:rsid w:val="00637E32"/>
    <w:rsid w:val="006400D7"/>
    <w:rsid w:val="006400F2"/>
    <w:rsid w:val="00640185"/>
    <w:rsid w:val="00640308"/>
    <w:rsid w:val="0064033F"/>
    <w:rsid w:val="0064054B"/>
    <w:rsid w:val="0064054C"/>
    <w:rsid w:val="00640565"/>
    <w:rsid w:val="0064071E"/>
    <w:rsid w:val="006407BC"/>
    <w:rsid w:val="0064082F"/>
    <w:rsid w:val="006408A8"/>
    <w:rsid w:val="006409FA"/>
    <w:rsid w:val="00640A43"/>
    <w:rsid w:val="00640B22"/>
    <w:rsid w:val="00640BB1"/>
    <w:rsid w:val="00640BF6"/>
    <w:rsid w:val="0064106E"/>
    <w:rsid w:val="006410B0"/>
    <w:rsid w:val="00641278"/>
    <w:rsid w:val="0064140F"/>
    <w:rsid w:val="00641438"/>
    <w:rsid w:val="00641464"/>
    <w:rsid w:val="00641507"/>
    <w:rsid w:val="0064160E"/>
    <w:rsid w:val="0064176F"/>
    <w:rsid w:val="00641A82"/>
    <w:rsid w:val="00641B2E"/>
    <w:rsid w:val="00641B6B"/>
    <w:rsid w:val="00641D1A"/>
    <w:rsid w:val="00641F62"/>
    <w:rsid w:val="0064217B"/>
    <w:rsid w:val="006424C1"/>
    <w:rsid w:val="00642631"/>
    <w:rsid w:val="00642922"/>
    <w:rsid w:val="00642B5B"/>
    <w:rsid w:val="00642BF8"/>
    <w:rsid w:val="00642D30"/>
    <w:rsid w:val="00642DAF"/>
    <w:rsid w:val="00642E92"/>
    <w:rsid w:val="00642FC3"/>
    <w:rsid w:val="00643132"/>
    <w:rsid w:val="006431CF"/>
    <w:rsid w:val="00643629"/>
    <w:rsid w:val="006436BE"/>
    <w:rsid w:val="006436D5"/>
    <w:rsid w:val="006436F2"/>
    <w:rsid w:val="00643865"/>
    <w:rsid w:val="006438BD"/>
    <w:rsid w:val="00643ACB"/>
    <w:rsid w:val="00643B1D"/>
    <w:rsid w:val="00643CE7"/>
    <w:rsid w:val="00643EC3"/>
    <w:rsid w:val="0064401D"/>
    <w:rsid w:val="006441C8"/>
    <w:rsid w:val="006441DF"/>
    <w:rsid w:val="0064433E"/>
    <w:rsid w:val="00644434"/>
    <w:rsid w:val="006444BE"/>
    <w:rsid w:val="006448B1"/>
    <w:rsid w:val="00644A38"/>
    <w:rsid w:val="00644A98"/>
    <w:rsid w:val="00644BAB"/>
    <w:rsid w:val="00644FC3"/>
    <w:rsid w:val="00645299"/>
    <w:rsid w:val="0064541C"/>
    <w:rsid w:val="00645452"/>
    <w:rsid w:val="006454A8"/>
    <w:rsid w:val="006454D8"/>
    <w:rsid w:val="00645503"/>
    <w:rsid w:val="00645A99"/>
    <w:rsid w:val="00645AA7"/>
    <w:rsid w:val="00645AC6"/>
    <w:rsid w:val="00645D41"/>
    <w:rsid w:val="00645D8C"/>
    <w:rsid w:val="00645E8A"/>
    <w:rsid w:val="00645ED0"/>
    <w:rsid w:val="00646ACA"/>
    <w:rsid w:val="00646EF5"/>
    <w:rsid w:val="00646F5E"/>
    <w:rsid w:val="00646FA0"/>
    <w:rsid w:val="00646FA2"/>
    <w:rsid w:val="00647076"/>
    <w:rsid w:val="006473F0"/>
    <w:rsid w:val="00647467"/>
    <w:rsid w:val="006474CB"/>
    <w:rsid w:val="0064756B"/>
    <w:rsid w:val="006475AE"/>
    <w:rsid w:val="00647655"/>
    <w:rsid w:val="006476A0"/>
    <w:rsid w:val="0064791B"/>
    <w:rsid w:val="00647959"/>
    <w:rsid w:val="00647975"/>
    <w:rsid w:val="006479BD"/>
    <w:rsid w:val="00647BDD"/>
    <w:rsid w:val="00647DCE"/>
    <w:rsid w:val="00647EA8"/>
    <w:rsid w:val="00647F84"/>
    <w:rsid w:val="006500F6"/>
    <w:rsid w:val="00650113"/>
    <w:rsid w:val="0065025D"/>
    <w:rsid w:val="0065050B"/>
    <w:rsid w:val="006508D8"/>
    <w:rsid w:val="0065090F"/>
    <w:rsid w:val="00650A2C"/>
    <w:rsid w:val="00650B80"/>
    <w:rsid w:val="00650D76"/>
    <w:rsid w:val="00650F51"/>
    <w:rsid w:val="0065131E"/>
    <w:rsid w:val="00651547"/>
    <w:rsid w:val="00651811"/>
    <w:rsid w:val="0065184A"/>
    <w:rsid w:val="0065186D"/>
    <w:rsid w:val="006518E6"/>
    <w:rsid w:val="006519AF"/>
    <w:rsid w:val="00651A1F"/>
    <w:rsid w:val="00651A2B"/>
    <w:rsid w:val="00651A2E"/>
    <w:rsid w:val="00651AB5"/>
    <w:rsid w:val="00651AF9"/>
    <w:rsid w:val="00651B47"/>
    <w:rsid w:val="00651C2B"/>
    <w:rsid w:val="00651C4B"/>
    <w:rsid w:val="00651D50"/>
    <w:rsid w:val="00651D8E"/>
    <w:rsid w:val="00651EE5"/>
    <w:rsid w:val="00651F86"/>
    <w:rsid w:val="006521FA"/>
    <w:rsid w:val="00652314"/>
    <w:rsid w:val="00652633"/>
    <w:rsid w:val="006526AD"/>
    <w:rsid w:val="00652840"/>
    <w:rsid w:val="0065292E"/>
    <w:rsid w:val="006529EB"/>
    <w:rsid w:val="00652CFD"/>
    <w:rsid w:val="00652E05"/>
    <w:rsid w:val="00652E36"/>
    <w:rsid w:val="00652EAC"/>
    <w:rsid w:val="006530B3"/>
    <w:rsid w:val="0065314E"/>
    <w:rsid w:val="00653201"/>
    <w:rsid w:val="006532F8"/>
    <w:rsid w:val="00653371"/>
    <w:rsid w:val="006535B4"/>
    <w:rsid w:val="00653654"/>
    <w:rsid w:val="006536F3"/>
    <w:rsid w:val="0065379E"/>
    <w:rsid w:val="006539B6"/>
    <w:rsid w:val="00653AD8"/>
    <w:rsid w:val="00653BC6"/>
    <w:rsid w:val="00654088"/>
    <w:rsid w:val="0065413D"/>
    <w:rsid w:val="006541DE"/>
    <w:rsid w:val="00654300"/>
    <w:rsid w:val="006544F7"/>
    <w:rsid w:val="00654503"/>
    <w:rsid w:val="00654522"/>
    <w:rsid w:val="0065485A"/>
    <w:rsid w:val="00654AA2"/>
    <w:rsid w:val="00654AFE"/>
    <w:rsid w:val="00654BB2"/>
    <w:rsid w:val="00654C39"/>
    <w:rsid w:val="00654EBA"/>
    <w:rsid w:val="00655252"/>
    <w:rsid w:val="00655594"/>
    <w:rsid w:val="00655631"/>
    <w:rsid w:val="006556BC"/>
    <w:rsid w:val="006559FC"/>
    <w:rsid w:val="00655A07"/>
    <w:rsid w:val="00655AD9"/>
    <w:rsid w:val="00655C18"/>
    <w:rsid w:val="00655C4B"/>
    <w:rsid w:val="0065604D"/>
    <w:rsid w:val="0065604E"/>
    <w:rsid w:val="00656117"/>
    <w:rsid w:val="006561C4"/>
    <w:rsid w:val="006562D9"/>
    <w:rsid w:val="0065639D"/>
    <w:rsid w:val="0065659A"/>
    <w:rsid w:val="006568BE"/>
    <w:rsid w:val="006568F7"/>
    <w:rsid w:val="00656A7B"/>
    <w:rsid w:val="00656C1F"/>
    <w:rsid w:val="00656D14"/>
    <w:rsid w:val="00656D65"/>
    <w:rsid w:val="00656DF0"/>
    <w:rsid w:val="00656E3F"/>
    <w:rsid w:val="00656EBD"/>
    <w:rsid w:val="00656F06"/>
    <w:rsid w:val="0065708D"/>
    <w:rsid w:val="006571FE"/>
    <w:rsid w:val="006572F5"/>
    <w:rsid w:val="0065736F"/>
    <w:rsid w:val="006574F7"/>
    <w:rsid w:val="006575BC"/>
    <w:rsid w:val="006576D4"/>
    <w:rsid w:val="00657762"/>
    <w:rsid w:val="006577CB"/>
    <w:rsid w:val="00657C57"/>
    <w:rsid w:val="00657EDB"/>
    <w:rsid w:val="00657F67"/>
    <w:rsid w:val="00660125"/>
    <w:rsid w:val="00660177"/>
    <w:rsid w:val="006602DD"/>
    <w:rsid w:val="0066039C"/>
    <w:rsid w:val="006604B0"/>
    <w:rsid w:val="00660588"/>
    <w:rsid w:val="006606BA"/>
    <w:rsid w:val="006607A3"/>
    <w:rsid w:val="0066085A"/>
    <w:rsid w:val="006608BA"/>
    <w:rsid w:val="0066097D"/>
    <w:rsid w:val="00660D11"/>
    <w:rsid w:val="00660E2A"/>
    <w:rsid w:val="00660E50"/>
    <w:rsid w:val="00660ED3"/>
    <w:rsid w:val="00660F29"/>
    <w:rsid w:val="00660F3B"/>
    <w:rsid w:val="00661116"/>
    <w:rsid w:val="00661144"/>
    <w:rsid w:val="0066128C"/>
    <w:rsid w:val="00661397"/>
    <w:rsid w:val="0066146F"/>
    <w:rsid w:val="006616A5"/>
    <w:rsid w:val="006617CD"/>
    <w:rsid w:val="006617E1"/>
    <w:rsid w:val="0066195F"/>
    <w:rsid w:val="00661AD5"/>
    <w:rsid w:val="00661F15"/>
    <w:rsid w:val="00661F31"/>
    <w:rsid w:val="0066203D"/>
    <w:rsid w:val="0066208B"/>
    <w:rsid w:val="0066208C"/>
    <w:rsid w:val="00662345"/>
    <w:rsid w:val="0066267B"/>
    <w:rsid w:val="006626EC"/>
    <w:rsid w:val="00662816"/>
    <w:rsid w:val="006628E1"/>
    <w:rsid w:val="006628E8"/>
    <w:rsid w:val="00662A5D"/>
    <w:rsid w:val="00662B4B"/>
    <w:rsid w:val="00662CB7"/>
    <w:rsid w:val="00662D68"/>
    <w:rsid w:val="00662D91"/>
    <w:rsid w:val="00662DB1"/>
    <w:rsid w:val="00662F54"/>
    <w:rsid w:val="006633AA"/>
    <w:rsid w:val="0066347A"/>
    <w:rsid w:val="006634B3"/>
    <w:rsid w:val="0066367B"/>
    <w:rsid w:val="00663AC4"/>
    <w:rsid w:val="00663BC2"/>
    <w:rsid w:val="00663EAB"/>
    <w:rsid w:val="006642EA"/>
    <w:rsid w:val="006643DC"/>
    <w:rsid w:val="0066448A"/>
    <w:rsid w:val="006644A1"/>
    <w:rsid w:val="0066457A"/>
    <w:rsid w:val="00664589"/>
    <w:rsid w:val="00664681"/>
    <w:rsid w:val="006646DE"/>
    <w:rsid w:val="0066471A"/>
    <w:rsid w:val="0066473E"/>
    <w:rsid w:val="006648EA"/>
    <w:rsid w:val="00664950"/>
    <w:rsid w:val="00664A8F"/>
    <w:rsid w:val="00664CFA"/>
    <w:rsid w:val="00664D9E"/>
    <w:rsid w:val="00664DC4"/>
    <w:rsid w:val="00664F23"/>
    <w:rsid w:val="006651DE"/>
    <w:rsid w:val="0066529D"/>
    <w:rsid w:val="0066545A"/>
    <w:rsid w:val="006654C1"/>
    <w:rsid w:val="006654CF"/>
    <w:rsid w:val="006654D3"/>
    <w:rsid w:val="00665620"/>
    <w:rsid w:val="0066576A"/>
    <w:rsid w:val="00665858"/>
    <w:rsid w:val="006659C8"/>
    <w:rsid w:val="006659E1"/>
    <w:rsid w:val="00665C1E"/>
    <w:rsid w:val="00665DE7"/>
    <w:rsid w:val="00665F98"/>
    <w:rsid w:val="00666286"/>
    <w:rsid w:val="006662C4"/>
    <w:rsid w:val="00666555"/>
    <w:rsid w:val="00666759"/>
    <w:rsid w:val="006667FF"/>
    <w:rsid w:val="0066692B"/>
    <w:rsid w:val="00666A6B"/>
    <w:rsid w:val="00666D85"/>
    <w:rsid w:val="00666DB1"/>
    <w:rsid w:val="00666DCD"/>
    <w:rsid w:val="00667033"/>
    <w:rsid w:val="0066716D"/>
    <w:rsid w:val="0066729C"/>
    <w:rsid w:val="0066736C"/>
    <w:rsid w:val="006673AC"/>
    <w:rsid w:val="006673BD"/>
    <w:rsid w:val="0066745B"/>
    <w:rsid w:val="006674C6"/>
    <w:rsid w:val="00667572"/>
    <w:rsid w:val="0066781B"/>
    <w:rsid w:val="00667972"/>
    <w:rsid w:val="00667BD9"/>
    <w:rsid w:val="00667F16"/>
    <w:rsid w:val="00667F87"/>
    <w:rsid w:val="00670193"/>
    <w:rsid w:val="006701A3"/>
    <w:rsid w:val="0067031B"/>
    <w:rsid w:val="00670A2A"/>
    <w:rsid w:val="00670B2C"/>
    <w:rsid w:val="00670B31"/>
    <w:rsid w:val="00670BB1"/>
    <w:rsid w:val="00670FE1"/>
    <w:rsid w:val="006713C4"/>
    <w:rsid w:val="0067146F"/>
    <w:rsid w:val="0067149E"/>
    <w:rsid w:val="00671672"/>
    <w:rsid w:val="006716BC"/>
    <w:rsid w:val="0067178A"/>
    <w:rsid w:val="0067199C"/>
    <w:rsid w:val="00671B2A"/>
    <w:rsid w:val="00671B2C"/>
    <w:rsid w:val="0067202D"/>
    <w:rsid w:val="00672156"/>
    <w:rsid w:val="0067231C"/>
    <w:rsid w:val="00672555"/>
    <w:rsid w:val="00672640"/>
    <w:rsid w:val="00672756"/>
    <w:rsid w:val="00672897"/>
    <w:rsid w:val="006729A9"/>
    <w:rsid w:val="00672A8C"/>
    <w:rsid w:val="00672C04"/>
    <w:rsid w:val="00672CD7"/>
    <w:rsid w:val="00672DC2"/>
    <w:rsid w:val="00672E52"/>
    <w:rsid w:val="00672ED4"/>
    <w:rsid w:val="00672F03"/>
    <w:rsid w:val="006735A7"/>
    <w:rsid w:val="0067377D"/>
    <w:rsid w:val="00673805"/>
    <w:rsid w:val="0067383F"/>
    <w:rsid w:val="00673921"/>
    <w:rsid w:val="006739D8"/>
    <w:rsid w:val="00673AEB"/>
    <w:rsid w:val="00673BB9"/>
    <w:rsid w:val="00674013"/>
    <w:rsid w:val="006740C6"/>
    <w:rsid w:val="00674231"/>
    <w:rsid w:val="0067450B"/>
    <w:rsid w:val="006746F7"/>
    <w:rsid w:val="00674952"/>
    <w:rsid w:val="00674A20"/>
    <w:rsid w:val="00674A80"/>
    <w:rsid w:val="00674B06"/>
    <w:rsid w:val="00674B7C"/>
    <w:rsid w:val="006751AD"/>
    <w:rsid w:val="00675354"/>
    <w:rsid w:val="00675381"/>
    <w:rsid w:val="00675500"/>
    <w:rsid w:val="00675794"/>
    <w:rsid w:val="006757B6"/>
    <w:rsid w:val="00675970"/>
    <w:rsid w:val="00675DF7"/>
    <w:rsid w:val="0067604C"/>
    <w:rsid w:val="0067608D"/>
    <w:rsid w:val="006760FA"/>
    <w:rsid w:val="006761CA"/>
    <w:rsid w:val="006766DB"/>
    <w:rsid w:val="00676701"/>
    <w:rsid w:val="00676705"/>
    <w:rsid w:val="00676813"/>
    <w:rsid w:val="006769A1"/>
    <w:rsid w:val="006769AB"/>
    <w:rsid w:val="00676AAE"/>
    <w:rsid w:val="00676BE6"/>
    <w:rsid w:val="00676D57"/>
    <w:rsid w:val="00676D8E"/>
    <w:rsid w:val="00676E05"/>
    <w:rsid w:val="00676E0E"/>
    <w:rsid w:val="00676ECC"/>
    <w:rsid w:val="00677162"/>
    <w:rsid w:val="0067718F"/>
    <w:rsid w:val="006774F0"/>
    <w:rsid w:val="0067764F"/>
    <w:rsid w:val="006776CF"/>
    <w:rsid w:val="006776F5"/>
    <w:rsid w:val="006777C0"/>
    <w:rsid w:val="0067794C"/>
    <w:rsid w:val="00677A48"/>
    <w:rsid w:val="00677BE7"/>
    <w:rsid w:val="00677E2D"/>
    <w:rsid w:val="006800C4"/>
    <w:rsid w:val="006800C7"/>
    <w:rsid w:val="006801BE"/>
    <w:rsid w:val="006802A9"/>
    <w:rsid w:val="006802EB"/>
    <w:rsid w:val="006803FC"/>
    <w:rsid w:val="0068045F"/>
    <w:rsid w:val="00680521"/>
    <w:rsid w:val="00680582"/>
    <w:rsid w:val="00680670"/>
    <w:rsid w:val="006806B9"/>
    <w:rsid w:val="00680718"/>
    <w:rsid w:val="00680726"/>
    <w:rsid w:val="0068074D"/>
    <w:rsid w:val="006807D3"/>
    <w:rsid w:val="00680C35"/>
    <w:rsid w:val="00680D7B"/>
    <w:rsid w:val="00680DF7"/>
    <w:rsid w:val="00680EF4"/>
    <w:rsid w:val="006810E7"/>
    <w:rsid w:val="006815E1"/>
    <w:rsid w:val="006816EE"/>
    <w:rsid w:val="00681747"/>
    <w:rsid w:val="00681867"/>
    <w:rsid w:val="00681879"/>
    <w:rsid w:val="00681892"/>
    <w:rsid w:val="006818A6"/>
    <w:rsid w:val="00681B80"/>
    <w:rsid w:val="00681B97"/>
    <w:rsid w:val="00681DBC"/>
    <w:rsid w:val="00681E55"/>
    <w:rsid w:val="00681E5E"/>
    <w:rsid w:val="00681FE9"/>
    <w:rsid w:val="0068201D"/>
    <w:rsid w:val="00682144"/>
    <w:rsid w:val="006821A5"/>
    <w:rsid w:val="0068226A"/>
    <w:rsid w:val="00682417"/>
    <w:rsid w:val="006825E0"/>
    <w:rsid w:val="00682600"/>
    <w:rsid w:val="0068284F"/>
    <w:rsid w:val="006828C4"/>
    <w:rsid w:val="006828D9"/>
    <w:rsid w:val="0068291B"/>
    <w:rsid w:val="00682950"/>
    <w:rsid w:val="00682953"/>
    <w:rsid w:val="006829E8"/>
    <w:rsid w:val="00682A93"/>
    <w:rsid w:val="00682B24"/>
    <w:rsid w:val="00682BCD"/>
    <w:rsid w:val="00682CF8"/>
    <w:rsid w:val="00682D09"/>
    <w:rsid w:val="00682E7B"/>
    <w:rsid w:val="00682F4F"/>
    <w:rsid w:val="00682FA0"/>
    <w:rsid w:val="00683358"/>
    <w:rsid w:val="006837BF"/>
    <w:rsid w:val="00683ACA"/>
    <w:rsid w:val="00683BF3"/>
    <w:rsid w:val="00683FA7"/>
    <w:rsid w:val="006840AE"/>
    <w:rsid w:val="00684277"/>
    <w:rsid w:val="00684303"/>
    <w:rsid w:val="0068439B"/>
    <w:rsid w:val="006845CB"/>
    <w:rsid w:val="0068466D"/>
    <w:rsid w:val="00684717"/>
    <w:rsid w:val="00684790"/>
    <w:rsid w:val="006849F4"/>
    <w:rsid w:val="00684E67"/>
    <w:rsid w:val="006850BE"/>
    <w:rsid w:val="00685100"/>
    <w:rsid w:val="006851D5"/>
    <w:rsid w:val="006851EF"/>
    <w:rsid w:val="006851F8"/>
    <w:rsid w:val="006854FC"/>
    <w:rsid w:val="006855DE"/>
    <w:rsid w:val="006855F7"/>
    <w:rsid w:val="00685835"/>
    <w:rsid w:val="00685862"/>
    <w:rsid w:val="006859D5"/>
    <w:rsid w:val="00685A6E"/>
    <w:rsid w:val="00685B12"/>
    <w:rsid w:val="00685FB1"/>
    <w:rsid w:val="00685FE1"/>
    <w:rsid w:val="0068609F"/>
    <w:rsid w:val="00686252"/>
    <w:rsid w:val="006863A1"/>
    <w:rsid w:val="00686426"/>
    <w:rsid w:val="00686584"/>
    <w:rsid w:val="006866C8"/>
    <w:rsid w:val="0068680C"/>
    <w:rsid w:val="00686A98"/>
    <w:rsid w:val="00686AF3"/>
    <w:rsid w:val="00686DD2"/>
    <w:rsid w:val="0068720C"/>
    <w:rsid w:val="0068737A"/>
    <w:rsid w:val="006876D9"/>
    <w:rsid w:val="006876FD"/>
    <w:rsid w:val="00687708"/>
    <w:rsid w:val="006877C5"/>
    <w:rsid w:val="00687998"/>
    <w:rsid w:val="006879CB"/>
    <w:rsid w:val="00687A7F"/>
    <w:rsid w:val="00687DFA"/>
    <w:rsid w:val="006901CF"/>
    <w:rsid w:val="00690223"/>
    <w:rsid w:val="006902F2"/>
    <w:rsid w:val="006904F2"/>
    <w:rsid w:val="006907B9"/>
    <w:rsid w:val="006908B1"/>
    <w:rsid w:val="00690C17"/>
    <w:rsid w:val="00690F0E"/>
    <w:rsid w:val="00691079"/>
    <w:rsid w:val="006913C3"/>
    <w:rsid w:val="00691548"/>
    <w:rsid w:val="00691798"/>
    <w:rsid w:val="0069185E"/>
    <w:rsid w:val="006919F5"/>
    <w:rsid w:val="00691C3F"/>
    <w:rsid w:val="0069250C"/>
    <w:rsid w:val="006926AF"/>
    <w:rsid w:val="006928AE"/>
    <w:rsid w:val="00692E08"/>
    <w:rsid w:val="00693064"/>
    <w:rsid w:val="0069316B"/>
    <w:rsid w:val="006931D9"/>
    <w:rsid w:val="006933ED"/>
    <w:rsid w:val="0069348E"/>
    <w:rsid w:val="006935A4"/>
    <w:rsid w:val="0069363D"/>
    <w:rsid w:val="00693655"/>
    <w:rsid w:val="00693697"/>
    <w:rsid w:val="006936D6"/>
    <w:rsid w:val="0069375E"/>
    <w:rsid w:val="0069384D"/>
    <w:rsid w:val="006938A7"/>
    <w:rsid w:val="00693937"/>
    <w:rsid w:val="00693C38"/>
    <w:rsid w:val="00693C9B"/>
    <w:rsid w:val="00693F0D"/>
    <w:rsid w:val="00693F5F"/>
    <w:rsid w:val="00693FA6"/>
    <w:rsid w:val="00694042"/>
    <w:rsid w:val="00694129"/>
    <w:rsid w:val="006942A9"/>
    <w:rsid w:val="006942E0"/>
    <w:rsid w:val="006945B0"/>
    <w:rsid w:val="00694610"/>
    <w:rsid w:val="0069466B"/>
    <w:rsid w:val="006946F3"/>
    <w:rsid w:val="006947FB"/>
    <w:rsid w:val="00694A2D"/>
    <w:rsid w:val="00694AD8"/>
    <w:rsid w:val="00694B10"/>
    <w:rsid w:val="00694D3B"/>
    <w:rsid w:val="00694FB2"/>
    <w:rsid w:val="0069505D"/>
    <w:rsid w:val="006952C4"/>
    <w:rsid w:val="00695467"/>
    <w:rsid w:val="00695488"/>
    <w:rsid w:val="006954DA"/>
    <w:rsid w:val="006957E0"/>
    <w:rsid w:val="006958EC"/>
    <w:rsid w:val="00695A77"/>
    <w:rsid w:val="00695C1B"/>
    <w:rsid w:val="00695E7E"/>
    <w:rsid w:val="00695FAB"/>
    <w:rsid w:val="00695FBD"/>
    <w:rsid w:val="00695FD8"/>
    <w:rsid w:val="00696003"/>
    <w:rsid w:val="006960C3"/>
    <w:rsid w:val="00696115"/>
    <w:rsid w:val="00696144"/>
    <w:rsid w:val="0069628D"/>
    <w:rsid w:val="006962C4"/>
    <w:rsid w:val="0069645C"/>
    <w:rsid w:val="006965FE"/>
    <w:rsid w:val="00696A29"/>
    <w:rsid w:val="00696BF3"/>
    <w:rsid w:val="00696C21"/>
    <w:rsid w:val="00696C9D"/>
    <w:rsid w:val="00696E70"/>
    <w:rsid w:val="00696F47"/>
    <w:rsid w:val="00696FB6"/>
    <w:rsid w:val="0069741F"/>
    <w:rsid w:val="00697667"/>
    <w:rsid w:val="006976AE"/>
    <w:rsid w:val="0069777F"/>
    <w:rsid w:val="006977AB"/>
    <w:rsid w:val="0069783D"/>
    <w:rsid w:val="00697970"/>
    <w:rsid w:val="00697CB0"/>
    <w:rsid w:val="00697D5E"/>
    <w:rsid w:val="00697E22"/>
    <w:rsid w:val="006A0084"/>
    <w:rsid w:val="006A01A1"/>
    <w:rsid w:val="006A01E6"/>
    <w:rsid w:val="006A0203"/>
    <w:rsid w:val="006A020C"/>
    <w:rsid w:val="006A021D"/>
    <w:rsid w:val="006A0226"/>
    <w:rsid w:val="006A02F5"/>
    <w:rsid w:val="006A0414"/>
    <w:rsid w:val="006A051F"/>
    <w:rsid w:val="006A08B2"/>
    <w:rsid w:val="006A095E"/>
    <w:rsid w:val="006A0C7F"/>
    <w:rsid w:val="006A0C96"/>
    <w:rsid w:val="006A0CAE"/>
    <w:rsid w:val="006A0DDA"/>
    <w:rsid w:val="006A0EC0"/>
    <w:rsid w:val="006A1114"/>
    <w:rsid w:val="006A13A6"/>
    <w:rsid w:val="006A14A8"/>
    <w:rsid w:val="006A1513"/>
    <w:rsid w:val="006A1665"/>
    <w:rsid w:val="006A1749"/>
    <w:rsid w:val="006A1844"/>
    <w:rsid w:val="006A1A66"/>
    <w:rsid w:val="006A1A6F"/>
    <w:rsid w:val="006A1B99"/>
    <w:rsid w:val="006A1C1E"/>
    <w:rsid w:val="006A1F4F"/>
    <w:rsid w:val="006A2008"/>
    <w:rsid w:val="006A2140"/>
    <w:rsid w:val="006A2161"/>
    <w:rsid w:val="006A2195"/>
    <w:rsid w:val="006A2403"/>
    <w:rsid w:val="006A241F"/>
    <w:rsid w:val="006A2603"/>
    <w:rsid w:val="006A27A5"/>
    <w:rsid w:val="006A27CF"/>
    <w:rsid w:val="006A28C9"/>
    <w:rsid w:val="006A2A7F"/>
    <w:rsid w:val="006A2B62"/>
    <w:rsid w:val="006A2B90"/>
    <w:rsid w:val="006A2C07"/>
    <w:rsid w:val="006A2CF7"/>
    <w:rsid w:val="006A2D74"/>
    <w:rsid w:val="006A2FF3"/>
    <w:rsid w:val="006A3031"/>
    <w:rsid w:val="006A3158"/>
    <w:rsid w:val="006A34FD"/>
    <w:rsid w:val="006A3648"/>
    <w:rsid w:val="006A36B5"/>
    <w:rsid w:val="006A377E"/>
    <w:rsid w:val="006A3780"/>
    <w:rsid w:val="006A388E"/>
    <w:rsid w:val="006A3A45"/>
    <w:rsid w:val="006A3AD2"/>
    <w:rsid w:val="006A3C76"/>
    <w:rsid w:val="006A3D28"/>
    <w:rsid w:val="006A3E6A"/>
    <w:rsid w:val="006A405D"/>
    <w:rsid w:val="006A435E"/>
    <w:rsid w:val="006A451E"/>
    <w:rsid w:val="006A4820"/>
    <w:rsid w:val="006A49C5"/>
    <w:rsid w:val="006A4A4A"/>
    <w:rsid w:val="006A4BBD"/>
    <w:rsid w:val="006A4E26"/>
    <w:rsid w:val="006A4E49"/>
    <w:rsid w:val="006A4F62"/>
    <w:rsid w:val="006A5208"/>
    <w:rsid w:val="006A5283"/>
    <w:rsid w:val="006A52D2"/>
    <w:rsid w:val="006A5664"/>
    <w:rsid w:val="006A5668"/>
    <w:rsid w:val="006A578D"/>
    <w:rsid w:val="006A57ED"/>
    <w:rsid w:val="006A5860"/>
    <w:rsid w:val="006A5993"/>
    <w:rsid w:val="006A5A5D"/>
    <w:rsid w:val="006A5B5C"/>
    <w:rsid w:val="006A5E91"/>
    <w:rsid w:val="006A5F56"/>
    <w:rsid w:val="006A5F81"/>
    <w:rsid w:val="006A606C"/>
    <w:rsid w:val="006A6160"/>
    <w:rsid w:val="006A61A9"/>
    <w:rsid w:val="006A65ED"/>
    <w:rsid w:val="006A65EF"/>
    <w:rsid w:val="006A6608"/>
    <w:rsid w:val="006A675C"/>
    <w:rsid w:val="006A68B2"/>
    <w:rsid w:val="006A6A5F"/>
    <w:rsid w:val="006A6DB4"/>
    <w:rsid w:val="006A6EC0"/>
    <w:rsid w:val="006A6EF8"/>
    <w:rsid w:val="006A6F71"/>
    <w:rsid w:val="006A729A"/>
    <w:rsid w:val="006A73C6"/>
    <w:rsid w:val="006A7545"/>
    <w:rsid w:val="006A756F"/>
    <w:rsid w:val="006A797F"/>
    <w:rsid w:val="006A79FD"/>
    <w:rsid w:val="006A7AAF"/>
    <w:rsid w:val="006A7CE1"/>
    <w:rsid w:val="006A7D11"/>
    <w:rsid w:val="006A7F1B"/>
    <w:rsid w:val="006B00AC"/>
    <w:rsid w:val="006B0387"/>
    <w:rsid w:val="006B06EB"/>
    <w:rsid w:val="006B076E"/>
    <w:rsid w:val="006B0A6E"/>
    <w:rsid w:val="006B0AF8"/>
    <w:rsid w:val="006B0BFC"/>
    <w:rsid w:val="006B0CB6"/>
    <w:rsid w:val="006B0DE6"/>
    <w:rsid w:val="006B1378"/>
    <w:rsid w:val="006B1430"/>
    <w:rsid w:val="006B157A"/>
    <w:rsid w:val="006B160E"/>
    <w:rsid w:val="006B1612"/>
    <w:rsid w:val="006B198A"/>
    <w:rsid w:val="006B19DE"/>
    <w:rsid w:val="006B19EA"/>
    <w:rsid w:val="006B1AAA"/>
    <w:rsid w:val="006B1B8A"/>
    <w:rsid w:val="006B1BBF"/>
    <w:rsid w:val="006B1E22"/>
    <w:rsid w:val="006B1F44"/>
    <w:rsid w:val="006B2100"/>
    <w:rsid w:val="006B22C5"/>
    <w:rsid w:val="006B2497"/>
    <w:rsid w:val="006B252B"/>
    <w:rsid w:val="006B25C6"/>
    <w:rsid w:val="006B2973"/>
    <w:rsid w:val="006B2A58"/>
    <w:rsid w:val="006B2BEB"/>
    <w:rsid w:val="006B2CC8"/>
    <w:rsid w:val="006B2CF4"/>
    <w:rsid w:val="006B2D09"/>
    <w:rsid w:val="006B2DAC"/>
    <w:rsid w:val="006B2E2D"/>
    <w:rsid w:val="006B313C"/>
    <w:rsid w:val="006B3206"/>
    <w:rsid w:val="006B3216"/>
    <w:rsid w:val="006B345C"/>
    <w:rsid w:val="006B362D"/>
    <w:rsid w:val="006B377C"/>
    <w:rsid w:val="006B3868"/>
    <w:rsid w:val="006B3964"/>
    <w:rsid w:val="006B3A59"/>
    <w:rsid w:val="006B3C9C"/>
    <w:rsid w:val="006B3D50"/>
    <w:rsid w:val="006B3DCC"/>
    <w:rsid w:val="006B3E66"/>
    <w:rsid w:val="006B3FD4"/>
    <w:rsid w:val="006B4180"/>
    <w:rsid w:val="006B4247"/>
    <w:rsid w:val="006B4526"/>
    <w:rsid w:val="006B4677"/>
    <w:rsid w:val="006B4750"/>
    <w:rsid w:val="006B482D"/>
    <w:rsid w:val="006B4979"/>
    <w:rsid w:val="006B4AB9"/>
    <w:rsid w:val="006B4B7E"/>
    <w:rsid w:val="006B4C54"/>
    <w:rsid w:val="006B4CB4"/>
    <w:rsid w:val="006B4D92"/>
    <w:rsid w:val="006B4D93"/>
    <w:rsid w:val="006B4D99"/>
    <w:rsid w:val="006B4E55"/>
    <w:rsid w:val="006B4EA7"/>
    <w:rsid w:val="006B4F11"/>
    <w:rsid w:val="006B51EF"/>
    <w:rsid w:val="006B533B"/>
    <w:rsid w:val="006B5468"/>
    <w:rsid w:val="006B54A1"/>
    <w:rsid w:val="006B560E"/>
    <w:rsid w:val="006B563C"/>
    <w:rsid w:val="006B57F1"/>
    <w:rsid w:val="006B59C0"/>
    <w:rsid w:val="006B5F27"/>
    <w:rsid w:val="006B5F53"/>
    <w:rsid w:val="006B60BD"/>
    <w:rsid w:val="006B635C"/>
    <w:rsid w:val="006B6541"/>
    <w:rsid w:val="006B6614"/>
    <w:rsid w:val="006B6724"/>
    <w:rsid w:val="006B680E"/>
    <w:rsid w:val="006B699B"/>
    <w:rsid w:val="006B69CB"/>
    <w:rsid w:val="006B69E2"/>
    <w:rsid w:val="006B6A16"/>
    <w:rsid w:val="006B6EDC"/>
    <w:rsid w:val="006B7201"/>
    <w:rsid w:val="006B723F"/>
    <w:rsid w:val="006B7401"/>
    <w:rsid w:val="006B7486"/>
    <w:rsid w:val="006B76F1"/>
    <w:rsid w:val="006B77F3"/>
    <w:rsid w:val="006B791F"/>
    <w:rsid w:val="006B7A87"/>
    <w:rsid w:val="006B7BCE"/>
    <w:rsid w:val="006B7BEE"/>
    <w:rsid w:val="006B7D50"/>
    <w:rsid w:val="006B7F8A"/>
    <w:rsid w:val="006C025B"/>
    <w:rsid w:val="006C04DD"/>
    <w:rsid w:val="006C0518"/>
    <w:rsid w:val="006C072E"/>
    <w:rsid w:val="006C072F"/>
    <w:rsid w:val="006C0741"/>
    <w:rsid w:val="006C0D3F"/>
    <w:rsid w:val="006C0D82"/>
    <w:rsid w:val="006C0F7E"/>
    <w:rsid w:val="006C14EA"/>
    <w:rsid w:val="006C1719"/>
    <w:rsid w:val="006C17F9"/>
    <w:rsid w:val="006C1842"/>
    <w:rsid w:val="006C195A"/>
    <w:rsid w:val="006C196B"/>
    <w:rsid w:val="006C1D96"/>
    <w:rsid w:val="006C1DA2"/>
    <w:rsid w:val="006C1ECC"/>
    <w:rsid w:val="006C20C6"/>
    <w:rsid w:val="006C22A7"/>
    <w:rsid w:val="006C247B"/>
    <w:rsid w:val="006C256C"/>
    <w:rsid w:val="006C28A6"/>
    <w:rsid w:val="006C2A6B"/>
    <w:rsid w:val="006C2AC3"/>
    <w:rsid w:val="006C2E62"/>
    <w:rsid w:val="006C2EC1"/>
    <w:rsid w:val="006C2F27"/>
    <w:rsid w:val="006C32EE"/>
    <w:rsid w:val="006C3333"/>
    <w:rsid w:val="006C342B"/>
    <w:rsid w:val="006C375B"/>
    <w:rsid w:val="006C3861"/>
    <w:rsid w:val="006C38FE"/>
    <w:rsid w:val="006C3AE2"/>
    <w:rsid w:val="006C3C7F"/>
    <w:rsid w:val="006C3D25"/>
    <w:rsid w:val="006C3D72"/>
    <w:rsid w:val="006C3D87"/>
    <w:rsid w:val="006C3E65"/>
    <w:rsid w:val="006C3EB3"/>
    <w:rsid w:val="006C3F53"/>
    <w:rsid w:val="006C40F7"/>
    <w:rsid w:val="006C4331"/>
    <w:rsid w:val="006C4376"/>
    <w:rsid w:val="006C443E"/>
    <w:rsid w:val="006C47D0"/>
    <w:rsid w:val="006C4834"/>
    <w:rsid w:val="006C492B"/>
    <w:rsid w:val="006C49A9"/>
    <w:rsid w:val="006C4AC5"/>
    <w:rsid w:val="006C4D3B"/>
    <w:rsid w:val="006C4F33"/>
    <w:rsid w:val="006C5170"/>
    <w:rsid w:val="006C5389"/>
    <w:rsid w:val="006C5421"/>
    <w:rsid w:val="006C543E"/>
    <w:rsid w:val="006C55F3"/>
    <w:rsid w:val="006C5773"/>
    <w:rsid w:val="006C5869"/>
    <w:rsid w:val="006C5979"/>
    <w:rsid w:val="006C5A6D"/>
    <w:rsid w:val="006C5C6C"/>
    <w:rsid w:val="006C5CB0"/>
    <w:rsid w:val="006C5E52"/>
    <w:rsid w:val="006C5E5B"/>
    <w:rsid w:val="006C5F18"/>
    <w:rsid w:val="006C5F1A"/>
    <w:rsid w:val="006C5F91"/>
    <w:rsid w:val="006C6033"/>
    <w:rsid w:val="006C60AB"/>
    <w:rsid w:val="006C61D2"/>
    <w:rsid w:val="006C6317"/>
    <w:rsid w:val="006C66B8"/>
    <w:rsid w:val="006C67A7"/>
    <w:rsid w:val="006C68E6"/>
    <w:rsid w:val="006C693B"/>
    <w:rsid w:val="006C6A23"/>
    <w:rsid w:val="006C6AB6"/>
    <w:rsid w:val="006C6D32"/>
    <w:rsid w:val="006C70F6"/>
    <w:rsid w:val="006C70FE"/>
    <w:rsid w:val="006C721E"/>
    <w:rsid w:val="006C7243"/>
    <w:rsid w:val="006C76AC"/>
    <w:rsid w:val="006C76B0"/>
    <w:rsid w:val="006C7976"/>
    <w:rsid w:val="006C7BAC"/>
    <w:rsid w:val="006C7C64"/>
    <w:rsid w:val="006C7CE0"/>
    <w:rsid w:val="006D0004"/>
    <w:rsid w:val="006D00D5"/>
    <w:rsid w:val="006D0573"/>
    <w:rsid w:val="006D093E"/>
    <w:rsid w:val="006D0953"/>
    <w:rsid w:val="006D0ADC"/>
    <w:rsid w:val="006D0C5D"/>
    <w:rsid w:val="006D0DCD"/>
    <w:rsid w:val="006D0F8C"/>
    <w:rsid w:val="006D0FD2"/>
    <w:rsid w:val="006D101A"/>
    <w:rsid w:val="006D10D3"/>
    <w:rsid w:val="006D110C"/>
    <w:rsid w:val="006D128A"/>
    <w:rsid w:val="006D12FD"/>
    <w:rsid w:val="006D14E9"/>
    <w:rsid w:val="006D1628"/>
    <w:rsid w:val="006D170A"/>
    <w:rsid w:val="006D17E4"/>
    <w:rsid w:val="006D1867"/>
    <w:rsid w:val="006D1ACD"/>
    <w:rsid w:val="006D1AEF"/>
    <w:rsid w:val="006D1C8D"/>
    <w:rsid w:val="006D1CAE"/>
    <w:rsid w:val="006D1EDE"/>
    <w:rsid w:val="006D21C0"/>
    <w:rsid w:val="006D227E"/>
    <w:rsid w:val="006D23C5"/>
    <w:rsid w:val="006D2475"/>
    <w:rsid w:val="006D2496"/>
    <w:rsid w:val="006D2588"/>
    <w:rsid w:val="006D262D"/>
    <w:rsid w:val="006D281D"/>
    <w:rsid w:val="006D2B18"/>
    <w:rsid w:val="006D2BDE"/>
    <w:rsid w:val="006D2C9A"/>
    <w:rsid w:val="006D2CB6"/>
    <w:rsid w:val="006D2D91"/>
    <w:rsid w:val="006D2E1E"/>
    <w:rsid w:val="006D2F66"/>
    <w:rsid w:val="006D2FAB"/>
    <w:rsid w:val="006D302E"/>
    <w:rsid w:val="006D31AB"/>
    <w:rsid w:val="006D329A"/>
    <w:rsid w:val="006D3E95"/>
    <w:rsid w:val="006D3EE5"/>
    <w:rsid w:val="006D4007"/>
    <w:rsid w:val="006D419D"/>
    <w:rsid w:val="006D43B7"/>
    <w:rsid w:val="006D4428"/>
    <w:rsid w:val="006D4556"/>
    <w:rsid w:val="006D464B"/>
    <w:rsid w:val="006D472A"/>
    <w:rsid w:val="006D478C"/>
    <w:rsid w:val="006D4831"/>
    <w:rsid w:val="006D495D"/>
    <w:rsid w:val="006D49C4"/>
    <w:rsid w:val="006D4A94"/>
    <w:rsid w:val="006D4BE1"/>
    <w:rsid w:val="006D4C12"/>
    <w:rsid w:val="006D4CEE"/>
    <w:rsid w:val="006D4E95"/>
    <w:rsid w:val="006D5117"/>
    <w:rsid w:val="006D511A"/>
    <w:rsid w:val="006D5155"/>
    <w:rsid w:val="006D5221"/>
    <w:rsid w:val="006D54FC"/>
    <w:rsid w:val="006D55E9"/>
    <w:rsid w:val="006D58E6"/>
    <w:rsid w:val="006D58F5"/>
    <w:rsid w:val="006D5927"/>
    <w:rsid w:val="006D5B67"/>
    <w:rsid w:val="006D5C36"/>
    <w:rsid w:val="006D5D97"/>
    <w:rsid w:val="006D5FC1"/>
    <w:rsid w:val="006D60C6"/>
    <w:rsid w:val="006D61EC"/>
    <w:rsid w:val="006D61F0"/>
    <w:rsid w:val="006D63DD"/>
    <w:rsid w:val="006D65A0"/>
    <w:rsid w:val="006D6686"/>
    <w:rsid w:val="006D68C2"/>
    <w:rsid w:val="006D6A64"/>
    <w:rsid w:val="006D6C6F"/>
    <w:rsid w:val="006D6CD2"/>
    <w:rsid w:val="006D6D7D"/>
    <w:rsid w:val="006D6F1D"/>
    <w:rsid w:val="006D72DE"/>
    <w:rsid w:val="006D7568"/>
    <w:rsid w:val="006D757C"/>
    <w:rsid w:val="006D7643"/>
    <w:rsid w:val="006D76BD"/>
    <w:rsid w:val="006D77CE"/>
    <w:rsid w:val="006D79EA"/>
    <w:rsid w:val="006D7A1A"/>
    <w:rsid w:val="006D7C27"/>
    <w:rsid w:val="006D7E43"/>
    <w:rsid w:val="006D7F1E"/>
    <w:rsid w:val="006D7FC5"/>
    <w:rsid w:val="006E0129"/>
    <w:rsid w:val="006E01B7"/>
    <w:rsid w:val="006E0207"/>
    <w:rsid w:val="006E0359"/>
    <w:rsid w:val="006E035A"/>
    <w:rsid w:val="006E0363"/>
    <w:rsid w:val="006E04D1"/>
    <w:rsid w:val="006E055A"/>
    <w:rsid w:val="006E08E7"/>
    <w:rsid w:val="006E0E28"/>
    <w:rsid w:val="006E1167"/>
    <w:rsid w:val="006E13A6"/>
    <w:rsid w:val="006E1434"/>
    <w:rsid w:val="006E1608"/>
    <w:rsid w:val="006E17D6"/>
    <w:rsid w:val="006E1944"/>
    <w:rsid w:val="006E1B5D"/>
    <w:rsid w:val="006E1C3A"/>
    <w:rsid w:val="006E1CD0"/>
    <w:rsid w:val="006E1D57"/>
    <w:rsid w:val="006E202D"/>
    <w:rsid w:val="006E2087"/>
    <w:rsid w:val="006E243E"/>
    <w:rsid w:val="006E279A"/>
    <w:rsid w:val="006E27E5"/>
    <w:rsid w:val="006E28D6"/>
    <w:rsid w:val="006E2B84"/>
    <w:rsid w:val="006E2DEC"/>
    <w:rsid w:val="006E2EAA"/>
    <w:rsid w:val="006E348F"/>
    <w:rsid w:val="006E3584"/>
    <w:rsid w:val="006E37F5"/>
    <w:rsid w:val="006E3A67"/>
    <w:rsid w:val="006E3BD9"/>
    <w:rsid w:val="006E3CC9"/>
    <w:rsid w:val="006E3E3D"/>
    <w:rsid w:val="006E405A"/>
    <w:rsid w:val="006E4115"/>
    <w:rsid w:val="006E4222"/>
    <w:rsid w:val="006E4359"/>
    <w:rsid w:val="006E43F7"/>
    <w:rsid w:val="006E4416"/>
    <w:rsid w:val="006E4478"/>
    <w:rsid w:val="006E4873"/>
    <w:rsid w:val="006E495C"/>
    <w:rsid w:val="006E49D2"/>
    <w:rsid w:val="006E4B10"/>
    <w:rsid w:val="006E4C7B"/>
    <w:rsid w:val="006E4CA5"/>
    <w:rsid w:val="006E4F6D"/>
    <w:rsid w:val="006E519C"/>
    <w:rsid w:val="006E522A"/>
    <w:rsid w:val="006E53A6"/>
    <w:rsid w:val="006E5530"/>
    <w:rsid w:val="006E56F1"/>
    <w:rsid w:val="006E57AF"/>
    <w:rsid w:val="006E59A4"/>
    <w:rsid w:val="006E5A0F"/>
    <w:rsid w:val="006E5AF4"/>
    <w:rsid w:val="006E5BC6"/>
    <w:rsid w:val="006E5BE6"/>
    <w:rsid w:val="006E5C12"/>
    <w:rsid w:val="006E5ECB"/>
    <w:rsid w:val="006E5F3D"/>
    <w:rsid w:val="006E6006"/>
    <w:rsid w:val="006E620A"/>
    <w:rsid w:val="006E658C"/>
    <w:rsid w:val="006E68B0"/>
    <w:rsid w:val="006E6C20"/>
    <w:rsid w:val="006E6C90"/>
    <w:rsid w:val="006E6F94"/>
    <w:rsid w:val="006E6FC2"/>
    <w:rsid w:val="006E6FF4"/>
    <w:rsid w:val="006E7272"/>
    <w:rsid w:val="006E761A"/>
    <w:rsid w:val="006E765E"/>
    <w:rsid w:val="006E7764"/>
    <w:rsid w:val="006E77F7"/>
    <w:rsid w:val="006E796C"/>
    <w:rsid w:val="006E797D"/>
    <w:rsid w:val="006E799C"/>
    <w:rsid w:val="006E7A1E"/>
    <w:rsid w:val="006E7A41"/>
    <w:rsid w:val="006E7CEF"/>
    <w:rsid w:val="006E7DE8"/>
    <w:rsid w:val="006E7E98"/>
    <w:rsid w:val="006F00B7"/>
    <w:rsid w:val="006F0158"/>
    <w:rsid w:val="006F0247"/>
    <w:rsid w:val="006F035C"/>
    <w:rsid w:val="006F03D5"/>
    <w:rsid w:val="006F04FC"/>
    <w:rsid w:val="006F0741"/>
    <w:rsid w:val="006F07FA"/>
    <w:rsid w:val="006F0BE6"/>
    <w:rsid w:val="006F0E6D"/>
    <w:rsid w:val="006F0F4B"/>
    <w:rsid w:val="006F0F57"/>
    <w:rsid w:val="006F1167"/>
    <w:rsid w:val="006F12F7"/>
    <w:rsid w:val="006F130E"/>
    <w:rsid w:val="006F132F"/>
    <w:rsid w:val="006F1354"/>
    <w:rsid w:val="006F13B3"/>
    <w:rsid w:val="006F16D2"/>
    <w:rsid w:val="006F16FF"/>
    <w:rsid w:val="006F1814"/>
    <w:rsid w:val="006F1944"/>
    <w:rsid w:val="006F19BF"/>
    <w:rsid w:val="006F1B7A"/>
    <w:rsid w:val="006F1BE4"/>
    <w:rsid w:val="006F1EBB"/>
    <w:rsid w:val="006F205E"/>
    <w:rsid w:val="006F2197"/>
    <w:rsid w:val="006F22BF"/>
    <w:rsid w:val="006F22EB"/>
    <w:rsid w:val="006F237E"/>
    <w:rsid w:val="006F27D7"/>
    <w:rsid w:val="006F281B"/>
    <w:rsid w:val="006F2A4D"/>
    <w:rsid w:val="006F2ABB"/>
    <w:rsid w:val="006F2ACA"/>
    <w:rsid w:val="006F2C41"/>
    <w:rsid w:val="006F2E73"/>
    <w:rsid w:val="006F3020"/>
    <w:rsid w:val="006F327A"/>
    <w:rsid w:val="006F341C"/>
    <w:rsid w:val="006F364D"/>
    <w:rsid w:val="006F368A"/>
    <w:rsid w:val="006F36AB"/>
    <w:rsid w:val="006F37D1"/>
    <w:rsid w:val="006F399C"/>
    <w:rsid w:val="006F3A29"/>
    <w:rsid w:val="006F3A70"/>
    <w:rsid w:val="006F3AA8"/>
    <w:rsid w:val="006F3AB9"/>
    <w:rsid w:val="006F3F78"/>
    <w:rsid w:val="006F3FA6"/>
    <w:rsid w:val="006F40A3"/>
    <w:rsid w:val="006F41F2"/>
    <w:rsid w:val="006F4280"/>
    <w:rsid w:val="006F429C"/>
    <w:rsid w:val="006F4514"/>
    <w:rsid w:val="006F4583"/>
    <w:rsid w:val="006F45C5"/>
    <w:rsid w:val="006F4C2D"/>
    <w:rsid w:val="006F4FDF"/>
    <w:rsid w:val="006F508B"/>
    <w:rsid w:val="006F5199"/>
    <w:rsid w:val="006F52A7"/>
    <w:rsid w:val="006F539F"/>
    <w:rsid w:val="006F53FB"/>
    <w:rsid w:val="006F54C5"/>
    <w:rsid w:val="006F5580"/>
    <w:rsid w:val="006F570B"/>
    <w:rsid w:val="006F575A"/>
    <w:rsid w:val="006F575E"/>
    <w:rsid w:val="006F59B4"/>
    <w:rsid w:val="006F5B53"/>
    <w:rsid w:val="006F5C3D"/>
    <w:rsid w:val="006F5C99"/>
    <w:rsid w:val="006F6122"/>
    <w:rsid w:val="006F6174"/>
    <w:rsid w:val="006F626D"/>
    <w:rsid w:val="006F6370"/>
    <w:rsid w:val="006F6586"/>
    <w:rsid w:val="006F6655"/>
    <w:rsid w:val="006F66F2"/>
    <w:rsid w:val="006F69BB"/>
    <w:rsid w:val="006F6A3D"/>
    <w:rsid w:val="006F6AC3"/>
    <w:rsid w:val="006F6B34"/>
    <w:rsid w:val="006F6CB8"/>
    <w:rsid w:val="006F6D1F"/>
    <w:rsid w:val="006F6DF4"/>
    <w:rsid w:val="006F74D5"/>
    <w:rsid w:val="006F769E"/>
    <w:rsid w:val="006F770C"/>
    <w:rsid w:val="006F77EA"/>
    <w:rsid w:val="006F79B3"/>
    <w:rsid w:val="006F7B2A"/>
    <w:rsid w:val="006F7B37"/>
    <w:rsid w:val="006F7DC4"/>
    <w:rsid w:val="006F7EA4"/>
    <w:rsid w:val="00700144"/>
    <w:rsid w:val="00700168"/>
    <w:rsid w:val="00700190"/>
    <w:rsid w:val="0070022C"/>
    <w:rsid w:val="0070030D"/>
    <w:rsid w:val="0070041B"/>
    <w:rsid w:val="007004E7"/>
    <w:rsid w:val="007007E6"/>
    <w:rsid w:val="00700914"/>
    <w:rsid w:val="00700B7F"/>
    <w:rsid w:val="00700C33"/>
    <w:rsid w:val="00700C3D"/>
    <w:rsid w:val="00701043"/>
    <w:rsid w:val="00701304"/>
    <w:rsid w:val="00701352"/>
    <w:rsid w:val="0070137C"/>
    <w:rsid w:val="00701512"/>
    <w:rsid w:val="00701599"/>
    <w:rsid w:val="007015D9"/>
    <w:rsid w:val="007016C3"/>
    <w:rsid w:val="00701846"/>
    <w:rsid w:val="00701972"/>
    <w:rsid w:val="0070199B"/>
    <w:rsid w:val="00701A92"/>
    <w:rsid w:val="00701B34"/>
    <w:rsid w:val="00701CF0"/>
    <w:rsid w:val="00701E5F"/>
    <w:rsid w:val="00701FBD"/>
    <w:rsid w:val="007021BA"/>
    <w:rsid w:val="00702306"/>
    <w:rsid w:val="007023F8"/>
    <w:rsid w:val="007025A6"/>
    <w:rsid w:val="00702648"/>
    <w:rsid w:val="00702723"/>
    <w:rsid w:val="0070291F"/>
    <w:rsid w:val="00702956"/>
    <w:rsid w:val="007029FD"/>
    <w:rsid w:val="00702B84"/>
    <w:rsid w:val="00702C6B"/>
    <w:rsid w:val="00702E0E"/>
    <w:rsid w:val="00702E21"/>
    <w:rsid w:val="0070302A"/>
    <w:rsid w:val="00703048"/>
    <w:rsid w:val="0070304A"/>
    <w:rsid w:val="00703195"/>
    <w:rsid w:val="0070329B"/>
    <w:rsid w:val="007032C1"/>
    <w:rsid w:val="00703357"/>
    <w:rsid w:val="00703368"/>
    <w:rsid w:val="007038B3"/>
    <w:rsid w:val="00703901"/>
    <w:rsid w:val="00703B05"/>
    <w:rsid w:val="00703C2F"/>
    <w:rsid w:val="00703C81"/>
    <w:rsid w:val="00703F67"/>
    <w:rsid w:val="00704008"/>
    <w:rsid w:val="007040D9"/>
    <w:rsid w:val="0070414C"/>
    <w:rsid w:val="0070425D"/>
    <w:rsid w:val="00704384"/>
    <w:rsid w:val="00704500"/>
    <w:rsid w:val="00704659"/>
    <w:rsid w:val="00704782"/>
    <w:rsid w:val="00704887"/>
    <w:rsid w:val="00704A99"/>
    <w:rsid w:val="00704AD1"/>
    <w:rsid w:val="00704B15"/>
    <w:rsid w:val="00704C23"/>
    <w:rsid w:val="00704D19"/>
    <w:rsid w:val="0070548D"/>
    <w:rsid w:val="0070559A"/>
    <w:rsid w:val="007055EB"/>
    <w:rsid w:val="00705734"/>
    <w:rsid w:val="00705BBB"/>
    <w:rsid w:val="00706285"/>
    <w:rsid w:val="00706359"/>
    <w:rsid w:val="007063C7"/>
    <w:rsid w:val="00706436"/>
    <w:rsid w:val="00706529"/>
    <w:rsid w:val="007066CA"/>
    <w:rsid w:val="00706728"/>
    <w:rsid w:val="0070673C"/>
    <w:rsid w:val="00706749"/>
    <w:rsid w:val="00706781"/>
    <w:rsid w:val="00706A82"/>
    <w:rsid w:val="00706BF7"/>
    <w:rsid w:val="00706E9C"/>
    <w:rsid w:val="00707253"/>
    <w:rsid w:val="0070752D"/>
    <w:rsid w:val="007077D7"/>
    <w:rsid w:val="007078B5"/>
    <w:rsid w:val="007078F0"/>
    <w:rsid w:val="00707B3E"/>
    <w:rsid w:val="00707BB2"/>
    <w:rsid w:val="00707C3D"/>
    <w:rsid w:val="00707CFA"/>
    <w:rsid w:val="00707D99"/>
    <w:rsid w:val="00707F59"/>
    <w:rsid w:val="00707F5D"/>
    <w:rsid w:val="0071016A"/>
    <w:rsid w:val="00710208"/>
    <w:rsid w:val="00710352"/>
    <w:rsid w:val="007103D0"/>
    <w:rsid w:val="007103EA"/>
    <w:rsid w:val="00710426"/>
    <w:rsid w:val="0071081D"/>
    <w:rsid w:val="00710896"/>
    <w:rsid w:val="00710913"/>
    <w:rsid w:val="00710980"/>
    <w:rsid w:val="00710B86"/>
    <w:rsid w:val="00710C78"/>
    <w:rsid w:val="00710CD6"/>
    <w:rsid w:val="00710D61"/>
    <w:rsid w:val="00711808"/>
    <w:rsid w:val="007118D7"/>
    <w:rsid w:val="00711A72"/>
    <w:rsid w:val="00711BCA"/>
    <w:rsid w:val="00711CB5"/>
    <w:rsid w:val="00711CF2"/>
    <w:rsid w:val="00711D00"/>
    <w:rsid w:val="00711FAA"/>
    <w:rsid w:val="0071223E"/>
    <w:rsid w:val="00712283"/>
    <w:rsid w:val="00712413"/>
    <w:rsid w:val="00712663"/>
    <w:rsid w:val="0071286D"/>
    <w:rsid w:val="0071289C"/>
    <w:rsid w:val="00712BE4"/>
    <w:rsid w:val="00713335"/>
    <w:rsid w:val="007135EA"/>
    <w:rsid w:val="00713673"/>
    <w:rsid w:val="00713929"/>
    <w:rsid w:val="007139F5"/>
    <w:rsid w:val="007140F9"/>
    <w:rsid w:val="0071424D"/>
    <w:rsid w:val="007143DE"/>
    <w:rsid w:val="007144E8"/>
    <w:rsid w:val="00714682"/>
    <w:rsid w:val="0071469E"/>
    <w:rsid w:val="007147A1"/>
    <w:rsid w:val="00714819"/>
    <w:rsid w:val="0071493E"/>
    <w:rsid w:val="00714B50"/>
    <w:rsid w:val="00714FA6"/>
    <w:rsid w:val="00715065"/>
    <w:rsid w:val="0071530C"/>
    <w:rsid w:val="00715482"/>
    <w:rsid w:val="007154A9"/>
    <w:rsid w:val="0071587F"/>
    <w:rsid w:val="007158C0"/>
    <w:rsid w:val="00715A73"/>
    <w:rsid w:val="00715D53"/>
    <w:rsid w:val="00716083"/>
    <w:rsid w:val="00716143"/>
    <w:rsid w:val="0071634C"/>
    <w:rsid w:val="007163D0"/>
    <w:rsid w:val="007163EB"/>
    <w:rsid w:val="007163F1"/>
    <w:rsid w:val="007165B5"/>
    <w:rsid w:val="00716613"/>
    <w:rsid w:val="00716838"/>
    <w:rsid w:val="0071689E"/>
    <w:rsid w:val="007168F6"/>
    <w:rsid w:val="00716917"/>
    <w:rsid w:val="00716A0D"/>
    <w:rsid w:val="00716C25"/>
    <w:rsid w:val="00716CB1"/>
    <w:rsid w:val="00716D44"/>
    <w:rsid w:val="00716DA4"/>
    <w:rsid w:val="00716E1F"/>
    <w:rsid w:val="00716FF0"/>
    <w:rsid w:val="00717028"/>
    <w:rsid w:val="00717059"/>
    <w:rsid w:val="007171A8"/>
    <w:rsid w:val="0071736F"/>
    <w:rsid w:val="00717422"/>
    <w:rsid w:val="007174CB"/>
    <w:rsid w:val="00717567"/>
    <w:rsid w:val="00717573"/>
    <w:rsid w:val="007176BF"/>
    <w:rsid w:val="00717713"/>
    <w:rsid w:val="007177A3"/>
    <w:rsid w:val="00717D5D"/>
    <w:rsid w:val="00717F6F"/>
    <w:rsid w:val="00720042"/>
    <w:rsid w:val="00720055"/>
    <w:rsid w:val="007200AA"/>
    <w:rsid w:val="007202C2"/>
    <w:rsid w:val="007202D1"/>
    <w:rsid w:val="00720315"/>
    <w:rsid w:val="0072062D"/>
    <w:rsid w:val="007206E2"/>
    <w:rsid w:val="007209E8"/>
    <w:rsid w:val="00720A05"/>
    <w:rsid w:val="00720AC7"/>
    <w:rsid w:val="00720BF0"/>
    <w:rsid w:val="00720C62"/>
    <w:rsid w:val="00720C77"/>
    <w:rsid w:val="0072103E"/>
    <w:rsid w:val="00721050"/>
    <w:rsid w:val="00721424"/>
    <w:rsid w:val="00721A47"/>
    <w:rsid w:val="00721E38"/>
    <w:rsid w:val="00721EAA"/>
    <w:rsid w:val="00721FCA"/>
    <w:rsid w:val="007222CE"/>
    <w:rsid w:val="007223A9"/>
    <w:rsid w:val="00722465"/>
    <w:rsid w:val="007224FE"/>
    <w:rsid w:val="007225BD"/>
    <w:rsid w:val="0072262F"/>
    <w:rsid w:val="00722795"/>
    <w:rsid w:val="0072289B"/>
    <w:rsid w:val="007229AA"/>
    <w:rsid w:val="00722A58"/>
    <w:rsid w:val="00722B12"/>
    <w:rsid w:val="00722B75"/>
    <w:rsid w:val="00722C98"/>
    <w:rsid w:val="00722D2B"/>
    <w:rsid w:val="00722E78"/>
    <w:rsid w:val="007231A6"/>
    <w:rsid w:val="0072333A"/>
    <w:rsid w:val="00723343"/>
    <w:rsid w:val="007233C3"/>
    <w:rsid w:val="007233D3"/>
    <w:rsid w:val="007234A0"/>
    <w:rsid w:val="00723763"/>
    <w:rsid w:val="007239BD"/>
    <w:rsid w:val="007239DA"/>
    <w:rsid w:val="007239EE"/>
    <w:rsid w:val="00723A24"/>
    <w:rsid w:val="00723A2F"/>
    <w:rsid w:val="00723A5D"/>
    <w:rsid w:val="00723B8F"/>
    <w:rsid w:val="00723CBC"/>
    <w:rsid w:val="00724148"/>
    <w:rsid w:val="007241BF"/>
    <w:rsid w:val="0072436D"/>
    <w:rsid w:val="0072443C"/>
    <w:rsid w:val="00724C79"/>
    <w:rsid w:val="00724D60"/>
    <w:rsid w:val="00724F0A"/>
    <w:rsid w:val="00724F79"/>
    <w:rsid w:val="0072500D"/>
    <w:rsid w:val="00725059"/>
    <w:rsid w:val="0072507F"/>
    <w:rsid w:val="0072554F"/>
    <w:rsid w:val="007259D1"/>
    <w:rsid w:val="00725B5A"/>
    <w:rsid w:val="00725C56"/>
    <w:rsid w:val="00725CB1"/>
    <w:rsid w:val="00725D93"/>
    <w:rsid w:val="00725E19"/>
    <w:rsid w:val="00725F6B"/>
    <w:rsid w:val="0072611A"/>
    <w:rsid w:val="00726167"/>
    <w:rsid w:val="007261ED"/>
    <w:rsid w:val="00726380"/>
    <w:rsid w:val="007264AC"/>
    <w:rsid w:val="007264B5"/>
    <w:rsid w:val="00726773"/>
    <w:rsid w:val="00726805"/>
    <w:rsid w:val="00726860"/>
    <w:rsid w:val="00726862"/>
    <w:rsid w:val="00726C87"/>
    <w:rsid w:val="00726CFB"/>
    <w:rsid w:val="00726D79"/>
    <w:rsid w:val="00726ECA"/>
    <w:rsid w:val="00727118"/>
    <w:rsid w:val="0072711B"/>
    <w:rsid w:val="007271E7"/>
    <w:rsid w:val="00727236"/>
    <w:rsid w:val="0072748A"/>
    <w:rsid w:val="0072756C"/>
    <w:rsid w:val="00727579"/>
    <w:rsid w:val="0072760A"/>
    <w:rsid w:val="00727625"/>
    <w:rsid w:val="00727772"/>
    <w:rsid w:val="00727842"/>
    <w:rsid w:val="0072790F"/>
    <w:rsid w:val="007279B9"/>
    <w:rsid w:val="00727A31"/>
    <w:rsid w:val="00727A7B"/>
    <w:rsid w:val="00727A80"/>
    <w:rsid w:val="00727B39"/>
    <w:rsid w:val="00727D7F"/>
    <w:rsid w:val="00727DD8"/>
    <w:rsid w:val="00727DF6"/>
    <w:rsid w:val="00727E44"/>
    <w:rsid w:val="00727F19"/>
    <w:rsid w:val="0073002D"/>
    <w:rsid w:val="00730033"/>
    <w:rsid w:val="007301E7"/>
    <w:rsid w:val="007303FB"/>
    <w:rsid w:val="0073041E"/>
    <w:rsid w:val="00730425"/>
    <w:rsid w:val="007305F4"/>
    <w:rsid w:val="007306B9"/>
    <w:rsid w:val="007306E2"/>
    <w:rsid w:val="00730826"/>
    <w:rsid w:val="007308AC"/>
    <w:rsid w:val="0073097A"/>
    <w:rsid w:val="00730B3B"/>
    <w:rsid w:val="00730BB7"/>
    <w:rsid w:val="00730C2B"/>
    <w:rsid w:val="00730C9C"/>
    <w:rsid w:val="00730CD0"/>
    <w:rsid w:val="00731290"/>
    <w:rsid w:val="00731307"/>
    <w:rsid w:val="00731478"/>
    <w:rsid w:val="007314EE"/>
    <w:rsid w:val="00731652"/>
    <w:rsid w:val="00731690"/>
    <w:rsid w:val="007316A8"/>
    <w:rsid w:val="0073171D"/>
    <w:rsid w:val="00731947"/>
    <w:rsid w:val="007319FC"/>
    <w:rsid w:val="00731B2D"/>
    <w:rsid w:val="00731C1D"/>
    <w:rsid w:val="00731DC8"/>
    <w:rsid w:val="0073225B"/>
    <w:rsid w:val="007326B0"/>
    <w:rsid w:val="007327A4"/>
    <w:rsid w:val="007327E7"/>
    <w:rsid w:val="00732837"/>
    <w:rsid w:val="0073287A"/>
    <w:rsid w:val="00732884"/>
    <w:rsid w:val="007328EF"/>
    <w:rsid w:val="00732BEF"/>
    <w:rsid w:val="00732F8B"/>
    <w:rsid w:val="00733051"/>
    <w:rsid w:val="007331B2"/>
    <w:rsid w:val="00733223"/>
    <w:rsid w:val="00733283"/>
    <w:rsid w:val="007332C7"/>
    <w:rsid w:val="007332C9"/>
    <w:rsid w:val="007332F5"/>
    <w:rsid w:val="0073343E"/>
    <w:rsid w:val="00733842"/>
    <w:rsid w:val="00733917"/>
    <w:rsid w:val="0073392C"/>
    <w:rsid w:val="00733958"/>
    <w:rsid w:val="00733983"/>
    <w:rsid w:val="00733A11"/>
    <w:rsid w:val="00733A5A"/>
    <w:rsid w:val="00733B62"/>
    <w:rsid w:val="00733D73"/>
    <w:rsid w:val="00733DB6"/>
    <w:rsid w:val="00733DB7"/>
    <w:rsid w:val="00733EB9"/>
    <w:rsid w:val="00733EEE"/>
    <w:rsid w:val="00733F16"/>
    <w:rsid w:val="00734212"/>
    <w:rsid w:val="00734246"/>
    <w:rsid w:val="00734252"/>
    <w:rsid w:val="00734261"/>
    <w:rsid w:val="0073433E"/>
    <w:rsid w:val="0073443F"/>
    <w:rsid w:val="007348CB"/>
    <w:rsid w:val="00734F96"/>
    <w:rsid w:val="007352D1"/>
    <w:rsid w:val="0073533E"/>
    <w:rsid w:val="007356D6"/>
    <w:rsid w:val="0073580F"/>
    <w:rsid w:val="00735824"/>
    <w:rsid w:val="00735993"/>
    <w:rsid w:val="00735C69"/>
    <w:rsid w:val="00735DC2"/>
    <w:rsid w:val="00735FE5"/>
    <w:rsid w:val="00736548"/>
    <w:rsid w:val="007366C0"/>
    <w:rsid w:val="0073678F"/>
    <w:rsid w:val="0073686E"/>
    <w:rsid w:val="00736A1C"/>
    <w:rsid w:val="00736C68"/>
    <w:rsid w:val="00736D6C"/>
    <w:rsid w:val="00736DAC"/>
    <w:rsid w:val="00736EF8"/>
    <w:rsid w:val="00737091"/>
    <w:rsid w:val="007370A8"/>
    <w:rsid w:val="00737317"/>
    <w:rsid w:val="00737426"/>
    <w:rsid w:val="007374BA"/>
    <w:rsid w:val="00737524"/>
    <w:rsid w:val="00737576"/>
    <w:rsid w:val="00737865"/>
    <w:rsid w:val="00737873"/>
    <w:rsid w:val="00737901"/>
    <w:rsid w:val="00737913"/>
    <w:rsid w:val="00737BD3"/>
    <w:rsid w:val="00737D6B"/>
    <w:rsid w:val="00737EAF"/>
    <w:rsid w:val="007402F1"/>
    <w:rsid w:val="00740322"/>
    <w:rsid w:val="007404D6"/>
    <w:rsid w:val="00740573"/>
    <w:rsid w:val="0074083E"/>
    <w:rsid w:val="0074089C"/>
    <w:rsid w:val="007409E6"/>
    <w:rsid w:val="00740A34"/>
    <w:rsid w:val="00740C2A"/>
    <w:rsid w:val="00740CEC"/>
    <w:rsid w:val="00740CFE"/>
    <w:rsid w:val="00740E44"/>
    <w:rsid w:val="007411D4"/>
    <w:rsid w:val="0074123E"/>
    <w:rsid w:val="00741299"/>
    <w:rsid w:val="007414BA"/>
    <w:rsid w:val="007414FB"/>
    <w:rsid w:val="00741678"/>
    <w:rsid w:val="0074172E"/>
    <w:rsid w:val="00741992"/>
    <w:rsid w:val="00741BA8"/>
    <w:rsid w:val="00741BE7"/>
    <w:rsid w:val="00741C34"/>
    <w:rsid w:val="00741D0B"/>
    <w:rsid w:val="00741D56"/>
    <w:rsid w:val="00741DB9"/>
    <w:rsid w:val="007424B2"/>
    <w:rsid w:val="00742550"/>
    <w:rsid w:val="00742573"/>
    <w:rsid w:val="00742650"/>
    <w:rsid w:val="0074276A"/>
    <w:rsid w:val="007428EE"/>
    <w:rsid w:val="00742B43"/>
    <w:rsid w:val="00742F4D"/>
    <w:rsid w:val="00742F66"/>
    <w:rsid w:val="0074310C"/>
    <w:rsid w:val="007433B4"/>
    <w:rsid w:val="007433D1"/>
    <w:rsid w:val="007434CA"/>
    <w:rsid w:val="007434E2"/>
    <w:rsid w:val="007435D6"/>
    <w:rsid w:val="0074373F"/>
    <w:rsid w:val="007437BE"/>
    <w:rsid w:val="007437FB"/>
    <w:rsid w:val="00743862"/>
    <w:rsid w:val="00743B2C"/>
    <w:rsid w:val="00743DFD"/>
    <w:rsid w:val="00743FAB"/>
    <w:rsid w:val="0074416E"/>
    <w:rsid w:val="007447B3"/>
    <w:rsid w:val="00744818"/>
    <w:rsid w:val="00744A41"/>
    <w:rsid w:val="00744B69"/>
    <w:rsid w:val="00744B9E"/>
    <w:rsid w:val="007450AD"/>
    <w:rsid w:val="007451B0"/>
    <w:rsid w:val="00745999"/>
    <w:rsid w:val="00745A3C"/>
    <w:rsid w:val="00745ACF"/>
    <w:rsid w:val="00745C1B"/>
    <w:rsid w:val="00745C43"/>
    <w:rsid w:val="00745C5D"/>
    <w:rsid w:val="00745D47"/>
    <w:rsid w:val="00745D63"/>
    <w:rsid w:val="00745E6D"/>
    <w:rsid w:val="00745FDB"/>
    <w:rsid w:val="0074605A"/>
    <w:rsid w:val="007461B1"/>
    <w:rsid w:val="007461F8"/>
    <w:rsid w:val="0074626C"/>
    <w:rsid w:val="0074645B"/>
    <w:rsid w:val="0074672F"/>
    <w:rsid w:val="0074681C"/>
    <w:rsid w:val="00746870"/>
    <w:rsid w:val="007468D9"/>
    <w:rsid w:val="00746B12"/>
    <w:rsid w:val="00746B27"/>
    <w:rsid w:val="00746BF5"/>
    <w:rsid w:val="00746C21"/>
    <w:rsid w:val="00746CFD"/>
    <w:rsid w:val="00746D0F"/>
    <w:rsid w:val="007470E9"/>
    <w:rsid w:val="00747233"/>
    <w:rsid w:val="007472CD"/>
    <w:rsid w:val="00747353"/>
    <w:rsid w:val="007474C6"/>
    <w:rsid w:val="0074753D"/>
    <w:rsid w:val="0074759D"/>
    <w:rsid w:val="00747621"/>
    <w:rsid w:val="00747651"/>
    <w:rsid w:val="00747674"/>
    <w:rsid w:val="0074771C"/>
    <w:rsid w:val="0074785A"/>
    <w:rsid w:val="007478DF"/>
    <w:rsid w:val="0074792E"/>
    <w:rsid w:val="00747939"/>
    <w:rsid w:val="0074797D"/>
    <w:rsid w:val="00747B31"/>
    <w:rsid w:val="007501DE"/>
    <w:rsid w:val="00750260"/>
    <w:rsid w:val="007502BF"/>
    <w:rsid w:val="007503CD"/>
    <w:rsid w:val="007504B4"/>
    <w:rsid w:val="007504E5"/>
    <w:rsid w:val="00750643"/>
    <w:rsid w:val="00750722"/>
    <w:rsid w:val="0075078F"/>
    <w:rsid w:val="00750B97"/>
    <w:rsid w:val="00750DEC"/>
    <w:rsid w:val="00750EDC"/>
    <w:rsid w:val="00750EE0"/>
    <w:rsid w:val="00750F3C"/>
    <w:rsid w:val="00750F7F"/>
    <w:rsid w:val="007511B8"/>
    <w:rsid w:val="007511BD"/>
    <w:rsid w:val="0075136A"/>
    <w:rsid w:val="0075151D"/>
    <w:rsid w:val="00751522"/>
    <w:rsid w:val="007516EE"/>
    <w:rsid w:val="00751810"/>
    <w:rsid w:val="00751B4C"/>
    <w:rsid w:val="00751C12"/>
    <w:rsid w:val="00751D34"/>
    <w:rsid w:val="00751E24"/>
    <w:rsid w:val="00751E44"/>
    <w:rsid w:val="00751F13"/>
    <w:rsid w:val="0075208E"/>
    <w:rsid w:val="0075211A"/>
    <w:rsid w:val="007522FD"/>
    <w:rsid w:val="00752613"/>
    <w:rsid w:val="0075282D"/>
    <w:rsid w:val="00752A39"/>
    <w:rsid w:val="00752A47"/>
    <w:rsid w:val="00752A4C"/>
    <w:rsid w:val="00752C35"/>
    <w:rsid w:val="00752C54"/>
    <w:rsid w:val="00752E01"/>
    <w:rsid w:val="00752F09"/>
    <w:rsid w:val="00752F3D"/>
    <w:rsid w:val="00752F7E"/>
    <w:rsid w:val="007530F8"/>
    <w:rsid w:val="0075319F"/>
    <w:rsid w:val="007531E1"/>
    <w:rsid w:val="00753295"/>
    <w:rsid w:val="007535DF"/>
    <w:rsid w:val="00753627"/>
    <w:rsid w:val="0075364E"/>
    <w:rsid w:val="00753754"/>
    <w:rsid w:val="00753879"/>
    <w:rsid w:val="007538DC"/>
    <w:rsid w:val="00753904"/>
    <w:rsid w:val="00753C52"/>
    <w:rsid w:val="00753C8A"/>
    <w:rsid w:val="00753DCB"/>
    <w:rsid w:val="00753DF1"/>
    <w:rsid w:val="00753E84"/>
    <w:rsid w:val="00753EEB"/>
    <w:rsid w:val="00753F22"/>
    <w:rsid w:val="00753F38"/>
    <w:rsid w:val="00754007"/>
    <w:rsid w:val="007541D3"/>
    <w:rsid w:val="00754240"/>
    <w:rsid w:val="00754292"/>
    <w:rsid w:val="007543E8"/>
    <w:rsid w:val="00754471"/>
    <w:rsid w:val="00754765"/>
    <w:rsid w:val="00754978"/>
    <w:rsid w:val="00754B0C"/>
    <w:rsid w:val="00754C85"/>
    <w:rsid w:val="007552B0"/>
    <w:rsid w:val="0075534B"/>
    <w:rsid w:val="00755431"/>
    <w:rsid w:val="00755485"/>
    <w:rsid w:val="0075590F"/>
    <w:rsid w:val="0075596F"/>
    <w:rsid w:val="00755A8A"/>
    <w:rsid w:val="00755BC8"/>
    <w:rsid w:val="00755D41"/>
    <w:rsid w:val="00755DEE"/>
    <w:rsid w:val="00755E85"/>
    <w:rsid w:val="00755E89"/>
    <w:rsid w:val="00756082"/>
    <w:rsid w:val="0075642D"/>
    <w:rsid w:val="00756560"/>
    <w:rsid w:val="0075656E"/>
    <w:rsid w:val="007566AC"/>
    <w:rsid w:val="00756BC6"/>
    <w:rsid w:val="00756C08"/>
    <w:rsid w:val="00756C36"/>
    <w:rsid w:val="00756CDC"/>
    <w:rsid w:val="00756D6A"/>
    <w:rsid w:val="00756DD9"/>
    <w:rsid w:val="00756EC4"/>
    <w:rsid w:val="00757119"/>
    <w:rsid w:val="00757183"/>
    <w:rsid w:val="00757347"/>
    <w:rsid w:val="00757551"/>
    <w:rsid w:val="007575C6"/>
    <w:rsid w:val="007576CA"/>
    <w:rsid w:val="0075790A"/>
    <w:rsid w:val="00757A3A"/>
    <w:rsid w:val="00757AAF"/>
    <w:rsid w:val="00757B29"/>
    <w:rsid w:val="00757C25"/>
    <w:rsid w:val="00757EE6"/>
    <w:rsid w:val="00757F64"/>
    <w:rsid w:val="007602DA"/>
    <w:rsid w:val="007603CF"/>
    <w:rsid w:val="00760554"/>
    <w:rsid w:val="00760607"/>
    <w:rsid w:val="00760628"/>
    <w:rsid w:val="007606EA"/>
    <w:rsid w:val="00760852"/>
    <w:rsid w:val="007608BF"/>
    <w:rsid w:val="00760BC3"/>
    <w:rsid w:val="00760CE2"/>
    <w:rsid w:val="00760E86"/>
    <w:rsid w:val="00760F5C"/>
    <w:rsid w:val="007610AE"/>
    <w:rsid w:val="007612C0"/>
    <w:rsid w:val="00761379"/>
    <w:rsid w:val="00761499"/>
    <w:rsid w:val="00761521"/>
    <w:rsid w:val="00761854"/>
    <w:rsid w:val="007618C9"/>
    <w:rsid w:val="007618FA"/>
    <w:rsid w:val="0076197C"/>
    <w:rsid w:val="007619BB"/>
    <w:rsid w:val="00761A1C"/>
    <w:rsid w:val="00761ED4"/>
    <w:rsid w:val="0076200F"/>
    <w:rsid w:val="007620F7"/>
    <w:rsid w:val="00762189"/>
    <w:rsid w:val="007623CC"/>
    <w:rsid w:val="00762490"/>
    <w:rsid w:val="00762683"/>
    <w:rsid w:val="007628DA"/>
    <w:rsid w:val="0076292B"/>
    <w:rsid w:val="00762A55"/>
    <w:rsid w:val="00762B91"/>
    <w:rsid w:val="00762BC8"/>
    <w:rsid w:val="00762C03"/>
    <w:rsid w:val="00762CDB"/>
    <w:rsid w:val="00762D8B"/>
    <w:rsid w:val="00762F20"/>
    <w:rsid w:val="007631E0"/>
    <w:rsid w:val="00763270"/>
    <w:rsid w:val="00763576"/>
    <w:rsid w:val="007636AD"/>
    <w:rsid w:val="007636E6"/>
    <w:rsid w:val="0076373F"/>
    <w:rsid w:val="0076382C"/>
    <w:rsid w:val="00763857"/>
    <w:rsid w:val="0076387F"/>
    <w:rsid w:val="0076396E"/>
    <w:rsid w:val="00763A29"/>
    <w:rsid w:val="00763ACE"/>
    <w:rsid w:val="00763D9E"/>
    <w:rsid w:val="00763DA0"/>
    <w:rsid w:val="00763F68"/>
    <w:rsid w:val="00764107"/>
    <w:rsid w:val="00764137"/>
    <w:rsid w:val="0076425B"/>
    <w:rsid w:val="00764262"/>
    <w:rsid w:val="007643A3"/>
    <w:rsid w:val="0076443F"/>
    <w:rsid w:val="00764490"/>
    <w:rsid w:val="007649EF"/>
    <w:rsid w:val="00764A31"/>
    <w:rsid w:val="00764DCF"/>
    <w:rsid w:val="00764F9A"/>
    <w:rsid w:val="00765267"/>
    <w:rsid w:val="00765366"/>
    <w:rsid w:val="0076538F"/>
    <w:rsid w:val="00765619"/>
    <w:rsid w:val="00765657"/>
    <w:rsid w:val="00765886"/>
    <w:rsid w:val="00765AAA"/>
    <w:rsid w:val="00765D68"/>
    <w:rsid w:val="00765DC9"/>
    <w:rsid w:val="00765FB2"/>
    <w:rsid w:val="00766057"/>
    <w:rsid w:val="007662FF"/>
    <w:rsid w:val="0076650C"/>
    <w:rsid w:val="00766555"/>
    <w:rsid w:val="0076656A"/>
    <w:rsid w:val="0076666E"/>
    <w:rsid w:val="007666BA"/>
    <w:rsid w:val="0076683E"/>
    <w:rsid w:val="007668F8"/>
    <w:rsid w:val="007669A7"/>
    <w:rsid w:val="00766B32"/>
    <w:rsid w:val="00766B5E"/>
    <w:rsid w:val="00766B98"/>
    <w:rsid w:val="00766BB6"/>
    <w:rsid w:val="00766BEB"/>
    <w:rsid w:val="00766CEE"/>
    <w:rsid w:val="00766D14"/>
    <w:rsid w:val="00766FA5"/>
    <w:rsid w:val="0076707D"/>
    <w:rsid w:val="00767090"/>
    <w:rsid w:val="00767118"/>
    <w:rsid w:val="007671D1"/>
    <w:rsid w:val="0076758E"/>
    <w:rsid w:val="0076765F"/>
    <w:rsid w:val="00767664"/>
    <w:rsid w:val="00767719"/>
    <w:rsid w:val="00767799"/>
    <w:rsid w:val="00767903"/>
    <w:rsid w:val="00767A31"/>
    <w:rsid w:val="00767B72"/>
    <w:rsid w:val="00767C09"/>
    <w:rsid w:val="00767C19"/>
    <w:rsid w:val="00767D8E"/>
    <w:rsid w:val="00767E67"/>
    <w:rsid w:val="00767F34"/>
    <w:rsid w:val="007702FA"/>
    <w:rsid w:val="0077042D"/>
    <w:rsid w:val="007708FF"/>
    <w:rsid w:val="007709E3"/>
    <w:rsid w:val="00770AEA"/>
    <w:rsid w:val="00770BBB"/>
    <w:rsid w:val="00770E40"/>
    <w:rsid w:val="00770E41"/>
    <w:rsid w:val="00770FD3"/>
    <w:rsid w:val="0077101F"/>
    <w:rsid w:val="0077102E"/>
    <w:rsid w:val="0077135F"/>
    <w:rsid w:val="0077145A"/>
    <w:rsid w:val="00771551"/>
    <w:rsid w:val="0077173C"/>
    <w:rsid w:val="007717B6"/>
    <w:rsid w:val="00771B91"/>
    <w:rsid w:val="00771CFD"/>
    <w:rsid w:val="00771D19"/>
    <w:rsid w:val="00771D28"/>
    <w:rsid w:val="00771DBD"/>
    <w:rsid w:val="00771E38"/>
    <w:rsid w:val="00771F03"/>
    <w:rsid w:val="00771F38"/>
    <w:rsid w:val="00771F88"/>
    <w:rsid w:val="00772118"/>
    <w:rsid w:val="00772183"/>
    <w:rsid w:val="0077236D"/>
    <w:rsid w:val="007723E9"/>
    <w:rsid w:val="00772409"/>
    <w:rsid w:val="0077247C"/>
    <w:rsid w:val="00772515"/>
    <w:rsid w:val="00772878"/>
    <w:rsid w:val="0077287E"/>
    <w:rsid w:val="007728CD"/>
    <w:rsid w:val="00772A63"/>
    <w:rsid w:val="00772A67"/>
    <w:rsid w:val="00772A68"/>
    <w:rsid w:val="00772B23"/>
    <w:rsid w:val="00772DFB"/>
    <w:rsid w:val="0077311D"/>
    <w:rsid w:val="00773189"/>
    <w:rsid w:val="0077329D"/>
    <w:rsid w:val="0077333C"/>
    <w:rsid w:val="007734EE"/>
    <w:rsid w:val="0077377A"/>
    <w:rsid w:val="007737ED"/>
    <w:rsid w:val="007739A8"/>
    <w:rsid w:val="00773BAF"/>
    <w:rsid w:val="00773E00"/>
    <w:rsid w:val="00773E02"/>
    <w:rsid w:val="00773E38"/>
    <w:rsid w:val="0077417A"/>
    <w:rsid w:val="0077467E"/>
    <w:rsid w:val="00774691"/>
    <w:rsid w:val="0077493B"/>
    <w:rsid w:val="00774B9B"/>
    <w:rsid w:val="00774BC4"/>
    <w:rsid w:val="00774D2A"/>
    <w:rsid w:val="00774DB3"/>
    <w:rsid w:val="00774E96"/>
    <w:rsid w:val="00774F45"/>
    <w:rsid w:val="007751FB"/>
    <w:rsid w:val="00775637"/>
    <w:rsid w:val="0077581B"/>
    <w:rsid w:val="0077582F"/>
    <w:rsid w:val="00775A3E"/>
    <w:rsid w:val="00775FC8"/>
    <w:rsid w:val="007760B3"/>
    <w:rsid w:val="007766F2"/>
    <w:rsid w:val="00776705"/>
    <w:rsid w:val="0077675A"/>
    <w:rsid w:val="007769A7"/>
    <w:rsid w:val="00776A46"/>
    <w:rsid w:val="00776AE7"/>
    <w:rsid w:val="00776E1F"/>
    <w:rsid w:val="00776E2C"/>
    <w:rsid w:val="00777000"/>
    <w:rsid w:val="007770C1"/>
    <w:rsid w:val="0077737E"/>
    <w:rsid w:val="00777527"/>
    <w:rsid w:val="007776DC"/>
    <w:rsid w:val="007776EF"/>
    <w:rsid w:val="00777791"/>
    <w:rsid w:val="007777D2"/>
    <w:rsid w:val="0077783D"/>
    <w:rsid w:val="00777982"/>
    <w:rsid w:val="00777A8E"/>
    <w:rsid w:val="00777CB9"/>
    <w:rsid w:val="00777D05"/>
    <w:rsid w:val="00777E6F"/>
    <w:rsid w:val="0078000B"/>
    <w:rsid w:val="007801A5"/>
    <w:rsid w:val="007802F1"/>
    <w:rsid w:val="007804A7"/>
    <w:rsid w:val="007805EC"/>
    <w:rsid w:val="00780767"/>
    <w:rsid w:val="0078076F"/>
    <w:rsid w:val="00780793"/>
    <w:rsid w:val="00780B75"/>
    <w:rsid w:val="00780C82"/>
    <w:rsid w:val="00780E57"/>
    <w:rsid w:val="00780E8B"/>
    <w:rsid w:val="00780FA5"/>
    <w:rsid w:val="00781006"/>
    <w:rsid w:val="0078118F"/>
    <w:rsid w:val="007811E4"/>
    <w:rsid w:val="0078127E"/>
    <w:rsid w:val="007813BA"/>
    <w:rsid w:val="007813FC"/>
    <w:rsid w:val="007815AC"/>
    <w:rsid w:val="0078171A"/>
    <w:rsid w:val="0078174D"/>
    <w:rsid w:val="0078191A"/>
    <w:rsid w:val="0078198F"/>
    <w:rsid w:val="007819CF"/>
    <w:rsid w:val="00781A57"/>
    <w:rsid w:val="00781A67"/>
    <w:rsid w:val="00781BFF"/>
    <w:rsid w:val="00781C5F"/>
    <w:rsid w:val="00781E72"/>
    <w:rsid w:val="00781F2F"/>
    <w:rsid w:val="007820B8"/>
    <w:rsid w:val="0078233E"/>
    <w:rsid w:val="007823B5"/>
    <w:rsid w:val="00782442"/>
    <w:rsid w:val="007826CF"/>
    <w:rsid w:val="0078277B"/>
    <w:rsid w:val="007827F2"/>
    <w:rsid w:val="00782ACA"/>
    <w:rsid w:val="00782C09"/>
    <w:rsid w:val="00782C56"/>
    <w:rsid w:val="00782DBD"/>
    <w:rsid w:val="00782E7E"/>
    <w:rsid w:val="00782EAF"/>
    <w:rsid w:val="00782F05"/>
    <w:rsid w:val="00783208"/>
    <w:rsid w:val="00783330"/>
    <w:rsid w:val="00783360"/>
    <w:rsid w:val="007837CB"/>
    <w:rsid w:val="0078387C"/>
    <w:rsid w:val="00783969"/>
    <w:rsid w:val="00783B6B"/>
    <w:rsid w:val="00783C45"/>
    <w:rsid w:val="00783C54"/>
    <w:rsid w:val="00783D03"/>
    <w:rsid w:val="0078403B"/>
    <w:rsid w:val="00784286"/>
    <w:rsid w:val="0078429B"/>
    <w:rsid w:val="00784409"/>
    <w:rsid w:val="007844FA"/>
    <w:rsid w:val="00784795"/>
    <w:rsid w:val="007848A7"/>
    <w:rsid w:val="007848C3"/>
    <w:rsid w:val="00784901"/>
    <w:rsid w:val="0078492E"/>
    <w:rsid w:val="007849D9"/>
    <w:rsid w:val="00784C4E"/>
    <w:rsid w:val="00784C98"/>
    <w:rsid w:val="00784EE2"/>
    <w:rsid w:val="00784F8F"/>
    <w:rsid w:val="00784FB7"/>
    <w:rsid w:val="0078500B"/>
    <w:rsid w:val="00785211"/>
    <w:rsid w:val="007853ED"/>
    <w:rsid w:val="007854D5"/>
    <w:rsid w:val="0078561A"/>
    <w:rsid w:val="00785BD8"/>
    <w:rsid w:val="00785BE3"/>
    <w:rsid w:val="00785C23"/>
    <w:rsid w:val="00785C33"/>
    <w:rsid w:val="00785C35"/>
    <w:rsid w:val="00785C88"/>
    <w:rsid w:val="00785E89"/>
    <w:rsid w:val="00785EE3"/>
    <w:rsid w:val="00785F63"/>
    <w:rsid w:val="0078602F"/>
    <w:rsid w:val="007863B6"/>
    <w:rsid w:val="0078649F"/>
    <w:rsid w:val="0078653A"/>
    <w:rsid w:val="0078657C"/>
    <w:rsid w:val="007866AF"/>
    <w:rsid w:val="0078685E"/>
    <w:rsid w:val="007868BC"/>
    <w:rsid w:val="007868D9"/>
    <w:rsid w:val="00786A9A"/>
    <w:rsid w:val="00786B55"/>
    <w:rsid w:val="00786C1B"/>
    <w:rsid w:val="00786EF8"/>
    <w:rsid w:val="00786F38"/>
    <w:rsid w:val="00786F42"/>
    <w:rsid w:val="00786F44"/>
    <w:rsid w:val="00787109"/>
    <w:rsid w:val="007872FA"/>
    <w:rsid w:val="00787430"/>
    <w:rsid w:val="0078752E"/>
    <w:rsid w:val="007875B2"/>
    <w:rsid w:val="00787631"/>
    <w:rsid w:val="00787838"/>
    <w:rsid w:val="00787863"/>
    <w:rsid w:val="00787CBF"/>
    <w:rsid w:val="00787D9B"/>
    <w:rsid w:val="00787E0A"/>
    <w:rsid w:val="00787E30"/>
    <w:rsid w:val="00787EF1"/>
    <w:rsid w:val="00787F74"/>
    <w:rsid w:val="007902F8"/>
    <w:rsid w:val="007903CF"/>
    <w:rsid w:val="0079044C"/>
    <w:rsid w:val="00790556"/>
    <w:rsid w:val="007906B7"/>
    <w:rsid w:val="0079080E"/>
    <w:rsid w:val="00790A13"/>
    <w:rsid w:val="00790C32"/>
    <w:rsid w:val="00790D21"/>
    <w:rsid w:val="00790DC1"/>
    <w:rsid w:val="00790F15"/>
    <w:rsid w:val="00790FBA"/>
    <w:rsid w:val="00791006"/>
    <w:rsid w:val="0079107D"/>
    <w:rsid w:val="007910DD"/>
    <w:rsid w:val="007911B8"/>
    <w:rsid w:val="007915D9"/>
    <w:rsid w:val="00791625"/>
    <w:rsid w:val="0079162F"/>
    <w:rsid w:val="007916A2"/>
    <w:rsid w:val="007917A7"/>
    <w:rsid w:val="007918F7"/>
    <w:rsid w:val="0079190A"/>
    <w:rsid w:val="007919C7"/>
    <w:rsid w:val="00791CC5"/>
    <w:rsid w:val="00791D65"/>
    <w:rsid w:val="00791DB5"/>
    <w:rsid w:val="00791F43"/>
    <w:rsid w:val="00791F7A"/>
    <w:rsid w:val="00792055"/>
    <w:rsid w:val="00792433"/>
    <w:rsid w:val="007924A7"/>
    <w:rsid w:val="007924BE"/>
    <w:rsid w:val="00792525"/>
    <w:rsid w:val="00792551"/>
    <w:rsid w:val="00792749"/>
    <w:rsid w:val="007927B0"/>
    <w:rsid w:val="007927E8"/>
    <w:rsid w:val="00792831"/>
    <w:rsid w:val="0079289B"/>
    <w:rsid w:val="00792C79"/>
    <w:rsid w:val="00792C8B"/>
    <w:rsid w:val="0079301D"/>
    <w:rsid w:val="0079312E"/>
    <w:rsid w:val="00793172"/>
    <w:rsid w:val="007931CB"/>
    <w:rsid w:val="0079328F"/>
    <w:rsid w:val="0079353F"/>
    <w:rsid w:val="00793744"/>
    <w:rsid w:val="007938C8"/>
    <w:rsid w:val="007939F9"/>
    <w:rsid w:val="00793ADE"/>
    <w:rsid w:val="00793B2C"/>
    <w:rsid w:val="00793CDB"/>
    <w:rsid w:val="00793E34"/>
    <w:rsid w:val="00793F37"/>
    <w:rsid w:val="00794185"/>
    <w:rsid w:val="007941B0"/>
    <w:rsid w:val="00794448"/>
    <w:rsid w:val="00794641"/>
    <w:rsid w:val="007949FC"/>
    <w:rsid w:val="00794B7C"/>
    <w:rsid w:val="00794BB8"/>
    <w:rsid w:val="00794C85"/>
    <w:rsid w:val="00794E47"/>
    <w:rsid w:val="00794E6D"/>
    <w:rsid w:val="00794FEE"/>
    <w:rsid w:val="0079501D"/>
    <w:rsid w:val="0079504E"/>
    <w:rsid w:val="007950FF"/>
    <w:rsid w:val="00795118"/>
    <w:rsid w:val="0079520C"/>
    <w:rsid w:val="00795212"/>
    <w:rsid w:val="007952C4"/>
    <w:rsid w:val="00795517"/>
    <w:rsid w:val="0079558D"/>
    <w:rsid w:val="0079559E"/>
    <w:rsid w:val="007955AC"/>
    <w:rsid w:val="007955BA"/>
    <w:rsid w:val="0079568D"/>
    <w:rsid w:val="007957E5"/>
    <w:rsid w:val="00795805"/>
    <w:rsid w:val="00795A2F"/>
    <w:rsid w:val="00795A30"/>
    <w:rsid w:val="00795B1E"/>
    <w:rsid w:val="00795B2B"/>
    <w:rsid w:val="00795EC8"/>
    <w:rsid w:val="00795F62"/>
    <w:rsid w:val="007963E1"/>
    <w:rsid w:val="007963EB"/>
    <w:rsid w:val="00796539"/>
    <w:rsid w:val="00796733"/>
    <w:rsid w:val="007968F3"/>
    <w:rsid w:val="00796AF8"/>
    <w:rsid w:val="00796E67"/>
    <w:rsid w:val="00796E89"/>
    <w:rsid w:val="00796F7C"/>
    <w:rsid w:val="007970C0"/>
    <w:rsid w:val="007971CC"/>
    <w:rsid w:val="007975E6"/>
    <w:rsid w:val="00797686"/>
    <w:rsid w:val="00797727"/>
    <w:rsid w:val="00797A26"/>
    <w:rsid w:val="00797CA7"/>
    <w:rsid w:val="00797D7C"/>
    <w:rsid w:val="00797D9B"/>
    <w:rsid w:val="00797E1A"/>
    <w:rsid w:val="007A0146"/>
    <w:rsid w:val="007A02FB"/>
    <w:rsid w:val="007A04C5"/>
    <w:rsid w:val="007A0552"/>
    <w:rsid w:val="007A06C2"/>
    <w:rsid w:val="007A08DF"/>
    <w:rsid w:val="007A0DBD"/>
    <w:rsid w:val="007A0F2F"/>
    <w:rsid w:val="007A0F4F"/>
    <w:rsid w:val="007A13D2"/>
    <w:rsid w:val="007A16C6"/>
    <w:rsid w:val="007A1789"/>
    <w:rsid w:val="007A19E0"/>
    <w:rsid w:val="007A19E8"/>
    <w:rsid w:val="007A1A9E"/>
    <w:rsid w:val="007A1AB7"/>
    <w:rsid w:val="007A1AEA"/>
    <w:rsid w:val="007A1B48"/>
    <w:rsid w:val="007A1BA3"/>
    <w:rsid w:val="007A1EAC"/>
    <w:rsid w:val="007A1F91"/>
    <w:rsid w:val="007A1F95"/>
    <w:rsid w:val="007A234D"/>
    <w:rsid w:val="007A243D"/>
    <w:rsid w:val="007A2740"/>
    <w:rsid w:val="007A2772"/>
    <w:rsid w:val="007A2ABA"/>
    <w:rsid w:val="007A2B13"/>
    <w:rsid w:val="007A2BC8"/>
    <w:rsid w:val="007A2C00"/>
    <w:rsid w:val="007A2CD8"/>
    <w:rsid w:val="007A2CDE"/>
    <w:rsid w:val="007A2D5C"/>
    <w:rsid w:val="007A314C"/>
    <w:rsid w:val="007A31D3"/>
    <w:rsid w:val="007A3307"/>
    <w:rsid w:val="007A33D8"/>
    <w:rsid w:val="007A35BB"/>
    <w:rsid w:val="007A3813"/>
    <w:rsid w:val="007A392A"/>
    <w:rsid w:val="007A392D"/>
    <w:rsid w:val="007A3A87"/>
    <w:rsid w:val="007A3B1C"/>
    <w:rsid w:val="007A3C12"/>
    <w:rsid w:val="007A3DEF"/>
    <w:rsid w:val="007A3E24"/>
    <w:rsid w:val="007A3F53"/>
    <w:rsid w:val="007A4167"/>
    <w:rsid w:val="007A41A9"/>
    <w:rsid w:val="007A421B"/>
    <w:rsid w:val="007A424D"/>
    <w:rsid w:val="007A42AF"/>
    <w:rsid w:val="007A4400"/>
    <w:rsid w:val="007A4458"/>
    <w:rsid w:val="007A44A1"/>
    <w:rsid w:val="007A4529"/>
    <w:rsid w:val="007A4675"/>
    <w:rsid w:val="007A46C8"/>
    <w:rsid w:val="007A4732"/>
    <w:rsid w:val="007A4A93"/>
    <w:rsid w:val="007A4AF7"/>
    <w:rsid w:val="007A4C8A"/>
    <w:rsid w:val="007A4E10"/>
    <w:rsid w:val="007A4ED5"/>
    <w:rsid w:val="007A523C"/>
    <w:rsid w:val="007A5291"/>
    <w:rsid w:val="007A5392"/>
    <w:rsid w:val="007A53D6"/>
    <w:rsid w:val="007A552E"/>
    <w:rsid w:val="007A559D"/>
    <w:rsid w:val="007A584A"/>
    <w:rsid w:val="007A5868"/>
    <w:rsid w:val="007A58AE"/>
    <w:rsid w:val="007A58F0"/>
    <w:rsid w:val="007A59A4"/>
    <w:rsid w:val="007A5A38"/>
    <w:rsid w:val="007A5B64"/>
    <w:rsid w:val="007A5C9E"/>
    <w:rsid w:val="007A5CCA"/>
    <w:rsid w:val="007A6021"/>
    <w:rsid w:val="007A6038"/>
    <w:rsid w:val="007A61E3"/>
    <w:rsid w:val="007A62D5"/>
    <w:rsid w:val="007A62E2"/>
    <w:rsid w:val="007A6332"/>
    <w:rsid w:val="007A6462"/>
    <w:rsid w:val="007A677C"/>
    <w:rsid w:val="007A69CE"/>
    <w:rsid w:val="007A6AB4"/>
    <w:rsid w:val="007A6B85"/>
    <w:rsid w:val="007A6CE5"/>
    <w:rsid w:val="007A739A"/>
    <w:rsid w:val="007A740E"/>
    <w:rsid w:val="007A7489"/>
    <w:rsid w:val="007A754A"/>
    <w:rsid w:val="007A75E9"/>
    <w:rsid w:val="007A77A1"/>
    <w:rsid w:val="007A7A1B"/>
    <w:rsid w:val="007A7A4F"/>
    <w:rsid w:val="007A7A57"/>
    <w:rsid w:val="007A7B39"/>
    <w:rsid w:val="007A7BD4"/>
    <w:rsid w:val="007A7BE4"/>
    <w:rsid w:val="007A7C22"/>
    <w:rsid w:val="007A7D7D"/>
    <w:rsid w:val="007A7EEE"/>
    <w:rsid w:val="007A7F22"/>
    <w:rsid w:val="007B00BC"/>
    <w:rsid w:val="007B00C5"/>
    <w:rsid w:val="007B0133"/>
    <w:rsid w:val="007B04B8"/>
    <w:rsid w:val="007B04D1"/>
    <w:rsid w:val="007B05D8"/>
    <w:rsid w:val="007B0616"/>
    <w:rsid w:val="007B08A8"/>
    <w:rsid w:val="007B094C"/>
    <w:rsid w:val="007B09DA"/>
    <w:rsid w:val="007B0A34"/>
    <w:rsid w:val="007B0A99"/>
    <w:rsid w:val="007B0C2C"/>
    <w:rsid w:val="007B0C66"/>
    <w:rsid w:val="007B0C9A"/>
    <w:rsid w:val="007B0DDC"/>
    <w:rsid w:val="007B0EBF"/>
    <w:rsid w:val="007B11CF"/>
    <w:rsid w:val="007B1264"/>
    <w:rsid w:val="007B1573"/>
    <w:rsid w:val="007B15B8"/>
    <w:rsid w:val="007B15CB"/>
    <w:rsid w:val="007B15CD"/>
    <w:rsid w:val="007B1644"/>
    <w:rsid w:val="007B17F7"/>
    <w:rsid w:val="007B1885"/>
    <w:rsid w:val="007B1984"/>
    <w:rsid w:val="007B1D00"/>
    <w:rsid w:val="007B1D9F"/>
    <w:rsid w:val="007B20CA"/>
    <w:rsid w:val="007B20D2"/>
    <w:rsid w:val="007B20ED"/>
    <w:rsid w:val="007B219D"/>
    <w:rsid w:val="007B226B"/>
    <w:rsid w:val="007B2442"/>
    <w:rsid w:val="007B257C"/>
    <w:rsid w:val="007B2699"/>
    <w:rsid w:val="007B276F"/>
    <w:rsid w:val="007B27BE"/>
    <w:rsid w:val="007B27CF"/>
    <w:rsid w:val="007B2905"/>
    <w:rsid w:val="007B2A99"/>
    <w:rsid w:val="007B2B0F"/>
    <w:rsid w:val="007B2D05"/>
    <w:rsid w:val="007B2DED"/>
    <w:rsid w:val="007B3031"/>
    <w:rsid w:val="007B3101"/>
    <w:rsid w:val="007B31B3"/>
    <w:rsid w:val="007B3208"/>
    <w:rsid w:val="007B3269"/>
    <w:rsid w:val="007B3297"/>
    <w:rsid w:val="007B3306"/>
    <w:rsid w:val="007B342D"/>
    <w:rsid w:val="007B357F"/>
    <w:rsid w:val="007B3856"/>
    <w:rsid w:val="007B38F5"/>
    <w:rsid w:val="007B38F7"/>
    <w:rsid w:val="007B3947"/>
    <w:rsid w:val="007B3ACC"/>
    <w:rsid w:val="007B3C23"/>
    <w:rsid w:val="007B3E95"/>
    <w:rsid w:val="007B3F36"/>
    <w:rsid w:val="007B3FE0"/>
    <w:rsid w:val="007B4075"/>
    <w:rsid w:val="007B423F"/>
    <w:rsid w:val="007B42BA"/>
    <w:rsid w:val="007B4492"/>
    <w:rsid w:val="007B4602"/>
    <w:rsid w:val="007B4761"/>
    <w:rsid w:val="007B4A39"/>
    <w:rsid w:val="007B4DBA"/>
    <w:rsid w:val="007B4E50"/>
    <w:rsid w:val="007B51E7"/>
    <w:rsid w:val="007B54C3"/>
    <w:rsid w:val="007B5540"/>
    <w:rsid w:val="007B5709"/>
    <w:rsid w:val="007B5811"/>
    <w:rsid w:val="007B5B6A"/>
    <w:rsid w:val="007B63E1"/>
    <w:rsid w:val="007B680A"/>
    <w:rsid w:val="007B68C5"/>
    <w:rsid w:val="007B6997"/>
    <w:rsid w:val="007B69CE"/>
    <w:rsid w:val="007B6AD6"/>
    <w:rsid w:val="007B6B15"/>
    <w:rsid w:val="007B6C86"/>
    <w:rsid w:val="007B6D65"/>
    <w:rsid w:val="007B6DA8"/>
    <w:rsid w:val="007B6DD3"/>
    <w:rsid w:val="007B6DD6"/>
    <w:rsid w:val="007B6E28"/>
    <w:rsid w:val="007B6E40"/>
    <w:rsid w:val="007B6F25"/>
    <w:rsid w:val="007B6FAA"/>
    <w:rsid w:val="007B71A5"/>
    <w:rsid w:val="007B74E7"/>
    <w:rsid w:val="007B7531"/>
    <w:rsid w:val="007B7657"/>
    <w:rsid w:val="007B797F"/>
    <w:rsid w:val="007B79F5"/>
    <w:rsid w:val="007B7E1E"/>
    <w:rsid w:val="007B7E42"/>
    <w:rsid w:val="007B7F9F"/>
    <w:rsid w:val="007C0055"/>
    <w:rsid w:val="007C00CD"/>
    <w:rsid w:val="007C043D"/>
    <w:rsid w:val="007C0456"/>
    <w:rsid w:val="007C06EF"/>
    <w:rsid w:val="007C07D1"/>
    <w:rsid w:val="007C0961"/>
    <w:rsid w:val="007C09DA"/>
    <w:rsid w:val="007C0AE4"/>
    <w:rsid w:val="007C0B9B"/>
    <w:rsid w:val="007C0D4D"/>
    <w:rsid w:val="007C0DED"/>
    <w:rsid w:val="007C0F99"/>
    <w:rsid w:val="007C0FB3"/>
    <w:rsid w:val="007C10F3"/>
    <w:rsid w:val="007C11C9"/>
    <w:rsid w:val="007C132E"/>
    <w:rsid w:val="007C1355"/>
    <w:rsid w:val="007C1482"/>
    <w:rsid w:val="007C14BF"/>
    <w:rsid w:val="007C15C0"/>
    <w:rsid w:val="007C16D8"/>
    <w:rsid w:val="007C1A1A"/>
    <w:rsid w:val="007C1CC7"/>
    <w:rsid w:val="007C1DC8"/>
    <w:rsid w:val="007C1E85"/>
    <w:rsid w:val="007C1E8E"/>
    <w:rsid w:val="007C1FC0"/>
    <w:rsid w:val="007C2471"/>
    <w:rsid w:val="007C2486"/>
    <w:rsid w:val="007C2557"/>
    <w:rsid w:val="007C2689"/>
    <w:rsid w:val="007C276A"/>
    <w:rsid w:val="007C27D2"/>
    <w:rsid w:val="007C2842"/>
    <w:rsid w:val="007C291C"/>
    <w:rsid w:val="007C29D3"/>
    <w:rsid w:val="007C2B64"/>
    <w:rsid w:val="007C2D4C"/>
    <w:rsid w:val="007C309E"/>
    <w:rsid w:val="007C30FE"/>
    <w:rsid w:val="007C36D5"/>
    <w:rsid w:val="007C370A"/>
    <w:rsid w:val="007C37A9"/>
    <w:rsid w:val="007C38B8"/>
    <w:rsid w:val="007C399A"/>
    <w:rsid w:val="007C3A4E"/>
    <w:rsid w:val="007C3F3A"/>
    <w:rsid w:val="007C3F94"/>
    <w:rsid w:val="007C3F9B"/>
    <w:rsid w:val="007C3FDD"/>
    <w:rsid w:val="007C416A"/>
    <w:rsid w:val="007C42A3"/>
    <w:rsid w:val="007C4421"/>
    <w:rsid w:val="007C4436"/>
    <w:rsid w:val="007C4561"/>
    <w:rsid w:val="007C459E"/>
    <w:rsid w:val="007C45E8"/>
    <w:rsid w:val="007C462F"/>
    <w:rsid w:val="007C4848"/>
    <w:rsid w:val="007C4873"/>
    <w:rsid w:val="007C48AC"/>
    <w:rsid w:val="007C48EF"/>
    <w:rsid w:val="007C48FE"/>
    <w:rsid w:val="007C4A2C"/>
    <w:rsid w:val="007C4AA5"/>
    <w:rsid w:val="007C4AF6"/>
    <w:rsid w:val="007C4B56"/>
    <w:rsid w:val="007C4D94"/>
    <w:rsid w:val="007C4E13"/>
    <w:rsid w:val="007C4E3A"/>
    <w:rsid w:val="007C508A"/>
    <w:rsid w:val="007C5127"/>
    <w:rsid w:val="007C5248"/>
    <w:rsid w:val="007C532E"/>
    <w:rsid w:val="007C56BB"/>
    <w:rsid w:val="007C56E0"/>
    <w:rsid w:val="007C5C3A"/>
    <w:rsid w:val="007C5D02"/>
    <w:rsid w:val="007C6124"/>
    <w:rsid w:val="007C623B"/>
    <w:rsid w:val="007C630B"/>
    <w:rsid w:val="007C660D"/>
    <w:rsid w:val="007C6710"/>
    <w:rsid w:val="007C67A7"/>
    <w:rsid w:val="007C67C5"/>
    <w:rsid w:val="007C681B"/>
    <w:rsid w:val="007C69D3"/>
    <w:rsid w:val="007C69DD"/>
    <w:rsid w:val="007C6D78"/>
    <w:rsid w:val="007C6F2A"/>
    <w:rsid w:val="007C72E9"/>
    <w:rsid w:val="007C7539"/>
    <w:rsid w:val="007C75B0"/>
    <w:rsid w:val="007C75EB"/>
    <w:rsid w:val="007C767F"/>
    <w:rsid w:val="007C77FD"/>
    <w:rsid w:val="007C7906"/>
    <w:rsid w:val="007C797D"/>
    <w:rsid w:val="007C798F"/>
    <w:rsid w:val="007C7CE0"/>
    <w:rsid w:val="007C7CEE"/>
    <w:rsid w:val="007C7DBD"/>
    <w:rsid w:val="007D0254"/>
    <w:rsid w:val="007D032A"/>
    <w:rsid w:val="007D03C9"/>
    <w:rsid w:val="007D03FD"/>
    <w:rsid w:val="007D04E8"/>
    <w:rsid w:val="007D04F2"/>
    <w:rsid w:val="007D060E"/>
    <w:rsid w:val="007D07CA"/>
    <w:rsid w:val="007D0861"/>
    <w:rsid w:val="007D09AF"/>
    <w:rsid w:val="007D09B0"/>
    <w:rsid w:val="007D0BFB"/>
    <w:rsid w:val="007D0C9D"/>
    <w:rsid w:val="007D0CC3"/>
    <w:rsid w:val="007D0DFE"/>
    <w:rsid w:val="007D0E2F"/>
    <w:rsid w:val="007D0E5A"/>
    <w:rsid w:val="007D0E7A"/>
    <w:rsid w:val="007D101A"/>
    <w:rsid w:val="007D102C"/>
    <w:rsid w:val="007D1355"/>
    <w:rsid w:val="007D187D"/>
    <w:rsid w:val="007D18A4"/>
    <w:rsid w:val="007D18C8"/>
    <w:rsid w:val="007D1BFC"/>
    <w:rsid w:val="007D1D3D"/>
    <w:rsid w:val="007D1D7A"/>
    <w:rsid w:val="007D1EB6"/>
    <w:rsid w:val="007D1EF5"/>
    <w:rsid w:val="007D220B"/>
    <w:rsid w:val="007D22FF"/>
    <w:rsid w:val="007D239E"/>
    <w:rsid w:val="007D2896"/>
    <w:rsid w:val="007D28D1"/>
    <w:rsid w:val="007D29E5"/>
    <w:rsid w:val="007D2A4A"/>
    <w:rsid w:val="007D2ADE"/>
    <w:rsid w:val="007D2B86"/>
    <w:rsid w:val="007D2B88"/>
    <w:rsid w:val="007D2CE5"/>
    <w:rsid w:val="007D2DC3"/>
    <w:rsid w:val="007D2E1E"/>
    <w:rsid w:val="007D2F12"/>
    <w:rsid w:val="007D2F79"/>
    <w:rsid w:val="007D2FEB"/>
    <w:rsid w:val="007D3055"/>
    <w:rsid w:val="007D3272"/>
    <w:rsid w:val="007D3331"/>
    <w:rsid w:val="007D37A7"/>
    <w:rsid w:val="007D37DA"/>
    <w:rsid w:val="007D3878"/>
    <w:rsid w:val="007D38BE"/>
    <w:rsid w:val="007D3917"/>
    <w:rsid w:val="007D3945"/>
    <w:rsid w:val="007D3A7E"/>
    <w:rsid w:val="007D3B02"/>
    <w:rsid w:val="007D3C11"/>
    <w:rsid w:val="007D3D4C"/>
    <w:rsid w:val="007D3D94"/>
    <w:rsid w:val="007D3F22"/>
    <w:rsid w:val="007D4501"/>
    <w:rsid w:val="007D4518"/>
    <w:rsid w:val="007D480B"/>
    <w:rsid w:val="007D49AD"/>
    <w:rsid w:val="007D49B2"/>
    <w:rsid w:val="007D4B4B"/>
    <w:rsid w:val="007D4DA0"/>
    <w:rsid w:val="007D4E42"/>
    <w:rsid w:val="007D4F13"/>
    <w:rsid w:val="007D517A"/>
    <w:rsid w:val="007D555C"/>
    <w:rsid w:val="007D5616"/>
    <w:rsid w:val="007D5931"/>
    <w:rsid w:val="007D595E"/>
    <w:rsid w:val="007D5BF3"/>
    <w:rsid w:val="007D60C8"/>
    <w:rsid w:val="007D64E5"/>
    <w:rsid w:val="007D678D"/>
    <w:rsid w:val="007D6847"/>
    <w:rsid w:val="007D7037"/>
    <w:rsid w:val="007D709D"/>
    <w:rsid w:val="007D7127"/>
    <w:rsid w:val="007D713C"/>
    <w:rsid w:val="007D73CC"/>
    <w:rsid w:val="007D73D6"/>
    <w:rsid w:val="007D7470"/>
    <w:rsid w:val="007D7506"/>
    <w:rsid w:val="007D75A1"/>
    <w:rsid w:val="007D76B4"/>
    <w:rsid w:val="007D7816"/>
    <w:rsid w:val="007D7882"/>
    <w:rsid w:val="007D7B8C"/>
    <w:rsid w:val="007D7D0A"/>
    <w:rsid w:val="007D7E6D"/>
    <w:rsid w:val="007D7F03"/>
    <w:rsid w:val="007E0078"/>
    <w:rsid w:val="007E00F5"/>
    <w:rsid w:val="007E00FA"/>
    <w:rsid w:val="007E0392"/>
    <w:rsid w:val="007E03B0"/>
    <w:rsid w:val="007E04AA"/>
    <w:rsid w:val="007E0571"/>
    <w:rsid w:val="007E0707"/>
    <w:rsid w:val="007E0753"/>
    <w:rsid w:val="007E0A63"/>
    <w:rsid w:val="007E0AC4"/>
    <w:rsid w:val="007E0B94"/>
    <w:rsid w:val="007E0C67"/>
    <w:rsid w:val="007E0D05"/>
    <w:rsid w:val="007E0D8B"/>
    <w:rsid w:val="007E10F2"/>
    <w:rsid w:val="007E14D4"/>
    <w:rsid w:val="007E153D"/>
    <w:rsid w:val="007E1702"/>
    <w:rsid w:val="007E1A68"/>
    <w:rsid w:val="007E1A6B"/>
    <w:rsid w:val="007E1B50"/>
    <w:rsid w:val="007E1BD9"/>
    <w:rsid w:val="007E1C85"/>
    <w:rsid w:val="007E1C96"/>
    <w:rsid w:val="007E1E1C"/>
    <w:rsid w:val="007E2017"/>
    <w:rsid w:val="007E204E"/>
    <w:rsid w:val="007E21DE"/>
    <w:rsid w:val="007E2294"/>
    <w:rsid w:val="007E22FD"/>
    <w:rsid w:val="007E246F"/>
    <w:rsid w:val="007E26C4"/>
    <w:rsid w:val="007E278B"/>
    <w:rsid w:val="007E29B9"/>
    <w:rsid w:val="007E29D4"/>
    <w:rsid w:val="007E29FF"/>
    <w:rsid w:val="007E2ADF"/>
    <w:rsid w:val="007E2C4B"/>
    <w:rsid w:val="007E2D3B"/>
    <w:rsid w:val="007E2D62"/>
    <w:rsid w:val="007E2EDB"/>
    <w:rsid w:val="007E2F25"/>
    <w:rsid w:val="007E2F88"/>
    <w:rsid w:val="007E2F9F"/>
    <w:rsid w:val="007E3289"/>
    <w:rsid w:val="007E3361"/>
    <w:rsid w:val="007E33DA"/>
    <w:rsid w:val="007E38A1"/>
    <w:rsid w:val="007E3999"/>
    <w:rsid w:val="007E39A1"/>
    <w:rsid w:val="007E3B4F"/>
    <w:rsid w:val="007E3B6A"/>
    <w:rsid w:val="007E3D64"/>
    <w:rsid w:val="007E3ED9"/>
    <w:rsid w:val="007E3EFE"/>
    <w:rsid w:val="007E3F54"/>
    <w:rsid w:val="007E3FF5"/>
    <w:rsid w:val="007E4170"/>
    <w:rsid w:val="007E41DE"/>
    <w:rsid w:val="007E42E7"/>
    <w:rsid w:val="007E42F4"/>
    <w:rsid w:val="007E4339"/>
    <w:rsid w:val="007E4396"/>
    <w:rsid w:val="007E4487"/>
    <w:rsid w:val="007E4542"/>
    <w:rsid w:val="007E4995"/>
    <w:rsid w:val="007E4BF6"/>
    <w:rsid w:val="007E4C82"/>
    <w:rsid w:val="007E4C8F"/>
    <w:rsid w:val="007E500D"/>
    <w:rsid w:val="007E5027"/>
    <w:rsid w:val="007E51C0"/>
    <w:rsid w:val="007E51C2"/>
    <w:rsid w:val="007E52BF"/>
    <w:rsid w:val="007E533B"/>
    <w:rsid w:val="007E5360"/>
    <w:rsid w:val="007E53F1"/>
    <w:rsid w:val="007E560E"/>
    <w:rsid w:val="007E5611"/>
    <w:rsid w:val="007E5985"/>
    <w:rsid w:val="007E5AF2"/>
    <w:rsid w:val="007E5C05"/>
    <w:rsid w:val="007E5D81"/>
    <w:rsid w:val="007E5E33"/>
    <w:rsid w:val="007E61AF"/>
    <w:rsid w:val="007E61F4"/>
    <w:rsid w:val="007E62AD"/>
    <w:rsid w:val="007E63ED"/>
    <w:rsid w:val="007E641C"/>
    <w:rsid w:val="007E6426"/>
    <w:rsid w:val="007E648C"/>
    <w:rsid w:val="007E6515"/>
    <w:rsid w:val="007E66E1"/>
    <w:rsid w:val="007E6A12"/>
    <w:rsid w:val="007E6C1C"/>
    <w:rsid w:val="007E6CDA"/>
    <w:rsid w:val="007E6CF7"/>
    <w:rsid w:val="007E6D97"/>
    <w:rsid w:val="007E6DDF"/>
    <w:rsid w:val="007E6EE7"/>
    <w:rsid w:val="007E7042"/>
    <w:rsid w:val="007E7091"/>
    <w:rsid w:val="007E71DE"/>
    <w:rsid w:val="007E729B"/>
    <w:rsid w:val="007E748A"/>
    <w:rsid w:val="007E75C3"/>
    <w:rsid w:val="007E7648"/>
    <w:rsid w:val="007E7677"/>
    <w:rsid w:val="007E76F3"/>
    <w:rsid w:val="007E7769"/>
    <w:rsid w:val="007E77A3"/>
    <w:rsid w:val="007E77BF"/>
    <w:rsid w:val="007E77DD"/>
    <w:rsid w:val="007E78B3"/>
    <w:rsid w:val="007E7912"/>
    <w:rsid w:val="007E7A38"/>
    <w:rsid w:val="007E7B19"/>
    <w:rsid w:val="007E7DD5"/>
    <w:rsid w:val="007F0106"/>
    <w:rsid w:val="007F0165"/>
    <w:rsid w:val="007F01D0"/>
    <w:rsid w:val="007F03B2"/>
    <w:rsid w:val="007F0415"/>
    <w:rsid w:val="007F047F"/>
    <w:rsid w:val="007F04ED"/>
    <w:rsid w:val="007F054A"/>
    <w:rsid w:val="007F0551"/>
    <w:rsid w:val="007F07BC"/>
    <w:rsid w:val="007F0BA6"/>
    <w:rsid w:val="007F0DAC"/>
    <w:rsid w:val="007F0F33"/>
    <w:rsid w:val="007F111E"/>
    <w:rsid w:val="007F1193"/>
    <w:rsid w:val="007F11C5"/>
    <w:rsid w:val="007F12C2"/>
    <w:rsid w:val="007F12E1"/>
    <w:rsid w:val="007F139B"/>
    <w:rsid w:val="007F1654"/>
    <w:rsid w:val="007F1708"/>
    <w:rsid w:val="007F1937"/>
    <w:rsid w:val="007F19FB"/>
    <w:rsid w:val="007F1B13"/>
    <w:rsid w:val="007F1C38"/>
    <w:rsid w:val="007F20B6"/>
    <w:rsid w:val="007F2334"/>
    <w:rsid w:val="007F2542"/>
    <w:rsid w:val="007F27DF"/>
    <w:rsid w:val="007F2B19"/>
    <w:rsid w:val="007F2BFE"/>
    <w:rsid w:val="007F2C27"/>
    <w:rsid w:val="007F3030"/>
    <w:rsid w:val="007F30EF"/>
    <w:rsid w:val="007F3181"/>
    <w:rsid w:val="007F31A1"/>
    <w:rsid w:val="007F31DF"/>
    <w:rsid w:val="007F3517"/>
    <w:rsid w:val="007F3585"/>
    <w:rsid w:val="007F35A1"/>
    <w:rsid w:val="007F36F2"/>
    <w:rsid w:val="007F3857"/>
    <w:rsid w:val="007F3D28"/>
    <w:rsid w:val="007F3D93"/>
    <w:rsid w:val="007F400D"/>
    <w:rsid w:val="007F41BA"/>
    <w:rsid w:val="007F42F5"/>
    <w:rsid w:val="007F456C"/>
    <w:rsid w:val="007F469E"/>
    <w:rsid w:val="007F47E5"/>
    <w:rsid w:val="007F4876"/>
    <w:rsid w:val="007F4AA0"/>
    <w:rsid w:val="007F4D8E"/>
    <w:rsid w:val="007F4EA3"/>
    <w:rsid w:val="007F50ED"/>
    <w:rsid w:val="007F5158"/>
    <w:rsid w:val="007F5250"/>
    <w:rsid w:val="007F52E0"/>
    <w:rsid w:val="007F5309"/>
    <w:rsid w:val="007F539A"/>
    <w:rsid w:val="007F5445"/>
    <w:rsid w:val="007F567D"/>
    <w:rsid w:val="007F5843"/>
    <w:rsid w:val="007F5965"/>
    <w:rsid w:val="007F5CDB"/>
    <w:rsid w:val="007F5D44"/>
    <w:rsid w:val="007F5EA2"/>
    <w:rsid w:val="007F5EA7"/>
    <w:rsid w:val="007F5F09"/>
    <w:rsid w:val="007F5F18"/>
    <w:rsid w:val="007F5FB7"/>
    <w:rsid w:val="007F600D"/>
    <w:rsid w:val="007F607B"/>
    <w:rsid w:val="007F62E0"/>
    <w:rsid w:val="007F6603"/>
    <w:rsid w:val="007F66F6"/>
    <w:rsid w:val="007F6771"/>
    <w:rsid w:val="007F682C"/>
    <w:rsid w:val="007F6BF9"/>
    <w:rsid w:val="007F6CA1"/>
    <w:rsid w:val="007F6E33"/>
    <w:rsid w:val="007F6EFE"/>
    <w:rsid w:val="007F70DB"/>
    <w:rsid w:val="007F7232"/>
    <w:rsid w:val="007F72F6"/>
    <w:rsid w:val="007F7350"/>
    <w:rsid w:val="007F7377"/>
    <w:rsid w:val="007F7515"/>
    <w:rsid w:val="007F7673"/>
    <w:rsid w:val="007F76D2"/>
    <w:rsid w:val="007F798D"/>
    <w:rsid w:val="007F7A1C"/>
    <w:rsid w:val="007F7C02"/>
    <w:rsid w:val="007F7C98"/>
    <w:rsid w:val="007F7D92"/>
    <w:rsid w:val="007F7F3C"/>
    <w:rsid w:val="00800036"/>
    <w:rsid w:val="00800161"/>
    <w:rsid w:val="00800306"/>
    <w:rsid w:val="00800416"/>
    <w:rsid w:val="008005E2"/>
    <w:rsid w:val="00800670"/>
    <w:rsid w:val="00800792"/>
    <w:rsid w:val="008009B8"/>
    <w:rsid w:val="00800D6C"/>
    <w:rsid w:val="00800EA3"/>
    <w:rsid w:val="00800FC3"/>
    <w:rsid w:val="0080104D"/>
    <w:rsid w:val="0080113C"/>
    <w:rsid w:val="00801178"/>
    <w:rsid w:val="008013A5"/>
    <w:rsid w:val="0080146C"/>
    <w:rsid w:val="00801616"/>
    <w:rsid w:val="008016EB"/>
    <w:rsid w:val="0080185B"/>
    <w:rsid w:val="00801947"/>
    <w:rsid w:val="00801998"/>
    <w:rsid w:val="008019C4"/>
    <w:rsid w:val="00801ABC"/>
    <w:rsid w:val="00801B43"/>
    <w:rsid w:val="00801DDB"/>
    <w:rsid w:val="00802208"/>
    <w:rsid w:val="0080235E"/>
    <w:rsid w:val="008023A8"/>
    <w:rsid w:val="0080247F"/>
    <w:rsid w:val="008025D8"/>
    <w:rsid w:val="00802710"/>
    <w:rsid w:val="0080275D"/>
    <w:rsid w:val="00802960"/>
    <w:rsid w:val="00802A2E"/>
    <w:rsid w:val="00802BFE"/>
    <w:rsid w:val="00802DE7"/>
    <w:rsid w:val="00802DF5"/>
    <w:rsid w:val="00802E96"/>
    <w:rsid w:val="00802FCB"/>
    <w:rsid w:val="00803028"/>
    <w:rsid w:val="00803086"/>
    <w:rsid w:val="0080313D"/>
    <w:rsid w:val="0080321F"/>
    <w:rsid w:val="008036F9"/>
    <w:rsid w:val="00803B67"/>
    <w:rsid w:val="00803D4D"/>
    <w:rsid w:val="00803E8F"/>
    <w:rsid w:val="00803EC7"/>
    <w:rsid w:val="008040FA"/>
    <w:rsid w:val="0080414E"/>
    <w:rsid w:val="008043F6"/>
    <w:rsid w:val="0080444F"/>
    <w:rsid w:val="00804A94"/>
    <w:rsid w:val="00804C8C"/>
    <w:rsid w:val="00804CEE"/>
    <w:rsid w:val="00804E8C"/>
    <w:rsid w:val="00805350"/>
    <w:rsid w:val="008055BE"/>
    <w:rsid w:val="008056A6"/>
    <w:rsid w:val="008056C9"/>
    <w:rsid w:val="00805933"/>
    <w:rsid w:val="00805984"/>
    <w:rsid w:val="00805BF3"/>
    <w:rsid w:val="00806198"/>
    <w:rsid w:val="008062B4"/>
    <w:rsid w:val="00806303"/>
    <w:rsid w:val="008064FB"/>
    <w:rsid w:val="0080653C"/>
    <w:rsid w:val="008065E4"/>
    <w:rsid w:val="00806840"/>
    <w:rsid w:val="008069E6"/>
    <w:rsid w:val="00806BBD"/>
    <w:rsid w:val="00806C13"/>
    <w:rsid w:val="00806C98"/>
    <w:rsid w:val="0080735A"/>
    <w:rsid w:val="00807413"/>
    <w:rsid w:val="00807481"/>
    <w:rsid w:val="00807583"/>
    <w:rsid w:val="00807831"/>
    <w:rsid w:val="00807B72"/>
    <w:rsid w:val="00807DF1"/>
    <w:rsid w:val="0081017C"/>
    <w:rsid w:val="0081071C"/>
    <w:rsid w:val="00810748"/>
    <w:rsid w:val="00810A54"/>
    <w:rsid w:val="00810E10"/>
    <w:rsid w:val="00810F16"/>
    <w:rsid w:val="00810F8C"/>
    <w:rsid w:val="00810FBC"/>
    <w:rsid w:val="00811257"/>
    <w:rsid w:val="008114DA"/>
    <w:rsid w:val="00811538"/>
    <w:rsid w:val="0081172C"/>
    <w:rsid w:val="0081178D"/>
    <w:rsid w:val="00811AA4"/>
    <w:rsid w:val="00811AFB"/>
    <w:rsid w:val="00811B57"/>
    <w:rsid w:val="00811B5A"/>
    <w:rsid w:val="00811C61"/>
    <w:rsid w:val="00811D57"/>
    <w:rsid w:val="00811D5A"/>
    <w:rsid w:val="00811D94"/>
    <w:rsid w:val="00811F70"/>
    <w:rsid w:val="0081205A"/>
    <w:rsid w:val="008121C9"/>
    <w:rsid w:val="008122E6"/>
    <w:rsid w:val="008123BF"/>
    <w:rsid w:val="00812483"/>
    <w:rsid w:val="00812493"/>
    <w:rsid w:val="00812541"/>
    <w:rsid w:val="00812940"/>
    <w:rsid w:val="008130B3"/>
    <w:rsid w:val="0081311C"/>
    <w:rsid w:val="0081321A"/>
    <w:rsid w:val="008134BD"/>
    <w:rsid w:val="0081364D"/>
    <w:rsid w:val="00813661"/>
    <w:rsid w:val="0081366F"/>
    <w:rsid w:val="00813791"/>
    <w:rsid w:val="008137DD"/>
    <w:rsid w:val="0081380C"/>
    <w:rsid w:val="00813938"/>
    <w:rsid w:val="00813A1B"/>
    <w:rsid w:val="00813A5E"/>
    <w:rsid w:val="00813B2C"/>
    <w:rsid w:val="00813B69"/>
    <w:rsid w:val="00813BB9"/>
    <w:rsid w:val="00813DFB"/>
    <w:rsid w:val="0081405E"/>
    <w:rsid w:val="0081414A"/>
    <w:rsid w:val="0081416E"/>
    <w:rsid w:val="00814216"/>
    <w:rsid w:val="00814268"/>
    <w:rsid w:val="008142EF"/>
    <w:rsid w:val="00814311"/>
    <w:rsid w:val="00814318"/>
    <w:rsid w:val="00814407"/>
    <w:rsid w:val="0081445E"/>
    <w:rsid w:val="00814471"/>
    <w:rsid w:val="0081468E"/>
    <w:rsid w:val="008146F4"/>
    <w:rsid w:val="0081473E"/>
    <w:rsid w:val="008147E1"/>
    <w:rsid w:val="008147F1"/>
    <w:rsid w:val="008148CF"/>
    <w:rsid w:val="00814CAB"/>
    <w:rsid w:val="00814CCA"/>
    <w:rsid w:val="00814E3F"/>
    <w:rsid w:val="00814FF5"/>
    <w:rsid w:val="008150BF"/>
    <w:rsid w:val="0081517A"/>
    <w:rsid w:val="008152BD"/>
    <w:rsid w:val="00815318"/>
    <w:rsid w:val="00815466"/>
    <w:rsid w:val="0081547F"/>
    <w:rsid w:val="00815525"/>
    <w:rsid w:val="008155BE"/>
    <w:rsid w:val="00815C79"/>
    <w:rsid w:val="00816055"/>
    <w:rsid w:val="00816061"/>
    <w:rsid w:val="00816163"/>
    <w:rsid w:val="008161F8"/>
    <w:rsid w:val="00816600"/>
    <w:rsid w:val="008166ED"/>
    <w:rsid w:val="0081698A"/>
    <w:rsid w:val="00816AC7"/>
    <w:rsid w:val="00816BF8"/>
    <w:rsid w:val="00816D2C"/>
    <w:rsid w:val="00816DC8"/>
    <w:rsid w:val="00817039"/>
    <w:rsid w:val="008170B5"/>
    <w:rsid w:val="008171BF"/>
    <w:rsid w:val="0081733D"/>
    <w:rsid w:val="008173BC"/>
    <w:rsid w:val="008173FF"/>
    <w:rsid w:val="00817438"/>
    <w:rsid w:val="008174DA"/>
    <w:rsid w:val="008179CE"/>
    <w:rsid w:val="00817B67"/>
    <w:rsid w:val="00817B99"/>
    <w:rsid w:val="00817C33"/>
    <w:rsid w:val="00817DB3"/>
    <w:rsid w:val="00817E17"/>
    <w:rsid w:val="00817EFD"/>
    <w:rsid w:val="00820426"/>
    <w:rsid w:val="00820479"/>
    <w:rsid w:val="00820587"/>
    <w:rsid w:val="008205B0"/>
    <w:rsid w:val="0082064B"/>
    <w:rsid w:val="008208DD"/>
    <w:rsid w:val="008208F6"/>
    <w:rsid w:val="00820A6B"/>
    <w:rsid w:val="00820A93"/>
    <w:rsid w:val="00820CB4"/>
    <w:rsid w:val="00820F52"/>
    <w:rsid w:val="00820FBB"/>
    <w:rsid w:val="00821042"/>
    <w:rsid w:val="00821176"/>
    <w:rsid w:val="008217A8"/>
    <w:rsid w:val="0082187A"/>
    <w:rsid w:val="008218BD"/>
    <w:rsid w:val="00821980"/>
    <w:rsid w:val="00821A33"/>
    <w:rsid w:val="00821A88"/>
    <w:rsid w:val="00821B00"/>
    <w:rsid w:val="00821B7F"/>
    <w:rsid w:val="00821BC3"/>
    <w:rsid w:val="00821BEF"/>
    <w:rsid w:val="00821C5E"/>
    <w:rsid w:val="00822005"/>
    <w:rsid w:val="008220B1"/>
    <w:rsid w:val="0082215A"/>
    <w:rsid w:val="00822190"/>
    <w:rsid w:val="008221CA"/>
    <w:rsid w:val="00822370"/>
    <w:rsid w:val="008225C3"/>
    <w:rsid w:val="008226D2"/>
    <w:rsid w:val="00822728"/>
    <w:rsid w:val="00822748"/>
    <w:rsid w:val="00822779"/>
    <w:rsid w:val="0082279E"/>
    <w:rsid w:val="00822927"/>
    <w:rsid w:val="00822A33"/>
    <w:rsid w:val="00822C74"/>
    <w:rsid w:val="00822D14"/>
    <w:rsid w:val="00822D57"/>
    <w:rsid w:val="00822E21"/>
    <w:rsid w:val="00822E2C"/>
    <w:rsid w:val="00822E53"/>
    <w:rsid w:val="00822F01"/>
    <w:rsid w:val="00823151"/>
    <w:rsid w:val="00823227"/>
    <w:rsid w:val="008233C4"/>
    <w:rsid w:val="00823417"/>
    <w:rsid w:val="008234E4"/>
    <w:rsid w:val="0082363D"/>
    <w:rsid w:val="00823989"/>
    <w:rsid w:val="00823A84"/>
    <w:rsid w:val="00823CA3"/>
    <w:rsid w:val="00823CA8"/>
    <w:rsid w:val="00823CE3"/>
    <w:rsid w:val="00823CF3"/>
    <w:rsid w:val="00823E25"/>
    <w:rsid w:val="00823E95"/>
    <w:rsid w:val="00823EFE"/>
    <w:rsid w:val="0082425E"/>
    <w:rsid w:val="00824283"/>
    <w:rsid w:val="0082452F"/>
    <w:rsid w:val="008245D2"/>
    <w:rsid w:val="008245F0"/>
    <w:rsid w:val="00824A0B"/>
    <w:rsid w:val="00824AF6"/>
    <w:rsid w:val="00824D2D"/>
    <w:rsid w:val="00824E0C"/>
    <w:rsid w:val="00824E52"/>
    <w:rsid w:val="00824FB5"/>
    <w:rsid w:val="008250D5"/>
    <w:rsid w:val="008251AB"/>
    <w:rsid w:val="0082543B"/>
    <w:rsid w:val="0082543C"/>
    <w:rsid w:val="00825459"/>
    <w:rsid w:val="00825510"/>
    <w:rsid w:val="0082588C"/>
    <w:rsid w:val="008259D6"/>
    <w:rsid w:val="008259E2"/>
    <w:rsid w:val="00825A45"/>
    <w:rsid w:val="00825BFA"/>
    <w:rsid w:val="00825DF7"/>
    <w:rsid w:val="00825E17"/>
    <w:rsid w:val="00825EFC"/>
    <w:rsid w:val="008260B0"/>
    <w:rsid w:val="008262E2"/>
    <w:rsid w:val="00826479"/>
    <w:rsid w:val="008264AF"/>
    <w:rsid w:val="008265EB"/>
    <w:rsid w:val="008267C8"/>
    <w:rsid w:val="008267CD"/>
    <w:rsid w:val="0082689C"/>
    <w:rsid w:val="00826D09"/>
    <w:rsid w:val="00826E25"/>
    <w:rsid w:val="00826EE1"/>
    <w:rsid w:val="0082714F"/>
    <w:rsid w:val="00827216"/>
    <w:rsid w:val="00827285"/>
    <w:rsid w:val="008272C0"/>
    <w:rsid w:val="00827344"/>
    <w:rsid w:val="0082763C"/>
    <w:rsid w:val="0082785A"/>
    <w:rsid w:val="00827AE0"/>
    <w:rsid w:val="00827B2B"/>
    <w:rsid w:val="00827C36"/>
    <w:rsid w:val="00830018"/>
    <w:rsid w:val="0083009D"/>
    <w:rsid w:val="0083011D"/>
    <w:rsid w:val="00830164"/>
    <w:rsid w:val="00830214"/>
    <w:rsid w:val="00830268"/>
    <w:rsid w:val="008305A2"/>
    <w:rsid w:val="00830690"/>
    <w:rsid w:val="0083072A"/>
    <w:rsid w:val="008307CD"/>
    <w:rsid w:val="00830945"/>
    <w:rsid w:val="00830CA3"/>
    <w:rsid w:val="00831257"/>
    <w:rsid w:val="0083127F"/>
    <w:rsid w:val="008313EE"/>
    <w:rsid w:val="008313EF"/>
    <w:rsid w:val="00831490"/>
    <w:rsid w:val="0083170F"/>
    <w:rsid w:val="00831777"/>
    <w:rsid w:val="00831ED6"/>
    <w:rsid w:val="00831FBE"/>
    <w:rsid w:val="00832001"/>
    <w:rsid w:val="00832008"/>
    <w:rsid w:val="0083200B"/>
    <w:rsid w:val="00832057"/>
    <w:rsid w:val="0083207D"/>
    <w:rsid w:val="008320FE"/>
    <w:rsid w:val="008321AB"/>
    <w:rsid w:val="0083227D"/>
    <w:rsid w:val="00832388"/>
    <w:rsid w:val="00832610"/>
    <w:rsid w:val="00832624"/>
    <w:rsid w:val="008327BF"/>
    <w:rsid w:val="008328A4"/>
    <w:rsid w:val="00832996"/>
    <w:rsid w:val="008329D5"/>
    <w:rsid w:val="00832A4A"/>
    <w:rsid w:val="00832E2A"/>
    <w:rsid w:val="00832EBC"/>
    <w:rsid w:val="00832F3A"/>
    <w:rsid w:val="00832F3C"/>
    <w:rsid w:val="00832F62"/>
    <w:rsid w:val="008330AF"/>
    <w:rsid w:val="008331FA"/>
    <w:rsid w:val="00833213"/>
    <w:rsid w:val="00833339"/>
    <w:rsid w:val="008338C8"/>
    <w:rsid w:val="00833A1A"/>
    <w:rsid w:val="00833A3C"/>
    <w:rsid w:val="00833C41"/>
    <w:rsid w:val="00833D48"/>
    <w:rsid w:val="00833E2E"/>
    <w:rsid w:val="00833E32"/>
    <w:rsid w:val="00833E5C"/>
    <w:rsid w:val="00833ED6"/>
    <w:rsid w:val="00833F85"/>
    <w:rsid w:val="00834051"/>
    <w:rsid w:val="008340A0"/>
    <w:rsid w:val="008341C6"/>
    <w:rsid w:val="008341D4"/>
    <w:rsid w:val="008343B7"/>
    <w:rsid w:val="008346AF"/>
    <w:rsid w:val="00834726"/>
    <w:rsid w:val="00834761"/>
    <w:rsid w:val="00834911"/>
    <w:rsid w:val="0083497A"/>
    <w:rsid w:val="0083498B"/>
    <w:rsid w:val="00834C7F"/>
    <w:rsid w:val="00834CAD"/>
    <w:rsid w:val="00834CC7"/>
    <w:rsid w:val="00835200"/>
    <w:rsid w:val="008354B7"/>
    <w:rsid w:val="00835537"/>
    <w:rsid w:val="008355CA"/>
    <w:rsid w:val="008358B7"/>
    <w:rsid w:val="00835AD0"/>
    <w:rsid w:val="00835C35"/>
    <w:rsid w:val="00835E00"/>
    <w:rsid w:val="00835EC5"/>
    <w:rsid w:val="008361DC"/>
    <w:rsid w:val="0083627D"/>
    <w:rsid w:val="00836288"/>
    <w:rsid w:val="0083637C"/>
    <w:rsid w:val="008366C2"/>
    <w:rsid w:val="0083694A"/>
    <w:rsid w:val="00836978"/>
    <w:rsid w:val="00836A90"/>
    <w:rsid w:val="00836D97"/>
    <w:rsid w:val="00836F35"/>
    <w:rsid w:val="00836F5A"/>
    <w:rsid w:val="008370A2"/>
    <w:rsid w:val="008370A9"/>
    <w:rsid w:val="008371B6"/>
    <w:rsid w:val="008374F8"/>
    <w:rsid w:val="0083765E"/>
    <w:rsid w:val="0083783C"/>
    <w:rsid w:val="00837884"/>
    <w:rsid w:val="00837CE0"/>
    <w:rsid w:val="00837DE5"/>
    <w:rsid w:val="00840036"/>
    <w:rsid w:val="008400A7"/>
    <w:rsid w:val="00840131"/>
    <w:rsid w:val="0084023B"/>
    <w:rsid w:val="00840304"/>
    <w:rsid w:val="00840324"/>
    <w:rsid w:val="008403A3"/>
    <w:rsid w:val="008404C9"/>
    <w:rsid w:val="0084062F"/>
    <w:rsid w:val="008408D9"/>
    <w:rsid w:val="00840961"/>
    <w:rsid w:val="00840C4B"/>
    <w:rsid w:val="00840D8C"/>
    <w:rsid w:val="00841111"/>
    <w:rsid w:val="0084144C"/>
    <w:rsid w:val="008415E7"/>
    <w:rsid w:val="008417B0"/>
    <w:rsid w:val="008417F5"/>
    <w:rsid w:val="0084182A"/>
    <w:rsid w:val="00841858"/>
    <w:rsid w:val="0084196A"/>
    <w:rsid w:val="00841997"/>
    <w:rsid w:val="00841A67"/>
    <w:rsid w:val="00841A8E"/>
    <w:rsid w:val="00842036"/>
    <w:rsid w:val="00842064"/>
    <w:rsid w:val="008422BC"/>
    <w:rsid w:val="008424EB"/>
    <w:rsid w:val="00842534"/>
    <w:rsid w:val="00842618"/>
    <w:rsid w:val="0084263A"/>
    <w:rsid w:val="00842981"/>
    <w:rsid w:val="008429C2"/>
    <w:rsid w:val="00842A1E"/>
    <w:rsid w:val="00842A23"/>
    <w:rsid w:val="00842BAE"/>
    <w:rsid w:val="00842BF7"/>
    <w:rsid w:val="00842C61"/>
    <w:rsid w:val="00842EFD"/>
    <w:rsid w:val="00843147"/>
    <w:rsid w:val="008431E4"/>
    <w:rsid w:val="00843785"/>
    <w:rsid w:val="0084391B"/>
    <w:rsid w:val="008439A3"/>
    <w:rsid w:val="008439D1"/>
    <w:rsid w:val="008439EE"/>
    <w:rsid w:val="00843AC7"/>
    <w:rsid w:val="00843B14"/>
    <w:rsid w:val="00843CC1"/>
    <w:rsid w:val="00843F7D"/>
    <w:rsid w:val="008442AC"/>
    <w:rsid w:val="00844307"/>
    <w:rsid w:val="00844458"/>
    <w:rsid w:val="0084463E"/>
    <w:rsid w:val="00844B88"/>
    <w:rsid w:val="00844C2B"/>
    <w:rsid w:val="00844C3B"/>
    <w:rsid w:val="00844CCA"/>
    <w:rsid w:val="00844D10"/>
    <w:rsid w:val="00844D3C"/>
    <w:rsid w:val="00844DB1"/>
    <w:rsid w:val="00844FC2"/>
    <w:rsid w:val="00845054"/>
    <w:rsid w:val="00845135"/>
    <w:rsid w:val="00845153"/>
    <w:rsid w:val="0084528D"/>
    <w:rsid w:val="008453EB"/>
    <w:rsid w:val="008455A0"/>
    <w:rsid w:val="0084572F"/>
    <w:rsid w:val="00845A83"/>
    <w:rsid w:val="00845AD0"/>
    <w:rsid w:val="00845C4B"/>
    <w:rsid w:val="00845CD3"/>
    <w:rsid w:val="00845DC0"/>
    <w:rsid w:val="00845DE9"/>
    <w:rsid w:val="00845DF2"/>
    <w:rsid w:val="00845EC1"/>
    <w:rsid w:val="0084606B"/>
    <w:rsid w:val="008460F5"/>
    <w:rsid w:val="00846158"/>
    <w:rsid w:val="00846332"/>
    <w:rsid w:val="00846628"/>
    <w:rsid w:val="008466D7"/>
    <w:rsid w:val="008467CF"/>
    <w:rsid w:val="00846D47"/>
    <w:rsid w:val="0084714A"/>
    <w:rsid w:val="008473EF"/>
    <w:rsid w:val="0084749D"/>
    <w:rsid w:val="008474FF"/>
    <w:rsid w:val="00847718"/>
    <w:rsid w:val="008478AE"/>
    <w:rsid w:val="00847B9A"/>
    <w:rsid w:val="00847B9E"/>
    <w:rsid w:val="00847CAD"/>
    <w:rsid w:val="00847D81"/>
    <w:rsid w:val="008501C9"/>
    <w:rsid w:val="0085034B"/>
    <w:rsid w:val="008503A3"/>
    <w:rsid w:val="00850455"/>
    <w:rsid w:val="0085077F"/>
    <w:rsid w:val="008508D6"/>
    <w:rsid w:val="00850A0E"/>
    <w:rsid w:val="00850A4A"/>
    <w:rsid w:val="00850CFB"/>
    <w:rsid w:val="00850D1F"/>
    <w:rsid w:val="00850D99"/>
    <w:rsid w:val="00850E5B"/>
    <w:rsid w:val="008512BC"/>
    <w:rsid w:val="0085158B"/>
    <w:rsid w:val="008515D6"/>
    <w:rsid w:val="00851717"/>
    <w:rsid w:val="008517B6"/>
    <w:rsid w:val="00851815"/>
    <w:rsid w:val="00851883"/>
    <w:rsid w:val="008518E7"/>
    <w:rsid w:val="008518F1"/>
    <w:rsid w:val="00851A32"/>
    <w:rsid w:val="00851AC5"/>
    <w:rsid w:val="00851BB3"/>
    <w:rsid w:val="00851CF5"/>
    <w:rsid w:val="00851DB8"/>
    <w:rsid w:val="0085206D"/>
    <w:rsid w:val="00852103"/>
    <w:rsid w:val="008521C4"/>
    <w:rsid w:val="0085226E"/>
    <w:rsid w:val="0085234B"/>
    <w:rsid w:val="008523B7"/>
    <w:rsid w:val="008523BF"/>
    <w:rsid w:val="008524C5"/>
    <w:rsid w:val="00852828"/>
    <w:rsid w:val="008528B0"/>
    <w:rsid w:val="00852C53"/>
    <w:rsid w:val="00852CB4"/>
    <w:rsid w:val="00852CF3"/>
    <w:rsid w:val="00852D1C"/>
    <w:rsid w:val="00852F9B"/>
    <w:rsid w:val="00853132"/>
    <w:rsid w:val="00853239"/>
    <w:rsid w:val="008532E1"/>
    <w:rsid w:val="008533D2"/>
    <w:rsid w:val="0085345F"/>
    <w:rsid w:val="008534FD"/>
    <w:rsid w:val="00853554"/>
    <w:rsid w:val="008535E2"/>
    <w:rsid w:val="00853933"/>
    <w:rsid w:val="0085395A"/>
    <w:rsid w:val="00853988"/>
    <w:rsid w:val="008539E8"/>
    <w:rsid w:val="00853A33"/>
    <w:rsid w:val="00853AA6"/>
    <w:rsid w:val="00853AD1"/>
    <w:rsid w:val="00853C18"/>
    <w:rsid w:val="00853DE4"/>
    <w:rsid w:val="00853F75"/>
    <w:rsid w:val="0085425C"/>
    <w:rsid w:val="0085430B"/>
    <w:rsid w:val="00854425"/>
    <w:rsid w:val="0085447D"/>
    <w:rsid w:val="0085449D"/>
    <w:rsid w:val="0085464D"/>
    <w:rsid w:val="00854673"/>
    <w:rsid w:val="0085475E"/>
    <w:rsid w:val="00854D5F"/>
    <w:rsid w:val="00854E71"/>
    <w:rsid w:val="00854E90"/>
    <w:rsid w:val="00855221"/>
    <w:rsid w:val="008552A9"/>
    <w:rsid w:val="00855328"/>
    <w:rsid w:val="008555A1"/>
    <w:rsid w:val="008555AE"/>
    <w:rsid w:val="008556D4"/>
    <w:rsid w:val="00855878"/>
    <w:rsid w:val="00855925"/>
    <w:rsid w:val="00855AD3"/>
    <w:rsid w:val="00855B2A"/>
    <w:rsid w:val="00855BAA"/>
    <w:rsid w:val="00855C4D"/>
    <w:rsid w:val="00855CA0"/>
    <w:rsid w:val="00855D92"/>
    <w:rsid w:val="00855F80"/>
    <w:rsid w:val="00855FA7"/>
    <w:rsid w:val="0085615A"/>
    <w:rsid w:val="008561BC"/>
    <w:rsid w:val="0085622B"/>
    <w:rsid w:val="00856288"/>
    <w:rsid w:val="008565F1"/>
    <w:rsid w:val="00856643"/>
    <w:rsid w:val="00856A8D"/>
    <w:rsid w:val="00856B34"/>
    <w:rsid w:val="00856C85"/>
    <w:rsid w:val="00856CC6"/>
    <w:rsid w:val="00856DBE"/>
    <w:rsid w:val="00856E35"/>
    <w:rsid w:val="00856F04"/>
    <w:rsid w:val="00856F0B"/>
    <w:rsid w:val="00856F68"/>
    <w:rsid w:val="00857090"/>
    <w:rsid w:val="0085712E"/>
    <w:rsid w:val="0085717C"/>
    <w:rsid w:val="00857209"/>
    <w:rsid w:val="008572E1"/>
    <w:rsid w:val="00857310"/>
    <w:rsid w:val="0085731C"/>
    <w:rsid w:val="00857320"/>
    <w:rsid w:val="008573E2"/>
    <w:rsid w:val="0085743F"/>
    <w:rsid w:val="00857541"/>
    <w:rsid w:val="008576F7"/>
    <w:rsid w:val="0085794C"/>
    <w:rsid w:val="00857973"/>
    <w:rsid w:val="00857BA6"/>
    <w:rsid w:val="00857CF0"/>
    <w:rsid w:val="0086018B"/>
    <w:rsid w:val="00860292"/>
    <w:rsid w:val="0086030A"/>
    <w:rsid w:val="008606B1"/>
    <w:rsid w:val="008607F5"/>
    <w:rsid w:val="008608AA"/>
    <w:rsid w:val="0086093A"/>
    <w:rsid w:val="0086095B"/>
    <w:rsid w:val="008609BC"/>
    <w:rsid w:val="00860A0E"/>
    <w:rsid w:val="00860A2A"/>
    <w:rsid w:val="00860B61"/>
    <w:rsid w:val="00860BA9"/>
    <w:rsid w:val="00860C1A"/>
    <w:rsid w:val="00860D17"/>
    <w:rsid w:val="00860DBE"/>
    <w:rsid w:val="00860E12"/>
    <w:rsid w:val="00860F60"/>
    <w:rsid w:val="008610C5"/>
    <w:rsid w:val="00861109"/>
    <w:rsid w:val="0086119E"/>
    <w:rsid w:val="008611A9"/>
    <w:rsid w:val="00861262"/>
    <w:rsid w:val="00861445"/>
    <w:rsid w:val="00861454"/>
    <w:rsid w:val="00861472"/>
    <w:rsid w:val="008614DC"/>
    <w:rsid w:val="008617D1"/>
    <w:rsid w:val="00861F06"/>
    <w:rsid w:val="00861F7A"/>
    <w:rsid w:val="0086232A"/>
    <w:rsid w:val="008625F3"/>
    <w:rsid w:val="00862659"/>
    <w:rsid w:val="00862717"/>
    <w:rsid w:val="00862789"/>
    <w:rsid w:val="00862892"/>
    <w:rsid w:val="00862C77"/>
    <w:rsid w:val="00862DB8"/>
    <w:rsid w:val="00862E5A"/>
    <w:rsid w:val="0086336F"/>
    <w:rsid w:val="00863388"/>
    <w:rsid w:val="008633FB"/>
    <w:rsid w:val="00863490"/>
    <w:rsid w:val="00863576"/>
    <w:rsid w:val="008635BD"/>
    <w:rsid w:val="00863620"/>
    <w:rsid w:val="0086366A"/>
    <w:rsid w:val="0086372C"/>
    <w:rsid w:val="00863813"/>
    <w:rsid w:val="008639A7"/>
    <w:rsid w:val="00863AB2"/>
    <w:rsid w:val="00863D4D"/>
    <w:rsid w:val="00863D54"/>
    <w:rsid w:val="00863E94"/>
    <w:rsid w:val="00864202"/>
    <w:rsid w:val="00864364"/>
    <w:rsid w:val="0086482E"/>
    <w:rsid w:val="00864ACB"/>
    <w:rsid w:val="00864C2B"/>
    <w:rsid w:val="00864DA9"/>
    <w:rsid w:val="00864EF8"/>
    <w:rsid w:val="00865164"/>
    <w:rsid w:val="008651BB"/>
    <w:rsid w:val="00865326"/>
    <w:rsid w:val="00865502"/>
    <w:rsid w:val="00865588"/>
    <w:rsid w:val="008656D2"/>
    <w:rsid w:val="008657E0"/>
    <w:rsid w:val="0086583F"/>
    <w:rsid w:val="00865A93"/>
    <w:rsid w:val="00865E01"/>
    <w:rsid w:val="00865F0A"/>
    <w:rsid w:val="0086608C"/>
    <w:rsid w:val="00866155"/>
    <w:rsid w:val="00866583"/>
    <w:rsid w:val="0086666C"/>
    <w:rsid w:val="00866CB6"/>
    <w:rsid w:val="00866D72"/>
    <w:rsid w:val="00866F1B"/>
    <w:rsid w:val="00867153"/>
    <w:rsid w:val="008674B2"/>
    <w:rsid w:val="008675D5"/>
    <w:rsid w:val="0086769A"/>
    <w:rsid w:val="00867AA6"/>
    <w:rsid w:val="00867C6D"/>
    <w:rsid w:val="00867D58"/>
    <w:rsid w:val="00867EFD"/>
    <w:rsid w:val="00867FDD"/>
    <w:rsid w:val="00870016"/>
    <w:rsid w:val="0087001B"/>
    <w:rsid w:val="0087024A"/>
    <w:rsid w:val="00870347"/>
    <w:rsid w:val="00870501"/>
    <w:rsid w:val="00870546"/>
    <w:rsid w:val="00870646"/>
    <w:rsid w:val="00870750"/>
    <w:rsid w:val="008707CC"/>
    <w:rsid w:val="008707EC"/>
    <w:rsid w:val="00870854"/>
    <w:rsid w:val="00870909"/>
    <w:rsid w:val="008709E3"/>
    <w:rsid w:val="00870A9A"/>
    <w:rsid w:val="00870ADC"/>
    <w:rsid w:val="00870B58"/>
    <w:rsid w:val="00870DAF"/>
    <w:rsid w:val="00870F20"/>
    <w:rsid w:val="00870F93"/>
    <w:rsid w:val="0087107F"/>
    <w:rsid w:val="00871111"/>
    <w:rsid w:val="00871133"/>
    <w:rsid w:val="008711E1"/>
    <w:rsid w:val="0087129B"/>
    <w:rsid w:val="0087140F"/>
    <w:rsid w:val="008714FA"/>
    <w:rsid w:val="0087159C"/>
    <w:rsid w:val="008719DA"/>
    <w:rsid w:val="00871C90"/>
    <w:rsid w:val="00871E31"/>
    <w:rsid w:val="00871F89"/>
    <w:rsid w:val="00872100"/>
    <w:rsid w:val="00872303"/>
    <w:rsid w:val="008723D7"/>
    <w:rsid w:val="00872429"/>
    <w:rsid w:val="008726AE"/>
    <w:rsid w:val="0087274A"/>
    <w:rsid w:val="00872846"/>
    <w:rsid w:val="00872931"/>
    <w:rsid w:val="00872BFD"/>
    <w:rsid w:val="00872D48"/>
    <w:rsid w:val="00872DAB"/>
    <w:rsid w:val="00872DE1"/>
    <w:rsid w:val="00872FE7"/>
    <w:rsid w:val="008730D5"/>
    <w:rsid w:val="00873157"/>
    <w:rsid w:val="00873227"/>
    <w:rsid w:val="0087327E"/>
    <w:rsid w:val="008732AD"/>
    <w:rsid w:val="0087346F"/>
    <w:rsid w:val="008736E8"/>
    <w:rsid w:val="00873750"/>
    <w:rsid w:val="00873CC9"/>
    <w:rsid w:val="00873DF7"/>
    <w:rsid w:val="00873DFC"/>
    <w:rsid w:val="00873E05"/>
    <w:rsid w:val="00873FAA"/>
    <w:rsid w:val="00874454"/>
    <w:rsid w:val="008749A7"/>
    <w:rsid w:val="00874AC4"/>
    <w:rsid w:val="00874B8C"/>
    <w:rsid w:val="00874D53"/>
    <w:rsid w:val="00874E9B"/>
    <w:rsid w:val="00874F33"/>
    <w:rsid w:val="00874F3A"/>
    <w:rsid w:val="008754DD"/>
    <w:rsid w:val="008755E9"/>
    <w:rsid w:val="0087560E"/>
    <w:rsid w:val="00875763"/>
    <w:rsid w:val="008757DD"/>
    <w:rsid w:val="008758F0"/>
    <w:rsid w:val="00875942"/>
    <w:rsid w:val="00875961"/>
    <w:rsid w:val="008759A9"/>
    <w:rsid w:val="00875B5B"/>
    <w:rsid w:val="00875BC8"/>
    <w:rsid w:val="00875C0A"/>
    <w:rsid w:val="00875C0D"/>
    <w:rsid w:val="00876022"/>
    <w:rsid w:val="008760C6"/>
    <w:rsid w:val="0087633B"/>
    <w:rsid w:val="00876363"/>
    <w:rsid w:val="008763BB"/>
    <w:rsid w:val="008763C0"/>
    <w:rsid w:val="008763EC"/>
    <w:rsid w:val="008764EF"/>
    <w:rsid w:val="00876600"/>
    <w:rsid w:val="0087677F"/>
    <w:rsid w:val="008768B6"/>
    <w:rsid w:val="008769A0"/>
    <w:rsid w:val="00876CD7"/>
    <w:rsid w:val="00876D6B"/>
    <w:rsid w:val="00876E06"/>
    <w:rsid w:val="0087702D"/>
    <w:rsid w:val="0087704E"/>
    <w:rsid w:val="008770C8"/>
    <w:rsid w:val="008772C0"/>
    <w:rsid w:val="00877384"/>
    <w:rsid w:val="008774F6"/>
    <w:rsid w:val="0087759F"/>
    <w:rsid w:val="0087770E"/>
    <w:rsid w:val="008779D6"/>
    <w:rsid w:val="00877C20"/>
    <w:rsid w:val="00877DE3"/>
    <w:rsid w:val="00877F38"/>
    <w:rsid w:val="0088027C"/>
    <w:rsid w:val="0088029C"/>
    <w:rsid w:val="00880352"/>
    <w:rsid w:val="00880384"/>
    <w:rsid w:val="008808A8"/>
    <w:rsid w:val="00880908"/>
    <w:rsid w:val="00880A1F"/>
    <w:rsid w:val="00880A98"/>
    <w:rsid w:val="00880B2B"/>
    <w:rsid w:val="00880BC7"/>
    <w:rsid w:val="00880C0F"/>
    <w:rsid w:val="00880E3C"/>
    <w:rsid w:val="0088116B"/>
    <w:rsid w:val="008811B4"/>
    <w:rsid w:val="00881226"/>
    <w:rsid w:val="0088126A"/>
    <w:rsid w:val="008813BA"/>
    <w:rsid w:val="0088153A"/>
    <w:rsid w:val="008815DF"/>
    <w:rsid w:val="008815EF"/>
    <w:rsid w:val="008815F9"/>
    <w:rsid w:val="00881733"/>
    <w:rsid w:val="00881755"/>
    <w:rsid w:val="008818B0"/>
    <w:rsid w:val="00881B5C"/>
    <w:rsid w:val="00881ECF"/>
    <w:rsid w:val="008825AA"/>
    <w:rsid w:val="00882604"/>
    <w:rsid w:val="00882867"/>
    <w:rsid w:val="00882916"/>
    <w:rsid w:val="00882970"/>
    <w:rsid w:val="008829CD"/>
    <w:rsid w:val="00882ACB"/>
    <w:rsid w:val="00882B01"/>
    <w:rsid w:val="00882CB1"/>
    <w:rsid w:val="00882CE3"/>
    <w:rsid w:val="0088314C"/>
    <w:rsid w:val="008832D6"/>
    <w:rsid w:val="0088333F"/>
    <w:rsid w:val="00883492"/>
    <w:rsid w:val="008835BB"/>
    <w:rsid w:val="008835FF"/>
    <w:rsid w:val="00883639"/>
    <w:rsid w:val="0088368E"/>
    <w:rsid w:val="008837D4"/>
    <w:rsid w:val="0088387E"/>
    <w:rsid w:val="00883888"/>
    <w:rsid w:val="008838A6"/>
    <w:rsid w:val="00883995"/>
    <w:rsid w:val="008839A2"/>
    <w:rsid w:val="00883B8C"/>
    <w:rsid w:val="00883CA5"/>
    <w:rsid w:val="00883DD7"/>
    <w:rsid w:val="00883DE2"/>
    <w:rsid w:val="00883DEE"/>
    <w:rsid w:val="00883E30"/>
    <w:rsid w:val="008840E1"/>
    <w:rsid w:val="008843DC"/>
    <w:rsid w:val="008844FF"/>
    <w:rsid w:val="008845F8"/>
    <w:rsid w:val="00884646"/>
    <w:rsid w:val="00884682"/>
    <w:rsid w:val="00884A43"/>
    <w:rsid w:val="00884B3E"/>
    <w:rsid w:val="00884C78"/>
    <w:rsid w:val="00884CC1"/>
    <w:rsid w:val="00884D81"/>
    <w:rsid w:val="00884DF9"/>
    <w:rsid w:val="00884E15"/>
    <w:rsid w:val="00884E22"/>
    <w:rsid w:val="00884E7D"/>
    <w:rsid w:val="00884F1C"/>
    <w:rsid w:val="00884F48"/>
    <w:rsid w:val="00884F89"/>
    <w:rsid w:val="00885170"/>
    <w:rsid w:val="0088529C"/>
    <w:rsid w:val="008852FF"/>
    <w:rsid w:val="0088545E"/>
    <w:rsid w:val="00885486"/>
    <w:rsid w:val="008855A5"/>
    <w:rsid w:val="0088564B"/>
    <w:rsid w:val="0088571B"/>
    <w:rsid w:val="00885848"/>
    <w:rsid w:val="0088593C"/>
    <w:rsid w:val="00885AD1"/>
    <w:rsid w:val="00885D44"/>
    <w:rsid w:val="00885D55"/>
    <w:rsid w:val="00885E73"/>
    <w:rsid w:val="00885FF8"/>
    <w:rsid w:val="008860FD"/>
    <w:rsid w:val="0088614E"/>
    <w:rsid w:val="008861DB"/>
    <w:rsid w:val="00886552"/>
    <w:rsid w:val="00886589"/>
    <w:rsid w:val="00886615"/>
    <w:rsid w:val="008866AE"/>
    <w:rsid w:val="00886708"/>
    <w:rsid w:val="008867E8"/>
    <w:rsid w:val="008868A9"/>
    <w:rsid w:val="008868AD"/>
    <w:rsid w:val="008869C0"/>
    <w:rsid w:val="00886C7F"/>
    <w:rsid w:val="00886F84"/>
    <w:rsid w:val="00886FE7"/>
    <w:rsid w:val="00887043"/>
    <w:rsid w:val="00887158"/>
    <w:rsid w:val="008871A4"/>
    <w:rsid w:val="00887A95"/>
    <w:rsid w:val="00887B67"/>
    <w:rsid w:val="00887C24"/>
    <w:rsid w:val="00887CA0"/>
    <w:rsid w:val="00887D85"/>
    <w:rsid w:val="00887E69"/>
    <w:rsid w:val="00887EF9"/>
    <w:rsid w:val="00887FBD"/>
    <w:rsid w:val="00890017"/>
    <w:rsid w:val="008901C6"/>
    <w:rsid w:val="008901CB"/>
    <w:rsid w:val="008905CC"/>
    <w:rsid w:val="00890A48"/>
    <w:rsid w:val="00890B00"/>
    <w:rsid w:val="00890B2B"/>
    <w:rsid w:val="00890B3D"/>
    <w:rsid w:val="00890F1B"/>
    <w:rsid w:val="008912FD"/>
    <w:rsid w:val="0089134E"/>
    <w:rsid w:val="00891522"/>
    <w:rsid w:val="0089171B"/>
    <w:rsid w:val="00891773"/>
    <w:rsid w:val="00891976"/>
    <w:rsid w:val="00891BBF"/>
    <w:rsid w:val="00891BC5"/>
    <w:rsid w:val="00891C2F"/>
    <w:rsid w:val="00891DDA"/>
    <w:rsid w:val="0089221E"/>
    <w:rsid w:val="00892223"/>
    <w:rsid w:val="0089254A"/>
    <w:rsid w:val="0089269E"/>
    <w:rsid w:val="008929D4"/>
    <w:rsid w:val="00892B18"/>
    <w:rsid w:val="00892CB1"/>
    <w:rsid w:val="00892CE8"/>
    <w:rsid w:val="00892CF8"/>
    <w:rsid w:val="00892E8C"/>
    <w:rsid w:val="00892F7B"/>
    <w:rsid w:val="008930B4"/>
    <w:rsid w:val="00893107"/>
    <w:rsid w:val="00893424"/>
    <w:rsid w:val="00893B6E"/>
    <w:rsid w:val="00893BF6"/>
    <w:rsid w:val="00893C5F"/>
    <w:rsid w:val="00893CE5"/>
    <w:rsid w:val="008940A2"/>
    <w:rsid w:val="00894435"/>
    <w:rsid w:val="0089446B"/>
    <w:rsid w:val="00894473"/>
    <w:rsid w:val="0089461E"/>
    <w:rsid w:val="0089475E"/>
    <w:rsid w:val="008947CE"/>
    <w:rsid w:val="00894809"/>
    <w:rsid w:val="00894987"/>
    <w:rsid w:val="00894A47"/>
    <w:rsid w:val="00894CDF"/>
    <w:rsid w:val="00894D37"/>
    <w:rsid w:val="008951FA"/>
    <w:rsid w:val="008953E1"/>
    <w:rsid w:val="00895469"/>
    <w:rsid w:val="008957F5"/>
    <w:rsid w:val="0089581F"/>
    <w:rsid w:val="00895863"/>
    <w:rsid w:val="008958AF"/>
    <w:rsid w:val="00895923"/>
    <w:rsid w:val="00895A6B"/>
    <w:rsid w:val="00895C7C"/>
    <w:rsid w:val="00895D0E"/>
    <w:rsid w:val="00895F95"/>
    <w:rsid w:val="00895F9F"/>
    <w:rsid w:val="0089641D"/>
    <w:rsid w:val="008968AD"/>
    <w:rsid w:val="00896FD8"/>
    <w:rsid w:val="00896FE0"/>
    <w:rsid w:val="00897012"/>
    <w:rsid w:val="00897139"/>
    <w:rsid w:val="0089721A"/>
    <w:rsid w:val="008974AB"/>
    <w:rsid w:val="008974BE"/>
    <w:rsid w:val="008974BF"/>
    <w:rsid w:val="008975FE"/>
    <w:rsid w:val="00897684"/>
    <w:rsid w:val="0089776E"/>
    <w:rsid w:val="008978F2"/>
    <w:rsid w:val="00897A26"/>
    <w:rsid w:val="00897ACF"/>
    <w:rsid w:val="00897B27"/>
    <w:rsid w:val="00897CEA"/>
    <w:rsid w:val="00897DEA"/>
    <w:rsid w:val="00897E6D"/>
    <w:rsid w:val="008A006F"/>
    <w:rsid w:val="008A0084"/>
    <w:rsid w:val="008A011D"/>
    <w:rsid w:val="008A0215"/>
    <w:rsid w:val="008A04A2"/>
    <w:rsid w:val="008A04E4"/>
    <w:rsid w:val="008A0CCA"/>
    <w:rsid w:val="008A0F3C"/>
    <w:rsid w:val="008A112D"/>
    <w:rsid w:val="008A11B5"/>
    <w:rsid w:val="008A1219"/>
    <w:rsid w:val="008A12BD"/>
    <w:rsid w:val="008A1377"/>
    <w:rsid w:val="008A15E9"/>
    <w:rsid w:val="008A165E"/>
    <w:rsid w:val="008A18AF"/>
    <w:rsid w:val="008A1AFD"/>
    <w:rsid w:val="008A1BE9"/>
    <w:rsid w:val="008A1C72"/>
    <w:rsid w:val="008A1CA8"/>
    <w:rsid w:val="008A1D7E"/>
    <w:rsid w:val="008A1E2D"/>
    <w:rsid w:val="008A1F17"/>
    <w:rsid w:val="008A1FD2"/>
    <w:rsid w:val="008A1FEF"/>
    <w:rsid w:val="008A22FE"/>
    <w:rsid w:val="008A23F0"/>
    <w:rsid w:val="008A247F"/>
    <w:rsid w:val="008A249F"/>
    <w:rsid w:val="008A29C1"/>
    <w:rsid w:val="008A2BDF"/>
    <w:rsid w:val="008A2BEA"/>
    <w:rsid w:val="008A2CA9"/>
    <w:rsid w:val="008A303F"/>
    <w:rsid w:val="008A31B8"/>
    <w:rsid w:val="008A339D"/>
    <w:rsid w:val="008A33A6"/>
    <w:rsid w:val="008A3404"/>
    <w:rsid w:val="008A3436"/>
    <w:rsid w:val="008A39E5"/>
    <w:rsid w:val="008A3B22"/>
    <w:rsid w:val="008A3BF3"/>
    <w:rsid w:val="008A3EF4"/>
    <w:rsid w:val="008A4083"/>
    <w:rsid w:val="008A46EB"/>
    <w:rsid w:val="008A4890"/>
    <w:rsid w:val="008A4A0D"/>
    <w:rsid w:val="008A4A5C"/>
    <w:rsid w:val="008A4B26"/>
    <w:rsid w:val="008A4B4D"/>
    <w:rsid w:val="008A4BFC"/>
    <w:rsid w:val="008A4D53"/>
    <w:rsid w:val="008A4E6A"/>
    <w:rsid w:val="008A4EF8"/>
    <w:rsid w:val="008A4F71"/>
    <w:rsid w:val="008A510D"/>
    <w:rsid w:val="008A52FE"/>
    <w:rsid w:val="008A533B"/>
    <w:rsid w:val="008A53EF"/>
    <w:rsid w:val="008A55B7"/>
    <w:rsid w:val="008A55ED"/>
    <w:rsid w:val="008A56D2"/>
    <w:rsid w:val="008A5784"/>
    <w:rsid w:val="008A581C"/>
    <w:rsid w:val="008A5964"/>
    <w:rsid w:val="008A5B8C"/>
    <w:rsid w:val="008A5BC1"/>
    <w:rsid w:val="008A5EA8"/>
    <w:rsid w:val="008A629D"/>
    <w:rsid w:val="008A6450"/>
    <w:rsid w:val="008A67D0"/>
    <w:rsid w:val="008A6965"/>
    <w:rsid w:val="008A6B2E"/>
    <w:rsid w:val="008A6C99"/>
    <w:rsid w:val="008A6E3D"/>
    <w:rsid w:val="008A7183"/>
    <w:rsid w:val="008A71D8"/>
    <w:rsid w:val="008A71DE"/>
    <w:rsid w:val="008A7409"/>
    <w:rsid w:val="008A743C"/>
    <w:rsid w:val="008A743D"/>
    <w:rsid w:val="008A7460"/>
    <w:rsid w:val="008A74FD"/>
    <w:rsid w:val="008A750D"/>
    <w:rsid w:val="008A76C7"/>
    <w:rsid w:val="008A7972"/>
    <w:rsid w:val="008A7BAE"/>
    <w:rsid w:val="008A7D70"/>
    <w:rsid w:val="008A7EA1"/>
    <w:rsid w:val="008A7EEA"/>
    <w:rsid w:val="008A7F48"/>
    <w:rsid w:val="008B005D"/>
    <w:rsid w:val="008B038C"/>
    <w:rsid w:val="008B03DA"/>
    <w:rsid w:val="008B0614"/>
    <w:rsid w:val="008B0617"/>
    <w:rsid w:val="008B063C"/>
    <w:rsid w:val="008B0687"/>
    <w:rsid w:val="008B07BE"/>
    <w:rsid w:val="008B09A8"/>
    <w:rsid w:val="008B0B26"/>
    <w:rsid w:val="008B0B42"/>
    <w:rsid w:val="008B108A"/>
    <w:rsid w:val="008B1234"/>
    <w:rsid w:val="008B1297"/>
    <w:rsid w:val="008B12EE"/>
    <w:rsid w:val="008B13A2"/>
    <w:rsid w:val="008B16A4"/>
    <w:rsid w:val="008B17EC"/>
    <w:rsid w:val="008B1869"/>
    <w:rsid w:val="008B1CC3"/>
    <w:rsid w:val="008B1D36"/>
    <w:rsid w:val="008B1E86"/>
    <w:rsid w:val="008B1FF8"/>
    <w:rsid w:val="008B21C0"/>
    <w:rsid w:val="008B224B"/>
    <w:rsid w:val="008B2267"/>
    <w:rsid w:val="008B24B7"/>
    <w:rsid w:val="008B2609"/>
    <w:rsid w:val="008B268E"/>
    <w:rsid w:val="008B28D2"/>
    <w:rsid w:val="008B2C62"/>
    <w:rsid w:val="008B2CA7"/>
    <w:rsid w:val="008B2E72"/>
    <w:rsid w:val="008B2F50"/>
    <w:rsid w:val="008B2FA9"/>
    <w:rsid w:val="008B3011"/>
    <w:rsid w:val="008B32F4"/>
    <w:rsid w:val="008B3385"/>
    <w:rsid w:val="008B33C7"/>
    <w:rsid w:val="008B33E1"/>
    <w:rsid w:val="008B35C7"/>
    <w:rsid w:val="008B36C3"/>
    <w:rsid w:val="008B377F"/>
    <w:rsid w:val="008B387C"/>
    <w:rsid w:val="008B3987"/>
    <w:rsid w:val="008B3AAF"/>
    <w:rsid w:val="008B3AD7"/>
    <w:rsid w:val="008B3C31"/>
    <w:rsid w:val="008B3D51"/>
    <w:rsid w:val="008B3D9F"/>
    <w:rsid w:val="008B3E91"/>
    <w:rsid w:val="008B3FF5"/>
    <w:rsid w:val="008B40F4"/>
    <w:rsid w:val="008B40FA"/>
    <w:rsid w:val="008B4283"/>
    <w:rsid w:val="008B4320"/>
    <w:rsid w:val="008B440F"/>
    <w:rsid w:val="008B4414"/>
    <w:rsid w:val="008B450C"/>
    <w:rsid w:val="008B4576"/>
    <w:rsid w:val="008B4640"/>
    <w:rsid w:val="008B4721"/>
    <w:rsid w:val="008B4746"/>
    <w:rsid w:val="008B49D8"/>
    <w:rsid w:val="008B4A0F"/>
    <w:rsid w:val="008B4CD2"/>
    <w:rsid w:val="008B4EC5"/>
    <w:rsid w:val="008B50AA"/>
    <w:rsid w:val="008B50EC"/>
    <w:rsid w:val="008B5128"/>
    <w:rsid w:val="008B520C"/>
    <w:rsid w:val="008B543F"/>
    <w:rsid w:val="008B5561"/>
    <w:rsid w:val="008B55DB"/>
    <w:rsid w:val="008B5872"/>
    <w:rsid w:val="008B58B5"/>
    <w:rsid w:val="008B58F7"/>
    <w:rsid w:val="008B5967"/>
    <w:rsid w:val="008B59BB"/>
    <w:rsid w:val="008B59CF"/>
    <w:rsid w:val="008B5C98"/>
    <w:rsid w:val="008B5CB3"/>
    <w:rsid w:val="008B5FDE"/>
    <w:rsid w:val="008B62D4"/>
    <w:rsid w:val="008B662E"/>
    <w:rsid w:val="008B685F"/>
    <w:rsid w:val="008B68F9"/>
    <w:rsid w:val="008B6924"/>
    <w:rsid w:val="008B6B81"/>
    <w:rsid w:val="008B6C2D"/>
    <w:rsid w:val="008B6CE6"/>
    <w:rsid w:val="008B6E0E"/>
    <w:rsid w:val="008B6FFE"/>
    <w:rsid w:val="008B70C8"/>
    <w:rsid w:val="008B726F"/>
    <w:rsid w:val="008B73C2"/>
    <w:rsid w:val="008B7591"/>
    <w:rsid w:val="008B75DD"/>
    <w:rsid w:val="008B77ED"/>
    <w:rsid w:val="008B7DFA"/>
    <w:rsid w:val="008B7F12"/>
    <w:rsid w:val="008B7F80"/>
    <w:rsid w:val="008C007D"/>
    <w:rsid w:val="008C00BF"/>
    <w:rsid w:val="008C0274"/>
    <w:rsid w:val="008C0470"/>
    <w:rsid w:val="008C0869"/>
    <w:rsid w:val="008C0987"/>
    <w:rsid w:val="008C0ED6"/>
    <w:rsid w:val="008C10C6"/>
    <w:rsid w:val="008C119C"/>
    <w:rsid w:val="008C1264"/>
    <w:rsid w:val="008C1322"/>
    <w:rsid w:val="008C134F"/>
    <w:rsid w:val="008C13B4"/>
    <w:rsid w:val="008C14DD"/>
    <w:rsid w:val="008C161B"/>
    <w:rsid w:val="008C1748"/>
    <w:rsid w:val="008C1E37"/>
    <w:rsid w:val="008C2013"/>
    <w:rsid w:val="008C2166"/>
    <w:rsid w:val="008C2183"/>
    <w:rsid w:val="008C21A0"/>
    <w:rsid w:val="008C2204"/>
    <w:rsid w:val="008C25EE"/>
    <w:rsid w:val="008C2707"/>
    <w:rsid w:val="008C29E7"/>
    <w:rsid w:val="008C2C7E"/>
    <w:rsid w:val="008C2EC1"/>
    <w:rsid w:val="008C2FD9"/>
    <w:rsid w:val="008C3194"/>
    <w:rsid w:val="008C3196"/>
    <w:rsid w:val="008C32E8"/>
    <w:rsid w:val="008C35C2"/>
    <w:rsid w:val="008C35DC"/>
    <w:rsid w:val="008C387C"/>
    <w:rsid w:val="008C3A2C"/>
    <w:rsid w:val="008C3C36"/>
    <w:rsid w:val="008C3F22"/>
    <w:rsid w:val="008C3FA3"/>
    <w:rsid w:val="008C40B6"/>
    <w:rsid w:val="008C41BA"/>
    <w:rsid w:val="008C42C1"/>
    <w:rsid w:val="008C4462"/>
    <w:rsid w:val="008C4A2D"/>
    <w:rsid w:val="008C4BED"/>
    <w:rsid w:val="008C5073"/>
    <w:rsid w:val="008C531A"/>
    <w:rsid w:val="008C5587"/>
    <w:rsid w:val="008C5721"/>
    <w:rsid w:val="008C5760"/>
    <w:rsid w:val="008C5866"/>
    <w:rsid w:val="008C5ADA"/>
    <w:rsid w:val="008C5B3D"/>
    <w:rsid w:val="008C5C51"/>
    <w:rsid w:val="008C5DA8"/>
    <w:rsid w:val="008C607D"/>
    <w:rsid w:val="008C63DF"/>
    <w:rsid w:val="008C6866"/>
    <w:rsid w:val="008C69AC"/>
    <w:rsid w:val="008C69F6"/>
    <w:rsid w:val="008C6AEE"/>
    <w:rsid w:val="008C6BAE"/>
    <w:rsid w:val="008C6BF8"/>
    <w:rsid w:val="008C6CF9"/>
    <w:rsid w:val="008C6DBE"/>
    <w:rsid w:val="008C6EF7"/>
    <w:rsid w:val="008C6FC2"/>
    <w:rsid w:val="008C7086"/>
    <w:rsid w:val="008C719D"/>
    <w:rsid w:val="008C7468"/>
    <w:rsid w:val="008C75CE"/>
    <w:rsid w:val="008C7641"/>
    <w:rsid w:val="008C77BF"/>
    <w:rsid w:val="008C7858"/>
    <w:rsid w:val="008C7BF4"/>
    <w:rsid w:val="008C7CE3"/>
    <w:rsid w:val="008C7E4D"/>
    <w:rsid w:val="008D018A"/>
    <w:rsid w:val="008D01B5"/>
    <w:rsid w:val="008D01CE"/>
    <w:rsid w:val="008D01D1"/>
    <w:rsid w:val="008D024D"/>
    <w:rsid w:val="008D038B"/>
    <w:rsid w:val="008D0555"/>
    <w:rsid w:val="008D07C6"/>
    <w:rsid w:val="008D09E7"/>
    <w:rsid w:val="008D0B54"/>
    <w:rsid w:val="008D0C32"/>
    <w:rsid w:val="008D0C3B"/>
    <w:rsid w:val="008D0CBA"/>
    <w:rsid w:val="008D0CC6"/>
    <w:rsid w:val="008D0DCF"/>
    <w:rsid w:val="008D0DE2"/>
    <w:rsid w:val="008D0E7C"/>
    <w:rsid w:val="008D0EC0"/>
    <w:rsid w:val="008D0EC7"/>
    <w:rsid w:val="008D0FFD"/>
    <w:rsid w:val="008D1096"/>
    <w:rsid w:val="008D12F4"/>
    <w:rsid w:val="008D1650"/>
    <w:rsid w:val="008D16E4"/>
    <w:rsid w:val="008D1801"/>
    <w:rsid w:val="008D180B"/>
    <w:rsid w:val="008D18A7"/>
    <w:rsid w:val="008D18A8"/>
    <w:rsid w:val="008D1988"/>
    <w:rsid w:val="008D1AC7"/>
    <w:rsid w:val="008D1B04"/>
    <w:rsid w:val="008D1BE0"/>
    <w:rsid w:val="008D1DC0"/>
    <w:rsid w:val="008D1EC1"/>
    <w:rsid w:val="008D1FC7"/>
    <w:rsid w:val="008D2028"/>
    <w:rsid w:val="008D203E"/>
    <w:rsid w:val="008D226D"/>
    <w:rsid w:val="008D23A9"/>
    <w:rsid w:val="008D2456"/>
    <w:rsid w:val="008D24FD"/>
    <w:rsid w:val="008D2807"/>
    <w:rsid w:val="008D288D"/>
    <w:rsid w:val="008D2963"/>
    <w:rsid w:val="008D2A79"/>
    <w:rsid w:val="008D2BD1"/>
    <w:rsid w:val="008D2BE1"/>
    <w:rsid w:val="008D2CEB"/>
    <w:rsid w:val="008D2D48"/>
    <w:rsid w:val="008D2FF6"/>
    <w:rsid w:val="008D30FC"/>
    <w:rsid w:val="008D3275"/>
    <w:rsid w:val="008D329C"/>
    <w:rsid w:val="008D32FD"/>
    <w:rsid w:val="008D3375"/>
    <w:rsid w:val="008D33B9"/>
    <w:rsid w:val="008D3417"/>
    <w:rsid w:val="008D378C"/>
    <w:rsid w:val="008D3939"/>
    <w:rsid w:val="008D3985"/>
    <w:rsid w:val="008D39FB"/>
    <w:rsid w:val="008D3A70"/>
    <w:rsid w:val="008D3C22"/>
    <w:rsid w:val="008D3C37"/>
    <w:rsid w:val="008D40F1"/>
    <w:rsid w:val="008D438B"/>
    <w:rsid w:val="008D4419"/>
    <w:rsid w:val="008D45F7"/>
    <w:rsid w:val="008D463E"/>
    <w:rsid w:val="008D4672"/>
    <w:rsid w:val="008D491E"/>
    <w:rsid w:val="008D4ACF"/>
    <w:rsid w:val="008D4CF9"/>
    <w:rsid w:val="008D4E71"/>
    <w:rsid w:val="008D4E83"/>
    <w:rsid w:val="008D4F16"/>
    <w:rsid w:val="008D4F39"/>
    <w:rsid w:val="008D4F63"/>
    <w:rsid w:val="008D51E3"/>
    <w:rsid w:val="008D5265"/>
    <w:rsid w:val="008D52CE"/>
    <w:rsid w:val="008D54C0"/>
    <w:rsid w:val="008D5526"/>
    <w:rsid w:val="008D5691"/>
    <w:rsid w:val="008D573E"/>
    <w:rsid w:val="008D57CA"/>
    <w:rsid w:val="008D5893"/>
    <w:rsid w:val="008D59B4"/>
    <w:rsid w:val="008D5AA1"/>
    <w:rsid w:val="008D5CA2"/>
    <w:rsid w:val="008D5EE1"/>
    <w:rsid w:val="008D6078"/>
    <w:rsid w:val="008D60F7"/>
    <w:rsid w:val="008D6244"/>
    <w:rsid w:val="008D62DD"/>
    <w:rsid w:val="008D63A8"/>
    <w:rsid w:val="008D6525"/>
    <w:rsid w:val="008D656E"/>
    <w:rsid w:val="008D6684"/>
    <w:rsid w:val="008D6750"/>
    <w:rsid w:val="008D6756"/>
    <w:rsid w:val="008D6893"/>
    <w:rsid w:val="008D68B5"/>
    <w:rsid w:val="008D6B9B"/>
    <w:rsid w:val="008D6BE4"/>
    <w:rsid w:val="008D6C86"/>
    <w:rsid w:val="008D6CF3"/>
    <w:rsid w:val="008D6E21"/>
    <w:rsid w:val="008D6ED3"/>
    <w:rsid w:val="008D6F2C"/>
    <w:rsid w:val="008D70F4"/>
    <w:rsid w:val="008D70F6"/>
    <w:rsid w:val="008D72DD"/>
    <w:rsid w:val="008D7626"/>
    <w:rsid w:val="008D763E"/>
    <w:rsid w:val="008D784D"/>
    <w:rsid w:val="008D78B7"/>
    <w:rsid w:val="008D791D"/>
    <w:rsid w:val="008D7CED"/>
    <w:rsid w:val="008D7DAF"/>
    <w:rsid w:val="008D7E0B"/>
    <w:rsid w:val="008D7E73"/>
    <w:rsid w:val="008E00C8"/>
    <w:rsid w:val="008E00E6"/>
    <w:rsid w:val="008E03BF"/>
    <w:rsid w:val="008E04C7"/>
    <w:rsid w:val="008E0BBD"/>
    <w:rsid w:val="008E0D25"/>
    <w:rsid w:val="008E0DD7"/>
    <w:rsid w:val="008E0EED"/>
    <w:rsid w:val="008E0FEE"/>
    <w:rsid w:val="008E1088"/>
    <w:rsid w:val="008E10AA"/>
    <w:rsid w:val="008E116E"/>
    <w:rsid w:val="008E12CC"/>
    <w:rsid w:val="008E132E"/>
    <w:rsid w:val="008E14BB"/>
    <w:rsid w:val="008E1657"/>
    <w:rsid w:val="008E166C"/>
    <w:rsid w:val="008E19CB"/>
    <w:rsid w:val="008E1F11"/>
    <w:rsid w:val="008E1F32"/>
    <w:rsid w:val="008E20CA"/>
    <w:rsid w:val="008E21F4"/>
    <w:rsid w:val="008E221B"/>
    <w:rsid w:val="008E2481"/>
    <w:rsid w:val="008E2503"/>
    <w:rsid w:val="008E282F"/>
    <w:rsid w:val="008E299A"/>
    <w:rsid w:val="008E29BC"/>
    <w:rsid w:val="008E2A20"/>
    <w:rsid w:val="008E2AC9"/>
    <w:rsid w:val="008E31DB"/>
    <w:rsid w:val="008E33F8"/>
    <w:rsid w:val="008E347F"/>
    <w:rsid w:val="008E352C"/>
    <w:rsid w:val="008E372A"/>
    <w:rsid w:val="008E37A5"/>
    <w:rsid w:val="008E39E6"/>
    <w:rsid w:val="008E3C78"/>
    <w:rsid w:val="008E4106"/>
    <w:rsid w:val="008E41FD"/>
    <w:rsid w:val="008E426D"/>
    <w:rsid w:val="008E45BD"/>
    <w:rsid w:val="008E48BE"/>
    <w:rsid w:val="008E48C4"/>
    <w:rsid w:val="008E49C1"/>
    <w:rsid w:val="008E4CF5"/>
    <w:rsid w:val="008E4E26"/>
    <w:rsid w:val="008E50B8"/>
    <w:rsid w:val="008E521C"/>
    <w:rsid w:val="008E52A1"/>
    <w:rsid w:val="008E5396"/>
    <w:rsid w:val="008E550B"/>
    <w:rsid w:val="008E5685"/>
    <w:rsid w:val="008E590F"/>
    <w:rsid w:val="008E594B"/>
    <w:rsid w:val="008E5A0C"/>
    <w:rsid w:val="008E5BF2"/>
    <w:rsid w:val="008E5C1C"/>
    <w:rsid w:val="008E5D60"/>
    <w:rsid w:val="008E5DA3"/>
    <w:rsid w:val="008E63E8"/>
    <w:rsid w:val="008E667B"/>
    <w:rsid w:val="008E66E9"/>
    <w:rsid w:val="008E67A2"/>
    <w:rsid w:val="008E6818"/>
    <w:rsid w:val="008E69C5"/>
    <w:rsid w:val="008E6EBC"/>
    <w:rsid w:val="008E7181"/>
    <w:rsid w:val="008E725F"/>
    <w:rsid w:val="008E751D"/>
    <w:rsid w:val="008E75B1"/>
    <w:rsid w:val="008E76E2"/>
    <w:rsid w:val="008E76E3"/>
    <w:rsid w:val="008E779A"/>
    <w:rsid w:val="008E7829"/>
    <w:rsid w:val="008E7A4A"/>
    <w:rsid w:val="008E7C9A"/>
    <w:rsid w:val="008F0029"/>
    <w:rsid w:val="008F024C"/>
    <w:rsid w:val="008F055D"/>
    <w:rsid w:val="008F07A1"/>
    <w:rsid w:val="008F07EA"/>
    <w:rsid w:val="008F0A3A"/>
    <w:rsid w:val="008F0AD4"/>
    <w:rsid w:val="008F0AD9"/>
    <w:rsid w:val="008F0B16"/>
    <w:rsid w:val="008F0EB8"/>
    <w:rsid w:val="008F108E"/>
    <w:rsid w:val="008F1316"/>
    <w:rsid w:val="008F1334"/>
    <w:rsid w:val="008F13E9"/>
    <w:rsid w:val="008F142C"/>
    <w:rsid w:val="008F176C"/>
    <w:rsid w:val="008F17A4"/>
    <w:rsid w:val="008F1D5F"/>
    <w:rsid w:val="008F20D2"/>
    <w:rsid w:val="008F2126"/>
    <w:rsid w:val="008F2163"/>
    <w:rsid w:val="008F21A5"/>
    <w:rsid w:val="008F2422"/>
    <w:rsid w:val="008F24AB"/>
    <w:rsid w:val="008F275C"/>
    <w:rsid w:val="008F2761"/>
    <w:rsid w:val="008F297D"/>
    <w:rsid w:val="008F2A07"/>
    <w:rsid w:val="008F2ACA"/>
    <w:rsid w:val="008F2DBE"/>
    <w:rsid w:val="008F2F30"/>
    <w:rsid w:val="008F2F61"/>
    <w:rsid w:val="008F304A"/>
    <w:rsid w:val="008F3320"/>
    <w:rsid w:val="008F35D2"/>
    <w:rsid w:val="008F3620"/>
    <w:rsid w:val="008F38F7"/>
    <w:rsid w:val="008F3972"/>
    <w:rsid w:val="008F3980"/>
    <w:rsid w:val="008F39F0"/>
    <w:rsid w:val="008F3B78"/>
    <w:rsid w:val="008F3B99"/>
    <w:rsid w:val="008F3D61"/>
    <w:rsid w:val="008F3DD2"/>
    <w:rsid w:val="008F3EB8"/>
    <w:rsid w:val="008F3F1A"/>
    <w:rsid w:val="008F4231"/>
    <w:rsid w:val="008F4469"/>
    <w:rsid w:val="008F44FF"/>
    <w:rsid w:val="008F45AD"/>
    <w:rsid w:val="008F45C0"/>
    <w:rsid w:val="008F4654"/>
    <w:rsid w:val="008F4835"/>
    <w:rsid w:val="008F4880"/>
    <w:rsid w:val="008F48D3"/>
    <w:rsid w:val="008F4C59"/>
    <w:rsid w:val="008F4CB0"/>
    <w:rsid w:val="008F4D45"/>
    <w:rsid w:val="008F4ECD"/>
    <w:rsid w:val="008F4EDC"/>
    <w:rsid w:val="008F505B"/>
    <w:rsid w:val="008F5065"/>
    <w:rsid w:val="008F533A"/>
    <w:rsid w:val="008F54A7"/>
    <w:rsid w:val="008F55B5"/>
    <w:rsid w:val="008F5751"/>
    <w:rsid w:val="008F57D3"/>
    <w:rsid w:val="008F5829"/>
    <w:rsid w:val="008F59B9"/>
    <w:rsid w:val="008F5ACA"/>
    <w:rsid w:val="008F5D12"/>
    <w:rsid w:val="008F5DBE"/>
    <w:rsid w:val="008F5F0E"/>
    <w:rsid w:val="008F6015"/>
    <w:rsid w:val="008F613F"/>
    <w:rsid w:val="008F6266"/>
    <w:rsid w:val="008F6290"/>
    <w:rsid w:val="008F6499"/>
    <w:rsid w:val="008F64C0"/>
    <w:rsid w:val="008F6595"/>
    <w:rsid w:val="008F666A"/>
    <w:rsid w:val="008F6865"/>
    <w:rsid w:val="008F6B0F"/>
    <w:rsid w:val="008F6E44"/>
    <w:rsid w:val="008F6FD2"/>
    <w:rsid w:val="008F735A"/>
    <w:rsid w:val="008F779D"/>
    <w:rsid w:val="008F7A35"/>
    <w:rsid w:val="008F7B67"/>
    <w:rsid w:val="008F7BB7"/>
    <w:rsid w:val="008F7BC2"/>
    <w:rsid w:val="008F7FD6"/>
    <w:rsid w:val="00900292"/>
    <w:rsid w:val="0090054C"/>
    <w:rsid w:val="00900ABB"/>
    <w:rsid w:val="00900C2A"/>
    <w:rsid w:val="00900DB5"/>
    <w:rsid w:val="00900E1C"/>
    <w:rsid w:val="00900ECA"/>
    <w:rsid w:val="00900F63"/>
    <w:rsid w:val="00901202"/>
    <w:rsid w:val="00901416"/>
    <w:rsid w:val="009014C9"/>
    <w:rsid w:val="009014DC"/>
    <w:rsid w:val="0090158B"/>
    <w:rsid w:val="00901834"/>
    <w:rsid w:val="009018C0"/>
    <w:rsid w:val="00901AFA"/>
    <w:rsid w:val="00901B66"/>
    <w:rsid w:val="00901B83"/>
    <w:rsid w:val="00901C36"/>
    <w:rsid w:val="00901F49"/>
    <w:rsid w:val="00901F85"/>
    <w:rsid w:val="00901F9A"/>
    <w:rsid w:val="00901FB8"/>
    <w:rsid w:val="00902003"/>
    <w:rsid w:val="0090202D"/>
    <w:rsid w:val="009021A1"/>
    <w:rsid w:val="00902398"/>
    <w:rsid w:val="0090241F"/>
    <w:rsid w:val="009024E4"/>
    <w:rsid w:val="009025D9"/>
    <w:rsid w:val="00902796"/>
    <w:rsid w:val="009029B4"/>
    <w:rsid w:val="00902BEF"/>
    <w:rsid w:val="00902C42"/>
    <w:rsid w:val="00902D34"/>
    <w:rsid w:val="00902E03"/>
    <w:rsid w:val="009030B9"/>
    <w:rsid w:val="00903163"/>
    <w:rsid w:val="0090319D"/>
    <w:rsid w:val="0090333E"/>
    <w:rsid w:val="0090345A"/>
    <w:rsid w:val="009034FC"/>
    <w:rsid w:val="0090350A"/>
    <w:rsid w:val="009037C1"/>
    <w:rsid w:val="0090385B"/>
    <w:rsid w:val="00903B34"/>
    <w:rsid w:val="00903B5D"/>
    <w:rsid w:val="00903C12"/>
    <w:rsid w:val="00904001"/>
    <w:rsid w:val="00904015"/>
    <w:rsid w:val="00904028"/>
    <w:rsid w:val="009042EB"/>
    <w:rsid w:val="00904310"/>
    <w:rsid w:val="0090432C"/>
    <w:rsid w:val="009044D4"/>
    <w:rsid w:val="009045C0"/>
    <w:rsid w:val="009046A0"/>
    <w:rsid w:val="009046B3"/>
    <w:rsid w:val="009046E3"/>
    <w:rsid w:val="009049C6"/>
    <w:rsid w:val="00904A02"/>
    <w:rsid w:val="00904A41"/>
    <w:rsid w:val="00904BF8"/>
    <w:rsid w:val="00904C3B"/>
    <w:rsid w:val="00904E8F"/>
    <w:rsid w:val="00904F77"/>
    <w:rsid w:val="00905076"/>
    <w:rsid w:val="00905083"/>
    <w:rsid w:val="009050F3"/>
    <w:rsid w:val="00905154"/>
    <w:rsid w:val="00905223"/>
    <w:rsid w:val="00905511"/>
    <w:rsid w:val="00905543"/>
    <w:rsid w:val="00905799"/>
    <w:rsid w:val="009059EC"/>
    <w:rsid w:val="00905A2C"/>
    <w:rsid w:val="00905B09"/>
    <w:rsid w:val="00905C85"/>
    <w:rsid w:val="00905D51"/>
    <w:rsid w:val="0090636A"/>
    <w:rsid w:val="00906486"/>
    <w:rsid w:val="009065F8"/>
    <w:rsid w:val="00906713"/>
    <w:rsid w:val="00906847"/>
    <w:rsid w:val="00906923"/>
    <w:rsid w:val="00906AC8"/>
    <w:rsid w:val="00906ACE"/>
    <w:rsid w:val="00906B27"/>
    <w:rsid w:val="00906F41"/>
    <w:rsid w:val="00906FB4"/>
    <w:rsid w:val="00907031"/>
    <w:rsid w:val="009073C1"/>
    <w:rsid w:val="00907527"/>
    <w:rsid w:val="00907634"/>
    <w:rsid w:val="0090771F"/>
    <w:rsid w:val="0090776F"/>
    <w:rsid w:val="009078C3"/>
    <w:rsid w:val="00907978"/>
    <w:rsid w:val="009079BA"/>
    <w:rsid w:val="00907AD1"/>
    <w:rsid w:val="00907C50"/>
    <w:rsid w:val="00907CD8"/>
    <w:rsid w:val="00907CEA"/>
    <w:rsid w:val="00907EE3"/>
    <w:rsid w:val="00907F5F"/>
    <w:rsid w:val="00907FA4"/>
    <w:rsid w:val="00910008"/>
    <w:rsid w:val="00910056"/>
    <w:rsid w:val="009100E6"/>
    <w:rsid w:val="009100E7"/>
    <w:rsid w:val="0091017C"/>
    <w:rsid w:val="009101F7"/>
    <w:rsid w:val="0091022D"/>
    <w:rsid w:val="009103D1"/>
    <w:rsid w:val="00910409"/>
    <w:rsid w:val="00910498"/>
    <w:rsid w:val="00910606"/>
    <w:rsid w:val="00910799"/>
    <w:rsid w:val="009107B6"/>
    <w:rsid w:val="00910952"/>
    <w:rsid w:val="00910AF6"/>
    <w:rsid w:val="00910D5A"/>
    <w:rsid w:val="00910DD1"/>
    <w:rsid w:val="00910E4B"/>
    <w:rsid w:val="00910EC7"/>
    <w:rsid w:val="00910F68"/>
    <w:rsid w:val="0091105A"/>
    <w:rsid w:val="009111CD"/>
    <w:rsid w:val="009111E9"/>
    <w:rsid w:val="009112BE"/>
    <w:rsid w:val="009113DF"/>
    <w:rsid w:val="00911565"/>
    <w:rsid w:val="009117AE"/>
    <w:rsid w:val="00911999"/>
    <w:rsid w:val="00911B3F"/>
    <w:rsid w:val="00911D7E"/>
    <w:rsid w:val="00911DB5"/>
    <w:rsid w:val="00911F20"/>
    <w:rsid w:val="00911F21"/>
    <w:rsid w:val="00911F6A"/>
    <w:rsid w:val="0091201B"/>
    <w:rsid w:val="00912337"/>
    <w:rsid w:val="0091234E"/>
    <w:rsid w:val="0091242B"/>
    <w:rsid w:val="00912434"/>
    <w:rsid w:val="0091254C"/>
    <w:rsid w:val="00912690"/>
    <w:rsid w:val="00912716"/>
    <w:rsid w:val="009127DA"/>
    <w:rsid w:val="0091282D"/>
    <w:rsid w:val="00912AEB"/>
    <w:rsid w:val="00912B9A"/>
    <w:rsid w:val="00912E7E"/>
    <w:rsid w:val="00912E80"/>
    <w:rsid w:val="00912F74"/>
    <w:rsid w:val="009130A2"/>
    <w:rsid w:val="00913334"/>
    <w:rsid w:val="009135BB"/>
    <w:rsid w:val="009135CF"/>
    <w:rsid w:val="0091391B"/>
    <w:rsid w:val="00913A02"/>
    <w:rsid w:val="00913B13"/>
    <w:rsid w:val="00913CD5"/>
    <w:rsid w:val="00913CE8"/>
    <w:rsid w:val="00913D74"/>
    <w:rsid w:val="00913DDC"/>
    <w:rsid w:val="00913E09"/>
    <w:rsid w:val="00913E84"/>
    <w:rsid w:val="00913EED"/>
    <w:rsid w:val="00914059"/>
    <w:rsid w:val="009141A7"/>
    <w:rsid w:val="009144F8"/>
    <w:rsid w:val="009145DD"/>
    <w:rsid w:val="00914667"/>
    <w:rsid w:val="0091494D"/>
    <w:rsid w:val="00914960"/>
    <w:rsid w:val="00914A30"/>
    <w:rsid w:val="00914BF2"/>
    <w:rsid w:val="00914D0A"/>
    <w:rsid w:val="00914F3C"/>
    <w:rsid w:val="00915003"/>
    <w:rsid w:val="0091505A"/>
    <w:rsid w:val="009151FC"/>
    <w:rsid w:val="009152E8"/>
    <w:rsid w:val="0091532D"/>
    <w:rsid w:val="00915443"/>
    <w:rsid w:val="00915853"/>
    <w:rsid w:val="00915911"/>
    <w:rsid w:val="00915A1F"/>
    <w:rsid w:val="00915A5F"/>
    <w:rsid w:val="00915AED"/>
    <w:rsid w:val="00915C38"/>
    <w:rsid w:val="00915D21"/>
    <w:rsid w:val="00915EBB"/>
    <w:rsid w:val="00915F2C"/>
    <w:rsid w:val="00915F9D"/>
    <w:rsid w:val="009160D6"/>
    <w:rsid w:val="009160DD"/>
    <w:rsid w:val="00916374"/>
    <w:rsid w:val="00916397"/>
    <w:rsid w:val="0091641A"/>
    <w:rsid w:val="009165A3"/>
    <w:rsid w:val="009165DE"/>
    <w:rsid w:val="009167B7"/>
    <w:rsid w:val="0091696F"/>
    <w:rsid w:val="00916A2C"/>
    <w:rsid w:val="00916AB3"/>
    <w:rsid w:val="00916AD4"/>
    <w:rsid w:val="00916C3B"/>
    <w:rsid w:val="00916D56"/>
    <w:rsid w:val="00916D7C"/>
    <w:rsid w:val="00916E63"/>
    <w:rsid w:val="00916F23"/>
    <w:rsid w:val="00916FD3"/>
    <w:rsid w:val="00917157"/>
    <w:rsid w:val="0091721D"/>
    <w:rsid w:val="009172F8"/>
    <w:rsid w:val="0091736B"/>
    <w:rsid w:val="00917398"/>
    <w:rsid w:val="0091742F"/>
    <w:rsid w:val="0091762F"/>
    <w:rsid w:val="009177E1"/>
    <w:rsid w:val="009179E4"/>
    <w:rsid w:val="00917B32"/>
    <w:rsid w:val="00917C2A"/>
    <w:rsid w:val="00917CD0"/>
    <w:rsid w:val="00917E5D"/>
    <w:rsid w:val="00917EC7"/>
    <w:rsid w:val="00917ED3"/>
    <w:rsid w:val="00917F1F"/>
    <w:rsid w:val="00917F50"/>
    <w:rsid w:val="00920023"/>
    <w:rsid w:val="0092017F"/>
    <w:rsid w:val="00920480"/>
    <w:rsid w:val="009204BF"/>
    <w:rsid w:val="009204E5"/>
    <w:rsid w:val="009204F4"/>
    <w:rsid w:val="009205DD"/>
    <w:rsid w:val="00920816"/>
    <w:rsid w:val="00920866"/>
    <w:rsid w:val="0092086E"/>
    <w:rsid w:val="00920A0B"/>
    <w:rsid w:val="00920DA6"/>
    <w:rsid w:val="00920DEA"/>
    <w:rsid w:val="0092120A"/>
    <w:rsid w:val="00921341"/>
    <w:rsid w:val="00921702"/>
    <w:rsid w:val="009217F8"/>
    <w:rsid w:val="00921944"/>
    <w:rsid w:val="0092195D"/>
    <w:rsid w:val="00921AB1"/>
    <w:rsid w:val="00921B62"/>
    <w:rsid w:val="00921D88"/>
    <w:rsid w:val="00921E50"/>
    <w:rsid w:val="00921E8D"/>
    <w:rsid w:val="009220E7"/>
    <w:rsid w:val="0092214B"/>
    <w:rsid w:val="0092217E"/>
    <w:rsid w:val="00922276"/>
    <w:rsid w:val="0092227C"/>
    <w:rsid w:val="009222AA"/>
    <w:rsid w:val="009222C0"/>
    <w:rsid w:val="00922573"/>
    <w:rsid w:val="009226A6"/>
    <w:rsid w:val="009226ED"/>
    <w:rsid w:val="00922842"/>
    <w:rsid w:val="00922AF5"/>
    <w:rsid w:val="00922B2B"/>
    <w:rsid w:val="00922DEA"/>
    <w:rsid w:val="00922F35"/>
    <w:rsid w:val="009230B9"/>
    <w:rsid w:val="009230BB"/>
    <w:rsid w:val="00923171"/>
    <w:rsid w:val="00923296"/>
    <w:rsid w:val="009233BD"/>
    <w:rsid w:val="009234E9"/>
    <w:rsid w:val="00923603"/>
    <w:rsid w:val="00923611"/>
    <w:rsid w:val="00923684"/>
    <w:rsid w:val="0092374C"/>
    <w:rsid w:val="00923807"/>
    <w:rsid w:val="009239FF"/>
    <w:rsid w:val="00923A19"/>
    <w:rsid w:val="00923B7A"/>
    <w:rsid w:val="00923CA4"/>
    <w:rsid w:val="00923D71"/>
    <w:rsid w:val="00923DC4"/>
    <w:rsid w:val="00923EFD"/>
    <w:rsid w:val="00923F29"/>
    <w:rsid w:val="009240B8"/>
    <w:rsid w:val="00924556"/>
    <w:rsid w:val="0092455B"/>
    <w:rsid w:val="009245B2"/>
    <w:rsid w:val="00924628"/>
    <w:rsid w:val="0092483A"/>
    <w:rsid w:val="009248C7"/>
    <w:rsid w:val="00924ACA"/>
    <w:rsid w:val="00924E10"/>
    <w:rsid w:val="00924EE9"/>
    <w:rsid w:val="00924F0A"/>
    <w:rsid w:val="0092510F"/>
    <w:rsid w:val="0092525D"/>
    <w:rsid w:val="00925331"/>
    <w:rsid w:val="00925372"/>
    <w:rsid w:val="00925583"/>
    <w:rsid w:val="00925612"/>
    <w:rsid w:val="00925813"/>
    <w:rsid w:val="00925860"/>
    <w:rsid w:val="00925938"/>
    <w:rsid w:val="00925B97"/>
    <w:rsid w:val="00925DA7"/>
    <w:rsid w:val="00925DC5"/>
    <w:rsid w:val="00925EA5"/>
    <w:rsid w:val="009260DB"/>
    <w:rsid w:val="009261E0"/>
    <w:rsid w:val="00926235"/>
    <w:rsid w:val="009264F1"/>
    <w:rsid w:val="009265BE"/>
    <w:rsid w:val="00926858"/>
    <w:rsid w:val="00926926"/>
    <w:rsid w:val="00926B93"/>
    <w:rsid w:val="00926BB5"/>
    <w:rsid w:val="00926DD1"/>
    <w:rsid w:val="00926FDD"/>
    <w:rsid w:val="00927042"/>
    <w:rsid w:val="00927172"/>
    <w:rsid w:val="0092717D"/>
    <w:rsid w:val="009271F1"/>
    <w:rsid w:val="00927289"/>
    <w:rsid w:val="009273B9"/>
    <w:rsid w:val="009273F6"/>
    <w:rsid w:val="009274F2"/>
    <w:rsid w:val="0092756C"/>
    <w:rsid w:val="0092774C"/>
    <w:rsid w:val="009277C5"/>
    <w:rsid w:val="00927D23"/>
    <w:rsid w:val="00927E22"/>
    <w:rsid w:val="00927E34"/>
    <w:rsid w:val="00927EAE"/>
    <w:rsid w:val="0093003A"/>
    <w:rsid w:val="0093008C"/>
    <w:rsid w:val="009301C1"/>
    <w:rsid w:val="0093026B"/>
    <w:rsid w:val="00930416"/>
    <w:rsid w:val="009304A9"/>
    <w:rsid w:val="00930713"/>
    <w:rsid w:val="0093075F"/>
    <w:rsid w:val="00930892"/>
    <w:rsid w:val="00930A9E"/>
    <w:rsid w:val="00930BED"/>
    <w:rsid w:val="00930C65"/>
    <w:rsid w:val="00930D55"/>
    <w:rsid w:val="00930DB4"/>
    <w:rsid w:val="00930F7F"/>
    <w:rsid w:val="009311EE"/>
    <w:rsid w:val="00931260"/>
    <w:rsid w:val="00931589"/>
    <w:rsid w:val="009316F2"/>
    <w:rsid w:val="00931A0C"/>
    <w:rsid w:val="00931A9E"/>
    <w:rsid w:val="00931EB3"/>
    <w:rsid w:val="009320A6"/>
    <w:rsid w:val="00932349"/>
    <w:rsid w:val="00932378"/>
    <w:rsid w:val="00932BB3"/>
    <w:rsid w:val="00932C40"/>
    <w:rsid w:val="00932DE7"/>
    <w:rsid w:val="00932F95"/>
    <w:rsid w:val="0093323B"/>
    <w:rsid w:val="0093332F"/>
    <w:rsid w:val="0093335C"/>
    <w:rsid w:val="009334BF"/>
    <w:rsid w:val="009336E7"/>
    <w:rsid w:val="009338A6"/>
    <w:rsid w:val="00933A7E"/>
    <w:rsid w:val="00933C58"/>
    <w:rsid w:val="00933C91"/>
    <w:rsid w:val="00933CC3"/>
    <w:rsid w:val="00933CF0"/>
    <w:rsid w:val="00933D51"/>
    <w:rsid w:val="00933DA3"/>
    <w:rsid w:val="00933F01"/>
    <w:rsid w:val="00933F69"/>
    <w:rsid w:val="00933FCB"/>
    <w:rsid w:val="00934094"/>
    <w:rsid w:val="0093414A"/>
    <w:rsid w:val="0093422C"/>
    <w:rsid w:val="0093424C"/>
    <w:rsid w:val="009342FB"/>
    <w:rsid w:val="009343E2"/>
    <w:rsid w:val="0093447F"/>
    <w:rsid w:val="0093452F"/>
    <w:rsid w:val="009345B1"/>
    <w:rsid w:val="0093465F"/>
    <w:rsid w:val="009347B8"/>
    <w:rsid w:val="009348DF"/>
    <w:rsid w:val="00934963"/>
    <w:rsid w:val="0093497A"/>
    <w:rsid w:val="00934B4A"/>
    <w:rsid w:val="00934B4C"/>
    <w:rsid w:val="00934BB7"/>
    <w:rsid w:val="00934F03"/>
    <w:rsid w:val="009350F0"/>
    <w:rsid w:val="0093517A"/>
    <w:rsid w:val="009351F0"/>
    <w:rsid w:val="009352C8"/>
    <w:rsid w:val="009353A4"/>
    <w:rsid w:val="009353E2"/>
    <w:rsid w:val="00935504"/>
    <w:rsid w:val="00935581"/>
    <w:rsid w:val="009355C0"/>
    <w:rsid w:val="00935624"/>
    <w:rsid w:val="009357FC"/>
    <w:rsid w:val="00935873"/>
    <w:rsid w:val="00935966"/>
    <w:rsid w:val="009359C4"/>
    <w:rsid w:val="00935BB9"/>
    <w:rsid w:val="00935DE4"/>
    <w:rsid w:val="00935E08"/>
    <w:rsid w:val="00935EDE"/>
    <w:rsid w:val="00935F1E"/>
    <w:rsid w:val="00935F74"/>
    <w:rsid w:val="00936093"/>
    <w:rsid w:val="009360D7"/>
    <w:rsid w:val="00936185"/>
    <w:rsid w:val="009361A5"/>
    <w:rsid w:val="009365A4"/>
    <w:rsid w:val="00936798"/>
    <w:rsid w:val="0093694E"/>
    <w:rsid w:val="00936D18"/>
    <w:rsid w:val="00936D6F"/>
    <w:rsid w:val="009370C9"/>
    <w:rsid w:val="00937128"/>
    <w:rsid w:val="009371AE"/>
    <w:rsid w:val="00937299"/>
    <w:rsid w:val="0093761A"/>
    <w:rsid w:val="009376F3"/>
    <w:rsid w:val="00937C48"/>
    <w:rsid w:val="00937DF7"/>
    <w:rsid w:val="00937E57"/>
    <w:rsid w:val="00937EBC"/>
    <w:rsid w:val="009400DE"/>
    <w:rsid w:val="009402CB"/>
    <w:rsid w:val="009402E7"/>
    <w:rsid w:val="00940580"/>
    <w:rsid w:val="00940611"/>
    <w:rsid w:val="00940627"/>
    <w:rsid w:val="0094081A"/>
    <w:rsid w:val="00940870"/>
    <w:rsid w:val="0094098F"/>
    <w:rsid w:val="00940A68"/>
    <w:rsid w:val="00940AA3"/>
    <w:rsid w:val="00940C3D"/>
    <w:rsid w:val="00940C9C"/>
    <w:rsid w:val="00940D0E"/>
    <w:rsid w:val="00940E8B"/>
    <w:rsid w:val="00940F58"/>
    <w:rsid w:val="00940FFB"/>
    <w:rsid w:val="00941446"/>
    <w:rsid w:val="009415DB"/>
    <w:rsid w:val="00941780"/>
    <w:rsid w:val="00941836"/>
    <w:rsid w:val="0094184B"/>
    <w:rsid w:val="00941896"/>
    <w:rsid w:val="00941905"/>
    <w:rsid w:val="00941964"/>
    <w:rsid w:val="00941A75"/>
    <w:rsid w:val="00941AB3"/>
    <w:rsid w:val="00941BD1"/>
    <w:rsid w:val="00941CD1"/>
    <w:rsid w:val="00941D50"/>
    <w:rsid w:val="00941E27"/>
    <w:rsid w:val="00942100"/>
    <w:rsid w:val="0094217C"/>
    <w:rsid w:val="00942246"/>
    <w:rsid w:val="009423FE"/>
    <w:rsid w:val="00942589"/>
    <w:rsid w:val="009425FC"/>
    <w:rsid w:val="009426D0"/>
    <w:rsid w:val="00942742"/>
    <w:rsid w:val="0094288B"/>
    <w:rsid w:val="0094292D"/>
    <w:rsid w:val="00942C11"/>
    <w:rsid w:val="00942C21"/>
    <w:rsid w:val="00942CA7"/>
    <w:rsid w:val="00942D39"/>
    <w:rsid w:val="00942F8A"/>
    <w:rsid w:val="00942FD6"/>
    <w:rsid w:val="009430AE"/>
    <w:rsid w:val="00943263"/>
    <w:rsid w:val="00943292"/>
    <w:rsid w:val="009433FC"/>
    <w:rsid w:val="00943663"/>
    <w:rsid w:val="0094381A"/>
    <w:rsid w:val="009438AD"/>
    <w:rsid w:val="009439AD"/>
    <w:rsid w:val="009439CE"/>
    <w:rsid w:val="00943B7A"/>
    <w:rsid w:val="00943D93"/>
    <w:rsid w:val="00943E3E"/>
    <w:rsid w:val="00943FE6"/>
    <w:rsid w:val="009440E0"/>
    <w:rsid w:val="009441A4"/>
    <w:rsid w:val="0094440F"/>
    <w:rsid w:val="00944506"/>
    <w:rsid w:val="009445F3"/>
    <w:rsid w:val="00944629"/>
    <w:rsid w:val="00944762"/>
    <w:rsid w:val="00944771"/>
    <w:rsid w:val="00944821"/>
    <w:rsid w:val="00944836"/>
    <w:rsid w:val="00944843"/>
    <w:rsid w:val="0094488B"/>
    <w:rsid w:val="009448EF"/>
    <w:rsid w:val="00944A01"/>
    <w:rsid w:val="00944C6C"/>
    <w:rsid w:val="00944EB9"/>
    <w:rsid w:val="00944F18"/>
    <w:rsid w:val="00945019"/>
    <w:rsid w:val="009450DA"/>
    <w:rsid w:val="009450E0"/>
    <w:rsid w:val="00945101"/>
    <w:rsid w:val="00945201"/>
    <w:rsid w:val="00945238"/>
    <w:rsid w:val="00945256"/>
    <w:rsid w:val="009452C0"/>
    <w:rsid w:val="00945314"/>
    <w:rsid w:val="0094559F"/>
    <w:rsid w:val="00945734"/>
    <w:rsid w:val="009458BA"/>
    <w:rsid w:val="009459AA"/>
    <w:rsid w:val="00945A37"/>
    <w:rsid w:val="00945B07"/>
    <w:rsid w:val="00945BD9"/>
    <w:rsid w:val="00945D44"/>
    <w:rsid w:val="00945EEF"/>
    <w:rsid w:val="00945EF4"/>
    <w:rsid w:val="00945F3C"/>
    <w:rsid w:val="00945FC8"/>
    <w:rsid w:val="00946112"/>
    <w:rsid w:val="009461CB"/>
    <w:rsid w:val="009461CE"/>
    <w:rsid w:val="00946336"/>
    <w:rsid w:val="0094644A"/>
    <w:rsid w:val="009465FD"/>
    <w:rsid w:val="00946A5B"/>
    <w:rsid w:val="00946A7A"/>
    <w:rsid w:val="00946B2F"/>
    <w:rsid w:val="00946BF6"/>
    <w:rsid w:val="00946BF8"/>
    <w:rsid w:val="00946C7D"/>
    <w:rsid w:val="00946CA4"/>
    <w:rsid w:val="00946D6A"/>
    <w:rsid w:val="00946DA2"/>
    <w:rsid w:val="00946EE8"/>
    <w:rsid w:val="00946F0B"/>
    <w:rsid w:val="00946FC2"/>
    <w:rsid w:val="00947125"/>
    <w:rsid w:val="00947204"/>
    <w:rsid w:val="00947393"/>
    <w:rsid w:val="00947A4B"/>
    <w:rsid w:val="00947DF3"/>
    <w:rsid w:val="00947F49"/>
    <w:rsid w:val="009501BD"/>
    <w:rsid w:val="00950321"/>
    <w:rsid w:val="009507C3"/>
    <w:rsid w:val="009507C4"/>
    <w:rsid w:val="0095089F"/>
    <w:rsid w:val="0095094B"/>
    <w:rsid w:val="00950A4C"/>
    <w:rsid w:val="00950AC3"/>
    <w:rsid w:val="00950ECF"/>
    <w:rsid w:val="00950ED1"/>
    <w:rsid w:val="00950F11"/>
    <w:rsid w:val="00950FA2"/>
    <w:rsid w:val="009510A9"/>
    <w:rsid w:val="009510F4"/>
    <w:rsid w:val="009514E0"/>
    <w:rsid w:val="00951673"/>
    <w:rsid w:val="00951AF5"/>
    <w:rsid w:val="00951CFF"/>
    <w:rsid w:val="00951DE0"/>
    <w:rsid w:val="00951E0E"/>
    <w:rsid w:val="00951E22"/>
    <w:rsid w:val="009520DC"/>
    <w:rsid w:val="00952271"/>
    <w:rsid w:val="00952C81"/>
    <w:rsid w:val="00952F6A"/>
    <w:rsid w:val="0095300F"/>
    <w:rsid w:val="009531A9"/>
    <w:rsid w:val="009531F5"/>
    <w:rsid w:val="00953519"/>
    <w:rsid w:val="009537D4"/>
    <w:rsid w:val="009537ED"/>
    <w:rsid w:val="009539E1"/>
    <w:rsid w:val="00953A05"/>
    <w:rsid w:val="00953A6C"/>
    <w:rsid w:val="00953B5F"/>
    <w:rsid w:val="00953F66"/>
    <w:rsid w:val="00953F8A"/>
    <w:rsid w:val="0095400F"/>
    <w:rsid w:val="00954012"/>
    <w:rsid w:val="0095403B"/>
    <w:rsid w:val="0095409B"/>
    <w:rsid w:val="009543FF"/>
    <w:rsid w:val="00954706"/>
    <w:rsid w:val="00954710"/>
    <w:rsid w:val="00954781"/>
    <w:rsid w:val="00954819"/>
    <w:rsid w:val="00954859"/>
    <w:rsid w:val="009548E2"/>
    <w:rsid w:val="00954B56"/>
    <w:rsid w:val="00954BED"/>
    <w:rsid w:val="00954E68"/>
    <w:rsid w:val="00954F72"/>
    <w:rsid w:val="0095516E"/>
    <w:rsid w:val="0095528E"/>
    <w:rsid w:val="009552E9"/>
    <w:rsid w:val="00955508"/>
    <w:rsid w:val="00955526"/>
    <w:rsid w:val="00955994"/>
    <w:rsid w:val="00955A7F"/>
    <w:rsid w:val="00955C2D"/>
    <w:rsid w:val="00955D7E"/>
    <w:rsid w:val="00955EC6"/>
    <w:rsid w:val="00956070"/>
    <w:rsid w:val="009560E1"/>
    <w:rsid w:val="009560F7"/>
    <w:rsid w:val="009561D3"/>
    <w:rsid w:val="0095649A"/>
    <w:rsid w:val="00956686"/>
    <w:rsid w:val="0095673B"/>
    <w:rsid w:val="00956802"/>
    <w:rsid w:val="0095681A"/>
    <w:rsid w:val="00956B2B"/>
    <w:rsid w:val="00956B3E"/>
    <w:rsid w:val="0095719B"/>
    <w:rsid w:val="00957401"/>
    <w:rsid w:val="0095756A"/>
    <w:rsid w:val="0095770B"/>
    <w:rsid w:val="009577C4"/>
    <w:rsid w:val="00957954"/>
    <w:rsid w:val="00957D13"/>
    <w:rsid w:val="00957F01"/>
    <w:rsid w:val="00960086"/>
    <w:rsid w:val="009600EB"/>
    <w:rsid w:val="0096010C"/>
    <w:rsid w:val="009608B5"/>
    <w:rsid w:val="009609CF"/>
    <w:rsid w:val="00960A83"/>
    <w:rsid w:val="00960B35"/>
    <w:rsid w:val="00960BD1"/>
    <w:rsid w:val="00961092"/>
    <w:rsid w:val="009610A0"/>
    <w:rsid w:val="009610D6"/>
    <w:rsid w:val="00961199"/>
    <w:rsid w:val="009613B4"/>
    <w:rsid w:val="0096170D"/>
    <w:rsid w:val="00961849"/>
    <w:rsid w:val="00961CE1"/>
    <w:rsid w:val="00961FBC"/>
    <w:rsid w:val="009620CF"/>
    <w:rsid w:val="009621C6"/>
    <w:rsid w:val="00962397"/>
    <w:rsid w:val="0096257B"/>
    <w:rsid w:val="00962BC1"/>
    <w:rsid w:val="00962C18"/>
    <w:rsid w:val="00962CEE"/>
    <w:rsid w:val="00963116"/>
    <w:rsid w:val="0096313F"/>
    <w:rsid w:val="0096322D"/>
    <w:rsid w:val="00963247"/>
    <w:rsid w:val="0096329B"/>
    <w:rsid w:val="00963498"/>
    <w:rsid w:val="00963626"/>
    <w:rsid w:val="00963661"/>
    <w:rsid w:val="009636E1"/>
    <w:rsid w:val="009637B7"/>
    <w:rsid w:val="009637BC"/>
    <w:rsid w:val="00963855"/>
    <w:rsid w:val="009639B8"/>
    <w:rsid w:val="00963EB3"/>
    <w:rsid w:val="00963F1B"/>
    <w:rsid w:val="00963F8C"/>
    <w:rsid w:val="00964086"/>
    <w:rsid w:val="009641B3"/>
    <w:rsid w:val="009642A3"/>
    <w:rsid w:val="009642D5"/>
    <w:rsid w:val="009643A8"/>
    <w:rsid w:val="0096442E"/>
    <w:rsid w:val="0096447D"/>
    <w:rsid w:val="00964488"/>
    <w:rsid w:val="009644E8"/>
    <w:rsid w:val="0096457D"/>
    <w:rsid w:val="00964A69"/>
    <w:rsid w:val="00964B45"/>
    <w:rsid w:val="00964B69"/>
    <w:rsid w:val="00964BBB"/>
    <w:rsid w:val="00964D79"/>
    <w:rsid w:val="00965018"/>
    <w:rsid w:val="0096536F"/>
    <w:rsid w:val="0096572E"/>
    <w:rsid w:val="00965810"/>
    <w:rsid w:val="009659E8"/>
    <w:rsid w:val="00965B48"/>
    <w:rsid w:val="00965E88"/>
    <w:rsid w:val="00965E9B"/>
    <w:rsid w:val="00965F9E"/>
    <w:rsid w:val="00966075"/>
    <w:rsid w:val="00966109"/>
    <w:rsid w:val="00966250"/>
    <w:rsid w:val="0096633C"/>
    <w:rsid w:val="009664B2"/>
    <w:rsid w:val="009665CB"/>
    <w:rsid w:val="00966895"/>
    <w:rsid w:val="00966A09"/>
    <w:rsid w:val="00966D2D"/>
    <w:rsid w:val="00966D95"/>
    <w:rsid w:val="00966E83"/>
    <w:rsid w:val="00966EA7"/>
    <w:rsid w:val="00966EDF"/>
    <w:rsid w:val="00966F08"/>
    <w:rsid w:val="00966FDA"/>
    <w:rsid w:val="009671F1"/>
    <w:rsid w:val="009673D9"/>
    <w:rsid w:val="009675B3"/>
    <w:rsid w:val="00967701"/>
    <w:rsid w:val="00967763"/>
    <w:rsid w:val="0096784F"/>
    <w:rsid w:val="00967995"/>
    <w:rsid w:val="00967BA6"/>
    <w:rsid w:val="00967E7C"/>
    <w:rsid w:val="00967F8B"/>
    <w:rsid w:val="00970005"/>
    <w:rsid w:val="00970072"/>
    <w:rsid w:val="009703ED"/>
    <w:rsid w:val="009704D6"/>
    <w:rsid w:val="00970595"/>
    <w:rsid w:val="009705DC"/>
    <w:rsid w:val="00970672"/>
    <w:rsid w:val="00970933"/>
    <w:rsid w:val="00970970"/>
    <w:rsid w:val="009709C9"/>
    <w:rsid w:val="009709E4"/>
    <w:rsid w:val="00970F60"/>
    <w:rsid w:val="00970FA8"/>
    <w:rsid w:val="00970FC1"/>
    <w:rsid w:val="00971117"/>
    <w:rsid w:val="00971133"/>
    <w:rsid w:val="0097114A"/>
    <w:rsid w:val="00971176"/>
    <w:rsid w:val="009711B6"/>
    <w:rsid w:val="009714B8"/>
    <w:rsid w:val="009714C3"/>
    <w:rsid w:val="009714F2"/>
    <w:rsid w:val="00971568"/>
    <w:rsid w:val="009715AB"/>
    <w:rsid w:val="0097160F"/>
    <w:rsid w:val="00971666"/>
    <w:rsid w:val="009716A8"/>
    <w:rsid w:val="00971877"/>
    <w:rsid w:val="0097253B"/>
    <w:rsid w:val="0097264E"/>
    <w:rsid w:val="009726F6"/>
    <w:rsid w:val="00972798"/>
    <w:rsid w:val="009727D4"/>
    <w:rsid w:val="00972862"/>
    <w:rsid w:val="00972925"/>
    <w:rsid w:val="00972D02"/>
    <w:rsid w:val="00972F98"/>
    <w:rsid w:val="00972FE5"/>
    <w:rsid w:val="0097305B"/>
    <w:rsid w:val="009730E9"/>
    <w:rsid w:val="0097314E"/>
    <w:rsid w:val="0097315D"/>
    <w:rsid w:val="009731A2"/>
    <w:rsid w:val="0097326A"/>
    <w:rsid w:val="009733E7"/>
    <w:rsid w:val="00973432"/>
    <w:rsid w:val="0097344B"/>
    <w:rsid w:val="009735D4"/>
    <w:rsid w:val="0097365F"/>
    <w:rsid w:val="009736AF"/>
    <w:rsid w:val="00973758"/>
    <w:rsid w:val="00973845"/>
    <w:rsid w:val="00973878"/>
    <w:rsid w:val="009739E2"/>
    <w:rsid w:val="00973BC2"/>
    <w:rsid w:val="00973D5B"/>
    <w:rsid w:val="00973D6E"/>
    <w:rsid w:val="00974222"/>
    <w:rsid w:val="00974236"/>
    <w:rsid w:val="00974459"/>
    <w:rsid w:val="0097472D"/>
    <w:rsid w:val="00974871"/>
    <w:rsid w:val="00974942"/>
    <w:rsid w:val="00974BB9"/>
    <w:rsid w:val="00974FA1"/>
    <w:rsid w:val="00974FD5"/>
    <w:rsid w:val="00974FED"/>
    <w:rsid w:val="009752D6"/>
    <w:rsid w:val="00975308"/>
    <w:rsid w:val="00975459"/>
    <w:rsid w:val="009755AA"/>
    <w:rsid w:val="00975793"/>
    <w:rsid w:val="00975A31"/>
    <w:rsid w:val="00975B7E"/>
    <w:rsid w:val="00975BBC"/>
    <w:rsid w:val="00975D0A"/>
    <w:rsid w:val="00976121"/>
    <w:rsid w:val="00976295"/>
    <w:rsid w:val="00976338"/>
    <w:rsid w:val="009764C6"/>
    <w:rsid w:val="009764DB"/>
    <w:rsid w:val="009765A6"/>
    <w:rsid w:val="00976647"/>
    <w:rsid w:val="0097668A"/>
    <w:rsid w:val="0097681C"/>
    <w:rsid w:val="0097685F"/>
    <w:rsid w:val="00976961"/>
    <w:rsid w:val="00976A33"/>
    <w:rsid w:val="00976C42"/>
    <w:rsid w:val="00976D7A"/>
    <w:rsid w:val="00976F44"/>
    <w:rsid w:val="00977465"/>
    <w:rsid w:val="0097748C"/>
    <w:rsid w:val="009774D4"/>
    <w:rsid w:val="009774E7"/>
    <w:rsid w:val="00977CDD"/>
    <w:rsid w:val="00977D2B"/>
    <w:rsid w:val="00977ECF"/>
    <w:rsid w:val="00980246"/>
    <w:rsid w:val="009803E7"/>
    <w:rsid w:val="00980441"/>
    <w:rsid w:val="009804D3"/>
    <w:rsid w:val="00980646"/>
    <w:rsid w:val="009806F5"/>
    <w:rsid w:val="00980774"/>
    <w:rsid w:val="009807A3"/>
    <w:rsid w:val="00980812"/>
    <w:rsid w:val="009808C1"/>
    <w:rsid w:val="00980A9D"/>
    <w:rsid w:val="00980CCB"/>
    <w:rsid w:val="00980CE0"/>
    <w:rsid w:val="00980E29"/>
    <w:rsid w:val="00980EB3"/>
    <w:rsid w:val="00980F1C"/>
    <w:rsid w:val="00980F2A"/>
    <w:rsid w:val="00980F66"/>
    <w:rsid w:val="0098101D"/>
    <w:rsid w:val="00981044"/>
    <w:rsid w:val="009811D5"/>
    <w:rsid w:val="00981280"/>
    <w:rsid w:val="009812B4"/>
    <w:rsid w:val="009813F1"/>
    <w:rsid w:val="009815D1"/>
    <w:rsid w:val="00981605"/>
    <w:rsid w:val="009816A6"/>
    <w:rsid w:val="0098185F"/>
    <w:rsid w:val="00981888"/>
    <w:rsid w:val="009818EC"/>
    <w:rsid w:val="00981CD4"/>
    <w:rsid w:val="00981D2B"/>
    <w:rsid w:val="00981E5A"/>
    <w:rsid w:val="00981F0B"/>
    <w:rsid w:val="00981F57"/>
    <w:rsid w:val="00982147"/>
    <w:rsid w:val="009823E2"/>
    <w:rsid w:val="009827A6"/>
    <w:rsid w:val="00982A7E"/>
    <w:rsid w:val="00982D19"/>
    <w:rsid w:val="00982FA6"/>
    <w:rsid w:val="00983184"/>
    <w:rsid w:val="009831E8"/>
    <w:rsid w:val="00983205"/>
    <w:rsid w:val="009834B3"/>
    <w:rsid w:val="009836E1"/>
    <w:rsid w:val="00983783"/>
    <w:rsid w:val="00983875"/>
    <w:rsid w:val="00983878"/>
    <w:rsid w:val="0098389E"/>
    <w:rsid w:val="00983C14"/>
    <w:rsid w:val="00983E85"/>
    <w:rsid w:val="00983EFA"/>
    <w:rsid w:val="0098404C"/>
    <w:rsid w:val="0098407C"/>
    <w:rsid w:val="00984175"/>
    <w:rsid w:val="0098419A"/>
    <w:rsid w:val="009841E5"/>
    <w:rsid w:val="00984212"/>
    <w:rsid w:val="0098432A"/>
    <w:rsid w:val="00984338"/>
    <w:rsid w:val="009844AA"/>
    <w:rsid w:val="009846CC"/>
    <w:rsid w:val="00984A28"/>
    <w:rsid w:val="00984BD9"/>
    <w:rsid w:val="00984DD1"/>
    <w:rsid w:val="00984DDD"/>
    <w:rsid w:val="00984DE7"/>
    <w:rsid w:val="00984EC8"/>
    <w:rsid w:val="0098511D"/>
    <w:rsid w:val="009851A4"/>
    <w:rsid w:val="0098522A"/>
    <w:rsid w:val="00985270"/>
    <w:rsid w:val="009852A1"/>
    <w:rsid w:val="00985517"/>
    <w:rsid w:val="0098574D"/>
    <w:rsid w:val="009857BD"/>
    <w:rsid w:val="00985A32"/>
    <w:rsid w:val="00985C3E"/>
    <w:rsid w:val="009861D0"/>
    <w:rsid w:val="00986327"/>
    <w:rsid w:val="009865AA"/>
    <w:rsid w:val="009865E2"/>
    <w:rsid w:val="009866B8"/>
    <w:rsid w:val="009867E1"/>
    <w:rsid w:val="0098684A"/>
    <w:rsid w:val="00986A21"/>
    <w:rsid w:val="00986CAE"/>
    <w:rsid w:val="00986E20"/>
    <w:rsid w:val="00986EB8"/>
    <w:rsid w:val="00986EE6"/>
    <w:rsid w:val="00986F13"/>
    <w:rsid w:val="00986FE2"/>
    <w:rsid w:val="009870FE"/>
    <w:rsid w:val="0098714D"/>
    <w:rsid w:val="00987191"/>
    <w:rsid w:val="009871A5"/>
    <w:rsid w:val="00987222"/>
    <w:rsid w:val="009872C3"/>
    <w:rsid w:val="009872EA"/>
    <w:rsid w:val="00987449"/>
    <w:rsid w:val="009874D1"/>
    <w:rsid w:val="009877A2"/>
    <w:rsid w:val="00987DBB"/>
    <w:rsid w:val="00987EEB"/>
    <w:rsid w:val="00990193"/>
    <w:rsid w:val="0099021F"/>
    <w:rsid w:val="00990221"/>
    <w:rsid w:val="0099023C"/>
    <w:rsid w:val="009903B1"/>
    <w:rsid w:val="00990506"/>
    <w:rsid w:val="009905E1"/>
    <w:rsid w:val="00990699"/>
    <w:rsid w:val="009907C7"/>
    <w:rsid w:val="00990881"/>
    <w:rsid w:val="00990925"/>
    <w:rsid w:val="00990A02"/>
    <w:rsid w:val="00990A86"/>
    <w:rsid w:val="00990ACC"/>
    <w:rsid w:val="009913BA"/>
    <w:rsid w:val="00991557"/>
    <w:rsid w:val="00991599"/>
    <w:rsid w:val="009916AB"/>
    <w:rsid w:val="00991905"/>
    <w:rsid w:val="00991C7B"/>
    <w:rsid w:val="009922F7"/>
    <w:rsid w:val="009924A5"/>
    <w:rsid w:val="00992641"/>
    <w:rsid w:val="009926BF"/>
    <w:rsid w:val="009928F0"/>
    <w:rsid w:val="0099295B"/>
    <w:rsid w:val="00992A92"/>
    <w:rsid w:val="00992BE7"/>
    <w:rsid w:val="00992D0B"/>
    <w:rsid w:val="00992E8D"/>
    <w:rsid w:val="00992F21"/>
    <w:rsid w:val="00993205"/>
    <w:rsid w:val="009932E3"/>
    <w:rsid w:val="00993379"/>
    <w:rsid w:val="0099366E"/>
    <w:rsid w:val="00993CAD"/>
    <w:rsid w:val="00993DAD"/>
    <w:rsid w:val="00994051"/>
    <w:rsid w:val="009941FD"/>
    <w:rsid w:val="00994221"/>
    <w:rsid w:val="009942A5"/>
    <w:rsid w:val="0099431F"/>
    <w:rsid w:val="00994449"/>
    <w:rsid w:val="0099455F"/>
    <w:rsid w:val="009945B8"/>
    <w:rsid w:val="00994A86"/>
    <w:rsid w:val="00994B00"/>
    <w:rsid w:val="00994BBC"/>
    <w:rsid w:val="00994E97"/>
    <w:rsid w:val="00994FBD"/>
    <w:rsid w:val="00994FFF"/>
    <w:rsid w:val="009951F6"/>
    <w:rsid w:val="00995214"/>
    <w:rsid w:val="00995537"/>
    <w:rsid w:val="00995540"/>
    <w:rsid w:val="009955CF"/>
    <w:rsid w:val="00995761"/>
    <w:rsid w:val="0099593C"/>
    <w:rsid w:val="00995A12"/>
    <w:rsid w:val="00995B5B"/>
    <w:rsid w:val="00995B87"/>
    <w:rsid w:val="00995C62"/>
    <w:rsid w:val="00995D63"/>
    <w:rsid w:val="009962EE"/>
    <w:rsid w:val="00996309"/>
    <w:rsid w:val="00996494"/>
    <w:rsid w:val="009964E4"/>
    <w:rsid w:val="009966EC"/>
    <w:rsid w:val="00996859"/>
    <w:rsid w:val="00996AFF"/>
    <w:rsid w:val="00996BE4"/>
    <w:rsid w:val="00996CB0"/>
    <w:rsid w:val="00997064"/>
    <w:rsid w:val="009970DE"/>
    <w:rsid w:val="0099718A"/>
    <w:rsid w:val="00997424"/>
    <w:rsid w:val="0099759D"/>
    <w:rsid w:val="009976A8"/>
    <w:rsid w:val="00997784"/>
    <w:rsid w:val="00997C73"/>
    <w:rsid w:val="00997CB0"/>
    <w:rsid w:val="00997D36"/>
    <w:rsid w:val="00997DAE"/>
    <w:rsid w:val="00997E26"/>
    <w:rsid w:val="00997E6D"/>
    <w:rsid w:val="009A0000"/>
    <w:rsid w:val="009A00A2"/>
    <w:rsid w:val="009A0171"/>
    <w:rsid w:val="009A0418"/>
    <w:rsid w:val="009A064E"/>
    <w:rsid w:val="009A0727"/>
    <w:rsid w:val="009A072C"/>
    <w:rsid w:val="009A082A"/>
    <w:rsid w:val="009A0982"/>
    <w:rsid w:val="009A0994"/>
    <w:rsid w:val="009A0B49"/>
    <w:rsid w:val="009A0C59"/>
    <w:rsid w:val="009A0DD0"/>
    <w:rsid w:val="009A0E3D"/>
    <w:rsid w:val="009A0EFF"/>
    <w:rsid w:val="009A0F0A"/>
    <w:rsid w:val="009A107E"/>
    <w:rsid w:val="009A10A5"/>
    <w:rsid w:val="009A1176"/>
    <w:rsid w:val="009A1196"/>
    <w:rsid w:val="009A123A"/>
    <w:rsid w:val="009A13A5"/>
    <w:rsid w:val="009A14AD"/>
    <w:rsid w:val="009A1C2A"/>
    <w:rsid w:val="009A1C8C"/>
    <w:rsid w:val="009A1CF6"/>
    <w:rsid w:val="009A1DCD"/>
    <w:rsid w:val="009A1F94"/>
    <w:rsid w:val="009A1FA6"/>
    <w:rsid w:val="009A202C"/>
    <w:rsid w:val="009A2068"/>
    <w:rsid w:val="009A2253"/>
    <w:rsid w:val="009A248B"/>
    <w:rsid w:val="009A2693"/>
    <w:rsid w:val="009A272E"/>
    <w:rsid w:val="009A2887"/>
    <w:rsid w:val="009A2B28"/>
    <w:rsid w:val="009A2B71"/>
    <w:rsid w:val="009A2BA8"/>
    <w:rsid w:val="009A2C56"/>
    <w:rsid w:val="009A2D1A"/>
    <w:rsid w:val="009A2E57"/>
    <w:rsid w:val="009A2E7F"/>
    <w:rsid w:val="009A320A"/>
    <w:rsid w:val="009A3256"/>
    <w:rsid w:val="009A3294"/>
    <w:rsid w:val="009A32F2"/>
    <w:rsid w:val="009A339B"/>
    <w:rsid w:val="009A33B3"/>
    <w:rsid w:val="009A34D8"/>
    <w:rsid w:val="009A34FF"/>
    <w:rsid w:val="009A3516"/>
    <w:rsid w:val="009A354A"/>
    <w:rsid w:val="009A35BD"/>
    <w:rsid w:val="009A3976"/>
    <w:rsid w:val="009A39BB"/>
    <w:rsid w:val="009A39C5"/>
    <w:rsid w:val="009A3C8E"/>
    <w:rsid w:val="009A3D21"/>
    <w:rsid w:val="009A3EC6"/>
    <w:rsid w:val="009A3F4F"/>
    <w:rsid w:val="009A4062"/>
    <w:rsid w:val="009A416F"/>
    <w:rsid w:val="009A41D0"/>
    <w:rsid w:val="009A4422"/>
    <w:rsid w:val="009A444C"/>
    <w:rsid w:val="009A46FA"/>
    <w:rsid w:val="009A4814"/>
    <w:rsid w:val="009A488F"/>
    <w:rsid w:val="009A493A"/>
    <w:rsid w:val="009A49C1"/>
    <w:rsid w:val="009A4AC5"/>
    <w:rsid w:val="009A4AC7"/>
    <w:rsid w:val="009A4BC8"/>
    <w:rsid w:val="009A4BCD"/>
    <w:rsid w:val="009A4C5A"/>
    <w:rsid w:val="009A4E30"/>
    <w:rsid w:val="009A4E32"/>
    <w:rsid w:val="009A4E5A"/>
    <w:rsid w:val="009A4ED3"/>
    <w:rsid w:val="009A5015"/>
    <w:rsid w:val="009A50A4"/>
    <w:rsid w:val="009A5186"/>
    <w:rsid w:val="009A539E"/>
    <w:rsid w:val="009A5410"/>
    <w:rsid w:val="009A573B"/>
    <w:rsid w:val="009A58DB"/>
    <w:rsid w:val="009A5A24"/>
    <w:rsid w:val="009A5B15"/>
    <w:rsid w:val="009A5CDD"/>
    <w:rsid w:val="009A5EE6"/>
    <w:rsid w:val="009A5F63"/>
    <w:rsid w:val="009A61F3"/>
    <w:rsid w:val="009A63FB"/>
    <w:rsid w:val="009A642F"/>
    <w:rsid w:val="009A6497"/>
    <w:rsid w:val="009A64D8"/>
    <w:rsid w:val="009A66AA"/>
    <w:rsid w:val="009A67EE"/>
    <w:rsid w:val="009A689D"/>
    <w:rsid w:val="009A68B5"/>
    <w:rsid w:val="009A6AFA"/>
    <w:rsid w:val="009A6C20"/>
    <w:rsid w:val="009A6DB7"/>
    <w:rsid w:val="009A6EF5"/>
    <w:rsid w:val="009A6FB2"/>
    <w:rsid w:val="009A6FC1"/>
    <w:rsid w:val="009A7019"/>
    <w:rsid w:val="009A7086"/>
    <w:rsid w:val="009A71A8"/>
    <w:rsid w:val="009A7253"/>
    <w:rsid w:val="009A7417"/>
    <w:rsid w:val="009A75B9"/>
    <w:rsid w:val="009A7674"/>
    <w:rsid w:val="009A76EB"/>
    <w:rsid w:val="009A77D8"/>
    <w:rsid w:val="009A7809"/>
    <w:rsid w:val="009A7CF9"/>
    <w:rsid w:val="009A7D80"/>
    <w:rsid w:val="009A7E0E"/>
    <w:rsid w:val="009A7E2F"/>
    <w:rsid w:val="009B0009"/>
    <w:rsid w:val="009B0284"/>
    <w:rsid w:val="009B029E"/>
    <w:rsid w:val="009B068D"/>
    <w:rsid w:val="009B095B"/>
    <w:rsid w:val="009B0B03"/>
    <w:rsid w:val="009B0D5F"/>
    <w:rsid w:val="009B1102"/>
    <w:rsid w:val="009B112F"/>
    <w:rsid w:val="009B1268"/>
    <w:rsid w:val="009B12D1"/>
    <w:rsid w:val="009B143A"/>
    <w:rsid w:val="009B154B"/>
    <w:rsid w:val="009B17E7"/>
    <w:rsid w:val="009B18E2"/>
    <w:rsid w:val="009B1961"/>
    <w:rsid w:val="009B19EC"/>
    <w:rsid w:val="009B1A6E"/>
    <w:rsid w:val="009B1ABA"/>
    <w:rsid w:val="009B1C8C"/>
    <w:rsid w:val="009B1D23"/>
    <w:rsid w:val="009B1E15"/>
    <w:rsid w:val="009B20C1"/>
    <w:rsid w:val="009B221D"/>
    <w:rsid w:val="009B23D7"/>
    <w:rsid w:val="009B24B1"/>
    <w:rsid w:val="009B24FF"/>
    <w:rsid w:val="009B269E"/>
    <w:rsid w:val="009B26BC"/>
    <w:rsid w:val="009B279E"/>
    <w:rsid w:val="009B28AD"/>
    <w:rsid w:val="009B2943"/>
    <w:rsid w:val="009B29FF"/>
    <w:rsid w:val="009B2A48"/>
    <w:rsid w:val="009B2AAE"/>
    <w:rsid w:val="009B2AD1"/>
    <w:rsid w:val="009B2B71"/>
    <w:rsid w:val="009B2C7D"/>
    <w:rsid w:val="009B2FB2"/>
    <w:rsid w:val="009B328F"/>
    <w:rsid w:val="009B3706"/>
    <w:rsid w:val="009B3795"/>
    <w:rsid w:val="009B3976"/>
    <w:rsid w:val="009B39BF"/>
    <w:rsid w:val="009B3A44"/>
    <w:rsid w:val="009B3D6F"/>
    <w:rsid w:val="009B3DC7"/>
    <w:rsid w:val="009B3DC8"/>
    <w:rsid w:val="009B3E46"/>
    <w:rsid w:val="009B3E5E"/>
    <w:rsid w:val="009B40AB"/>
    <w:rsid w:val="009B41D9"/>
    <w:rsid w:val="009B422E"/>
    <w:rsid w:val="009B42A8"/>
    <w:rsid w:val="009B4453"/>
    <w:rsid w:val="009B4494"/>
    <w:rsid w:val="009B44C0"/>
    <w:rsid w:val="009B44D0"/>
    <w:rsid w:val="009B44DA"/>
    <w:rsid w:val="009B4700"/>
    <w:rsid w:val="009B488E"/>
    <w:rsid w:val="009B4A70"/>
    <w:rsid w:val="009B4FB0"/>
    <w:rsid w:val="009B507B"/>
    <w:rsid w:val="009B51AB"/>
    <w:rsid w:val="009B52D8"/>
    <w:rsid w:val="009B547C"/>
    <w:rsid w:val="009B556A"/>
    <w:rsid w:val="009B566D"/>
    <w:rsid w:val="009B571A"/>
    <w:rsid w:val="009B5770"/>
    <w:rsid w:val="009B57FA"/>
    <w:rsid w:val="009B58C2"/>
    <w:rsid w:val="009B591B"/>
    <w:rsid w:val="009B5A70"/>
    <w:rsid w:val="009B5C05"/>
    <w:rsid w:val="009B5C13"/>
    <w:rsid w:val="009B5C54"/>
    <w:rsid w:val="009B5D01"/>
    <w:rsid w:val="009B5DCB"/>
    <w:rsid w:val="009B5E03"/>
    <w:rsid w:val="009B60E2"/>
    <w:rsid w:val="009B616A"/>
    <w:rsid w:val="009B624E"/>
    <w:rsid w:val="009B6625"/>
    <w:rsid w:val="009B686E"/>
    <w:rsid w:val="009B68FE"/>
    <w:rsid w:val="009B6D15"/>
    <w:rsid w:val="009B6EB0"/>
    <w:rsid w:val="009B6FEB"/>
    <w:rsid w:val="009B704E"/>
    <w:rsid w:val="009B7135"/>
    <w:rsid w:val="009B7247"/>
    <w:rsid w:val="009B7421"/>
    <w:rsid w:val="009B759D"/>
    <w:rsid w:val="009B75E6"/>
    <w:rsid w:val="009B776F"/>
    <w:rsid w:val="009B7903"/>
    <w:rsid w:val="009B79EB"/>
    <w:rsid w:val="009B7C19"/>
    <w:rsid w:val="009B7D07"/>
    <w:rsid w:val="009B7DBC"/>
    <w:rsid w:val="009B7DD0"/>
    <w:rsid w:val="009C00C1"/>
    <w:rsid w:val="009C02E6"/>
    <w:rsid w:val="009C0508"/>
    <w:rsid w:val="009C061B"/>
    <w:rsid w:val="009C0778"/>
    <w:rsid w:val="009C07D6"/>
    <w:rsid w:val="009C09F3"/>
    <w:rsid w:val="009C0C83"/>
    <w:rsid w:val="009C0D42"/>
    <w:rsid w:val="009C0F94"/>
    <w:rsid w:val="009C123E"/>
    <w:rsid w:val="009C1548"/>
    <w:rsid w:val="009C17E0"/>
    <w:rsid w:val="009C181D"/>
    <w:rsid w:val="009C184E"/>
    <w:rsid w:val="009C19E0"/>
    <w:rsid w:val="009C1C64"/>
    <w:rsid w:val="009C1E8A"/>
    <w:rsid w:val="009C1EE6"/>
    <w:rsid w:val="009C2177"/>
    <w:rsid w:val="009C23A4"/>
    <w:rsid w:val="009C252C"/>
    <w:rsid w:val="009C25CA"/>
    <w:rsid w:val="009C2758"/>
    <w:rsid w:val="009C27F5"/>
    <w:rsid w:val="009C2A87"/>
    <w:rsid w:val="009C2C1B"/>
    <w:rsid w:val="009C2E17"/>
    <w:rsid w:val="009C2EF7"/>
    <w:rsid w:val="009C2EFA"/>
    <w:rsid w:val="009C308C"/>
    <w:rsid w:val="009C30AB"/>
    <w:rsid w:val="009C32A6"/>
    <w:rsid w:val="009C32AD"/>
    <w:rsid w:val="009C337E"/>
    <w:rsid w:val="009C3457"/>
    <w:rsid w:val="009C347F"/>
    <w:rsid w:val="009C3536"/>
    <w:rsid w:val="009C35CD"/>
    <w:rsid w:val="009C35DE"/>
    <w:rsid w:val="009C37A4"/>
    <w:rsid w:val="009C37E0"/>
    <w:rsid w:val="009C391D"/>
    <w:rsid w:val="009C3A52"/>
    <w:rsid w:val="009C3C8C"/>
    <w:rsid w:val="009C3CD8"/>
    <w:rsid w:val="009C4336"/>
    <w:rsid w:val="009C4357"/>
    <w:rsid w:val="009C43A6"/>
    <w:rsid w:val="009C468B"/>
    <w:rsid w:val="009C47BF"/>
    <w:rsid w:val="009C4801"/>
    <w:rsid w:val="009C4ACC"/>
    <w:rsid w:val="009C4CAA"/>
    <w:rsid w:val="009C4CBB"/>
    <w:rsid w:val="009C4DAD"/>
    <w:rsid w:val="009C4DB5"/>
    <w:rsid w:val="009C4FF3"/>
    <w:rsid w:val="009C4FF5"/>
    <w:rsid w:val="009C50AD"/>
    <w:rsid w:val="009C545D"/>
    <w:rsid w:val="009C55B6"/>
    <w:rsid w:val="009C55BC"/>
    <w:rsid w:val="009C5931"/>
    <w:rsid w:val="009C5AB1"/>
    <w:rsid w:val="009C5D2C"/>
    <w:rsid w:val="009C5D7F"/>
    <w:rsid w:val="009C5E86"/>
    <w:rsid w:val="009C6125"/>
    <w:rsid w:val="009C61BB"/>
    <w:rsid w:val="009C61E4"/>
    <w:rsid w:val="009C67FC"/>
    <w:rsid w:val="009C6934"/>
    <w:rsid w:val="009C693F"/>
    <w:rsid w:val="009C698A"/>
    <w:rsid w:val="009C6C61"/>
    <w:rsid w:val="009C6F7F"/>
    <w:rsid w:val="009C6FAC"/>
    <w:rsid w:val="009C72B6"/>
    <w:rsid w:val="009C74A9"/>
    <w:rsid w:val="009C791F"/>
    <w:rsid w:val="009C79F5"/>
    <w:rsid w:val="009C7B07"/>
    <w:rsid w:val="009C7BA6"/>
    <w:rsid w:val="009C7C21"/>
    <w:rsid w:val="009C7D2D"/>
    <w:rsid w:val="009C7D6E"/>
    <w:rsid w:val="009C7DEB"/>
    <w:rsid w:val="009C7E4F"/>
    <w:rsid w:val="009C7F91"/>
    <w:rsid w:val="009C7FDA"/>
    <w:rsid w:val="009C7FFA"/>
    <w:rsid w:val="009D00F8"/>
    <w:rsid w:val="009D03E4"/>
    <w:rsid w:val="009D04FF"/>
    <w:rsid w:val="009D05B2"/>
    <w:rsid w:val="009D07A5"/>
    <w:rsid w:val="009D09FD"/>
    <w:rsid w:val="009D0BCE"/>
    <w:rsid w:val="009D0F1F"/>
    <w:rsid w:val="009D10E8"/>
    <w:rsid w:val="009D1199"/>
    <w:rsid w:val="009D11E0"/>
    <w:rsid w:val="009D12EE"/>
    <w:rsid w:val="009D12F9"/>
    <w:rsid w:val="009D1AFC"/>
    <w:rsid w:val="009D1B20"/>
    <w:rsid w:val="009D1B7F"/>
    <w:rsid w:val="009D1F12"/>
    <w:rsid w:val="009D210D"/>
    <w:rsid w:val="009D2202"/>
    <w:rsid w:val="009D2230"/>
    <w:rsid w:val="009D22FA"/>
    <w:rsid w:val="009D232B"/>
    <w:rsid w:val="009D258D"/>
    <w:rsid w:val="009D269D"/>
    <w:rsid w:val="009D2B93"/>
    <w:rsid w:val="009D2CC8"/>
    <w:rsid w:val="009D2FDE"/>
    <w:rsid w:val="009D31CE"/>
    <w:rsid w:val="009D3229"/>
    <w:rsid w:val="009D324B"/>
    <w:rsid w:val="009D3353"/>
    <w:rsid w:val="009D34F0"/>
    <w:rsid w:val="009D3572"/>
    <w:rsid w:val="009D3875"/>
    <w:rsid w:val="009D392D"/>
    <w:rsid w:val="009D39B4"/>
    <w:rsid w:val="009D3B00"/>
    <w:rsid w:val="009D3BBF"/>
    <w:rsid w:val="009D3C9F"/>
    <w:rsid w:val="009D3CA2"/>
    <w:rsid w:val="009D3CC1"/>
    <w:rsid w:val="009D3EB8"/>
    <w:rsid w:val="009D3FAF"/>
    <w:rsid w:val="009D414B"/>
    <w:rsid w:val="009D485D"/>
    <w:rsid w:val="009D48C0"/>
    <w:rsid w:val="009D4918"/>
    <w:rsid w:val="009D4997"/>
    <w:rsid w:val="009D4A3D"/>
    <w:rsid w:val="009D4B5D"/>
    <w:rsid w:val="009D4CB3"/>
    <w:rsid w:val="009D4CE5"/>
    <w:rsid w:val="009D4F09"/>
    <w:rsid w:val="009D507F"/>
    <w:rsid w:val="009D50D2"/>
    <w:rsid w:val="009D521B"/>
    <w:rsid w:val="009D55C4"/>
    <w:rsid w:val="009D57B9"/>
    <w:rsid w:val="009D593A"/>
    <w:rsid w:val="009D5A69"/>
    <w:rsid w:val="009D5B39"/>
    <w:rsid w:val="009D5B86"/>
    <w:rsid w:val="009D5C15"/>
    <w:rsid w:val="009D5CA1"/>
    <w:rsid w:val="009D5F95"/>
    <w:rsid w:val="009D6003"/>
    <w:rsid w:val="009D614D"/>
    <w:rsid w:val="009D6530"/>
    <w:rsid w:val="009D6697"/>
    <w:rsid w:val="009D669A"/>
    <w:rsid w:val="009D6803"/>
    <w:rsid w:val="009D6A58"/>
    <w:rsid w:val="009D6AA8"/>
    <w:rsid w:val="009D6BDC"/>
    <w:rsid w:val="009D6BED"/>
    <w:rsid w:val="009D6C35"/>
    <w:rsid w:val="009D6D44"/>
    <w:rsid w:val="009D6F3C"/>
    <w:rsid w:val="009D7059"/>
    <w:rsid w:val="009D7068"/>
    <w:rsid w:val="009D70A0"/>
    <w:rsid w:val="009D7102"/>
    <w:rsid w:val="009D71D9"/>
    <w:rsid w:val="009D72EF"/>
    <w:rsid w:val="009D7530"/>
    <w:rsid w:val="009D7550"/>
    <w:rsid w:val="009D77FE"/>
    <w:rsid w:val="009D78DD"/>
    <w:rsid w:val="009D78EB"/>
    <w:rsid w:val="009D7987"/>
    <w:rsid w:val="009D7DBF"/>
    <w:rsid w:val="009D7DF3"/>
    <w:rsid w:val="009D7F24"/>
    <w:rsid w:val="009D7F4C"/>
    <w:rsid w:val="009D7F51"/>
    <w:rsid w:val="009E00A6"/>
    <w:rsid w:val="009E00D1"/>
    <w:rsid w:val="009E01F4"/>
    <w:rsid w:val="009E035C"/>
    <w:rsid w:val="009E041F"/>
    <w:rsid w:val="009E0436"/>
    <w:rsid w:val="009E0486"/>
    <w:rsid w:val="009E0646"/>
    <w:rsid w:val="009E06A1"/>
    <w:rsid w:val="009E07DF"/>
    <w:rsid w:val="009E0D10"/>
    <w:rsid w:val="009E0DDC"/>
    <w:rsid w:val="009E0E3C"/>
    <w:rsid w:val="009E0F04"/>
    <w:rsid w:val="009E0F50"/>
    <w:rsid w:val="009E1002"/>
    <w:rsid w:val="009E101B"/>
    <w:rsid w:val="009E120E"/>
    <w:rsid w:val="009E1367"/>
    <w:rsid w:val="009E141E"/>
    <w:rsid w:val="009E1471"/>
    <w:rsid w:val="009E1634"/>
    <w:rsid w:val="009E1652"/>
    <w:rsid w:val="009E1703"/>
    <w:rsid w:val="009E1749"/>
    <w:rsid w:val="009E17AE"/>
    <w:rsid w:val="009E1827"/>
    <w:rsid w:val="009E1A46"/>
    <w:rsid w:val="009E1C2E"/>
    <w:rsid w:val="009E1D66"/>
    <w:rsid w:val="009E1EFF"/>
    <w:rsid w:val="009E206A"/>
    <w:rsid w:val="009E2109"/>
    <w:rsid w:val="009E2191"/>
    <w:rsid w:val="009E2375"/>
    <w:rsid w:val="009E2383"/>
    <w:rsid w:val="009E23BB"/>
    <w:rsid w:val="009E2672"/>
    <w:rsid w:val="009E26EC"/>
    <w:rsid w:val="009E2B1B"/>
    <w:rsid w:val="009E2B23"/>
    <w:rsid w:val="009E2C20"/>
    <w:rsid w:val="009E2DCC"/>
    <w:rsid w:val="009E2EFE"/>
    <w:rsid w:val="009E305C"/>
    <w:rsid w:val="009E3184"/>
    <w:rsid w:val="009E3354"/>
    <w:rsid w:val="009E337D"/>
    <w:rsid w:val="009E34CD"/>
    <w:rsid w:val="009E35B9"/>
    <w:rsid w:val="009E36F3"/>
    <w:rsid w:val="009E36F7"/>
    <w:rsid w:val="009E3705"/>
    <w:rsid w:val="009E3784"/>
    <w:rsid w:val="009E3B3C"/>
    <w:rsid w:val="009E3B89"/>
    <w:rsid w:val="009E3DAC"/>
    <w:rsid w:val="009E3EA4"/>
    <w:rsid w:val="009E43C9"/>
    <w:rsid w:val="009E44E0"/>
    <w:rsid w:val="009E4532"/>
    <w:rsid w:val="009E455A"/>
    <w:rsid w:val="009E45E3"/>
    <w:rsid w:val="009E478C"/>
    <w:rsid w:val="009E49F1"/>
    <w:rsid w:val="009E4B94"/>
    <w:rsid w:val="009E4BF7"/>
    <w:rsid w:val="009E4ED0"/>
    <w:rsid w:val="009E50CB"/>
    <w:rsid w:val="009E5111"/>
    <w:rsid w:val="009E516B"/>
    <w:rsid w:val="009E51E9"/>
    <w:rsid w:val="009E5796"/>
    <w:rsid w:val="009E59D8"/>
    <w:rsid w:val="009E5AA6"/>
    <w:rsid w:val="009E5B0C"/>
    <w:rsid w:val="009E5B9E"/>
    <w:rsid w:val="009E5C05"/>
    <w:rsid w:val="009E5CF4"/>
    <w:rsid w:val="009E5E9E"/>
    <w:rsid w:val="009E5F80"/>
    <w:rsid w:val="009E6151"/>
    <w:rsid w:val="009E649D"/>
    <w:rsid w:val="009E64B4"/>
    <w:rsid w:val="009E6549"/>
    <w:rsid w:val="009E6804"/>
    <w:rsid w:val="009E681E"/>
    <w:rsid w:val="009E6B4B"/>
    <w:rsid w:val="009E6B89"/>
    <w:rsid w:val="009E6C54"/>
    <w:rsid w:val="009E7243"/>
    <w:rsid w:val="009E7302"/>
    <w:rsid w:val="009E7363"/>
    <w:rsid w:val="009E75A9"/>
    <w:rsid w:val="009E76B7"/>
    <w:rsid w:val="009E7728"/>
    <w:rsid w:val="009E78A2"/>
    <w:rsid w:val="009E79F3"/>
    <w:rsid w:val="009E7BA5"/>
    <w:rsid w:val="009E7BD6"/>
    <w:rsid w:val="009E7C38"/>
    <w:rsid w:val="009E7DDF"/>
    <w:rsid w:val="009E7E6E"/>
    <w:rsid w:val="009E7E87"/>
    <w:rsid w:val="009E7EC4"/>
    <w:rsid w:val="009F0072"/>
    <w:rsid w:val="009F01D4"/>
    <w:rsid w:val="009F02A4"/>
    <w:rsid w:val="009F032F"/>
    <w:rsid w:val="009F03A0"/>
    <w:rsid w:val="009F0427"/>
    <w:rsid w:val="009F0695"/>
    <w:rsid w:val="009F06A4"/>
    <w:rsid w:val="009F06D4"/>
    <w:rsid w:val="009F07A8"/>
    <w:rsid w:val="009F08BE"/>
    <w:rsid w:val="009F0A06"/>
    <w:rsid w:val="009F0AAF"/>
    <w:rsid w:val="009F0C0A"/>
    <w:rsid w:val="009F0C0B"/>
    <w:rsid w:val="009F0CD5"/>
    <w:rsid w:val="009F0D7C"/>
    <w:rsid w:val="009F1110"/>
    <w:rsid w:val="009F111D"/>
    <w:rsid w:val="009F1165"/>
    <w:rsid w:val="009F13DF"/>
    <w:rsid w:val="009F1493"/>
    <w:rsid w:val="009F14A4"/>
    <w:rsid w:val="009F1668"/>
    <w:rsid w:val="009F1765"/>
    <w:rsid w:val="009F1872"/>
    <w:rsid w:val="009F19B4"/>
    <w:rsid w:val="009F1AAA"/>
    <w:rsid w:val="009F1AFC"/>
    <w:rsid w:val="009F1D53"/>
    <w:rsid w:val="009F1F1C"/>
    <w:rsid w:val="009F1F51"/>
    <w:rsid w:val="009F200C"/>
    <w:rsid w:val="009F20C5"/>
    <w:rsid w:val="009F20F2"/>
    <w:rsid w:val="009F21DB"/>
    <w:rsid w:val="009F2297"/>
    <w:rsid w:val="009F2350"/>
    <w:rsid w:val="009F253D"/>
    <w:rsid w:val="009F26DA"/>
    <w:rsid w:val="009F2872"/>
    <w:rsid w:val="009F29A9"/>
    <w:rsid w:val="009F29F0"/>
    <w:rsid w:val="009F2BD7"/>
    <w:rsid w:val="009F2C5A"/>
    <w:rsid w:val="009F2D20"/>
    <w:rsid w:val="009F2D8B"/>
    <w:rsid w:val="009F2DE3"/>
    <w:rsid w:val="009F2F4A"/>
    <w:rsid w:val="009F32D5"/>
    <w:rsid w:val="009F334C"/>
    <w:rsid w:val="009F338B"/>
    <w:rsid w:val="009F33D9"/>
    <w:rsid w:val="009F3527"/>
    <w:rsid w:val="009F3577"/>
    <w:rsid w:val="009F3658"/>
    <w:rsid w:val="009F3744"/>
    <w:rsid w:val="009F37F4"/>
    <w:rsid w:val="009F3870"/>
    <w:rsid w:val="009F39AC"/>
    <w:rsid w:val="009F3AC6"/>
    <w:rsid w:val="009F3AEF"/>
    <w:rsid w:val="009F3C34"/>
    <w:rsid w:val="009F3E29"/>
    <w:rsid w:val="009F40D3"/>
    <w:rsid w:val="009F414E"/>
    <w:rsid w:val="009F43A8"/>
    <w:rsid w:val="009F43BD"/>
    <w:rsid w:val="009F445A"/>
    <w:rsid w:val="009F4572"/>
    <w:rsid w:val="009F472A"/>
    <w:rsid w:val="009F4733"/>
    <w:rsid w:val="009F47F9"/>
    <w:rsid w:val="009F4815"/>
    <w:rsid w:val="009F48DB"/>
    <w:rsid w:val="009F4980"/>
    <w:rsid w:val="009F4B55"/>
    <w:rsid w:val="009F4D27"/>
    <w:rsid w:val="009F4DBC"/>
    <w:rsid w:val="009F4EAB"/>
    <w:rsid w:val="009F4F05"/>
    <w:rsid w:val="009F4F51"/>
    <w:rsid w:val="009F4FDF"/>
    <w:rsid w:val="009F51F1"/>
    <w:rsid w:val="009F5441"/>
    <w:rsid w:val="009F584A"/>
    <w:rsid w:val="009F5863"/>
    <w:rsid w:val="009F589C"/>
    <w:rsid w:val="009F58D1"/>
    <w:rsid w:val="009F58F1"/>
    <w:rsid w:val="009F5947"/>
    <w:rsid w:val="009F5AD7"/>
    <w:rsid w:val="009F5B13"/>
    <w:rsid w:val="009F5B95"/>
    <w:rsid w:val="009F5CD8"/>
    <w:rsid w:val="009F5CE5"/>
    <w:rsid w:val="009F5D3B"/>
    <w:rsid w:val="009F5E31"/>
    <w:rsid w:val="009F5EE4"/>
    <w:rsid w:val="009F61D0"/>
    <w:rsid w:val="009F6534"/>
    <w:rsid w:val="009F6700"/>
    <w:rsid w:val="009F68F2"/>
    <w:rsid w:val="009F6CCF"/>
    <w:rsid w:val="009F6DD8"/>
    <w:rsid w:val="009F6E8C"/>
    <w:rsid w:val="009F726E"/>
    <w:rsid w:val="009F78BF"/>
    <w:rsid w:val="009F7A5E"/>
    <w:rsid w:val="009F7B3E"/>
    <w:rsid w:val="009F7E37"/>
    <w:rsid w:val="00A00299"/>
    <w:rsid w:val="00A002D9"/>
    <w:rsid w:val="00A00315"/>
    <w:rsid w:val="00A003A0"/>
    <w:rsid w:val="00A0092B"/>
    <w:rsid w:val="00A00942"/>
    <w:rsid w:val="00A009B7"/>
    <w:rsid w:val="00A00A69"/>
    <w:rsid w:val="00A00C6F"/>
    <w:rsid w:val="00A00CA6"/>
    <w:rsid w:val="00A0117D"/>
    <w:rsid w:val="00A0143D"/>
    <w:rsid w:val="00A01467"/>
    <w:rsid w:val="00A015AD"/>
    <w:rsid w:val="00A015EE"/>
    <w:rsid w:val="00A016E8"/>
    <w:rsid w:val="00A019C5"/>
    <w:rsid w:val="00A01D4A"/>
    <w:rsid w:val="00A01DB4"/>
    <w:rsid w:val="00A020C1"/>
    <w:rsid w:val="00A02121"/>
    <w:rsid w:val="00A02263"/>
    <w:rsid w:val="00A023B2"/>
    <w:rsid w:val="00A023DC"/>
    <w:rsid w:val="00A023F9"/>
    <w:rsid w:val="00A024AE"/>
    <w:rsid w:val="00A0260A"/>
    <w:rsid w:val="00A026E3"/>
    <w:rsid w:val="00A0299F"/>
    <w:rsid w:val="00A02A85"/>
    <w:rsid w:val="00A02EA9"/>
    <w:rsid w:val="00A02F9F"/>
    <w:rsid w:val="00A03236"/>
    <w:rsid w:val="00A03275"/>
    <w:rsid w:val="00A0333D"/>
    <w:rsid w:val="00A033CF"/>
    <w:rsid w:val="00A03420"/>
    <w:rsid w:val="00A0346F"/>
    <w:rsid w:val="00A034D2"/>
    <w:rsid w:val="00A0364D"/>
    <w:rsid w:val="00A037FB"/>
    <w:rsid w:val="00A03862"/>
    <w:rsid w:val="00A03898"/>
    <w:rsid w:val="00A03AC3"/>
    <w:rsid w:val="00A03D80"/>
    <w:rsid w:val="00A03F4F"/>
    <w:rsid w:val="00A040DE"/>
    <w:rsid w:val="00A0438C"/>
    <w:rsid w:val="00A043F2"/>
    <w:rsid w:val="00A044DA"/>
    <w:rsid w:val="00A044DD"/>
    <w:rsid w:val="00A045A6"/>
    <w:rsid w:val="00A0463D"/>
    <w:rsid w:val="00A04725"/>
    <w:rsid w:val="00A04863"/>
    <w:rsid w:val="00A04920"/>
    <w:rsid w:val="00A04924"/>
    <w:rsid w:val="00A04A02"/>
    <w:rsid w:val="00A04BAE"/>
    <w:rsid w:val="00A04D26"/>
    <w:rsid w:val="00A04ED6"/>
    <w:rsid w:val="00A04FB1"/>
    <w:rsid w:val="00A05015"/>
    <w:rsid w:val="00A051B9"/>
    <w:rsid w:val="00A05251"/>
    <w:rsid w:val="00A05263"/>
    <w:rsid w:val="00A053E9"/>
    <w:rsid w:val="00A05408"/>
    <w:rsid w:val="00A0550F"/>
    <w:rsid w:val="00A05862"/>
    <w:rsid w:val="00A059C9"/>
    <w:rsid w:val="00A05AE8"/>
    <w:rsid w:val="00A05F79"/>
    <w:rsid w:val="00A06077"/>
    <w:rsid w:val="00A06215"/>
    <w:rsid w:val="00A06275"/>
    <w:rsid w:val="00A06692"/>
    <w:rsid w:val="00A0677A"/>
    <w:rsid w:val="00A06961"/>
    <w:rsid w:val="00A06994"/>
    <w:rsid w:val="00A06A9D"/>
    <w:rsid w:val="00A06BA2"/>
    <w:rsid w:val="00A06CFF"/>
    <w:rsid w:val="00A06F90"/>
    <w:rsid w:val="00A07101"/>
    <w:rsid w:val="00A0720C"/>
    <w:rsid w:val="00A0728F"/>
    <w:rsid w:val="00A07515"/>
    <w:rsid w:val="00A07701"/>
    <w:rsid w:val="00A0775B"/>
    <w:rsid w:val="00A07847"/>
    <w:rsid w:val="00A0791A"/>
    <w:rsid w:val="00A07AE4"/>
    <w:rsid w:val="00A07DAA"/>
    <w:rsid w:val="00A07E63"/>
    <w:rsid w:val="00A1025D"/>
    <w:rsid w:val="00A1042D"/>
    <w:rsid w:val="00A1045F"/>
    <w:rsid w:val="00A10483"/>
    <w:rsid w:val="00A10540"/>
    <w:rsid w:val="00A10808"/>
    <w:rsid w:val="00A1092B"/>
    <w:rsid w:val="00A10A4E"/>
    <w:rsid w:val="00A10D56"/>
    <w:rsid w:val="00A10EFA"/>
    <w:rsid w:val="00A10FA5"/>
    <w:rsid w:val="00A10FF3"/>
    <w:rsid w:val="00A11192"/>
    <w:rsid w:val="00A111AF"/>
    <w:rsid w:val="00A114A9"/>
    <w:rsid w:val="00A1171E"/>
    <w:rsid w:val="00A11748"/>
    <w:rsid w:val="00A117CF"/>
    <w:rsid w:val="00A11D80"/>
    <w:rsid w:val="00A11DE6"/>
    <w:rsid w:val="00A11E63"/>
    <w:rsid w:val="00A120B5"/>
    <w:rsid w:val="00A1213C"/>
    <w:rsid w:val="00A124C4"/>
    <w:rsid w:val="00A12601"/>
    <w:rsid w:val="00A126CD"/>
    <w:rsid w:val="00A12704"/>
    <w:rsid w:val="00A12895"/>
    <w:rsid w:val="00A12968"/>
    <w:rsid w:val="00A12A71"/>
    <w:rsid w:val="00A12AA2"/>
    <w:rsid w:val="00A12B9D"/>
    <w:rsid w:val="00A12CA4"/>
    <w:rsid w:val="00A12CFC"/>
    <w:rsid w:val="00A12D80"/>
    <w:rsid w:val="00A12DCD"/>
    <w:rsid w:val="00A12F5A"/>
    <w:rsid w:val="00A12F94"/>
    <w:rsid w:val="00A13215"/>
    <w:rsid w:val="00A132F3"/>
    <w:rsid w:val="00A13735"/>
    <w:rsid w:val="00A13737"/>
    <w:rsid w:val="00A13900"/>
    <w:rsid w:val="00A13F54"/>
    <w:rsid w:val="00A142A1"/>
    <w:rsid w:val="00A142D8"/>
    <w:rsid w:val="00A14399"/>
    <w:rsid w:val="00A144DC"/>
    <w:rsid w:val="00A14599"/>
    <w:rsid w:val="00A14722"/>
    <w:rsid w:val="00A149D7"/>
    <w:rsid w:val="00A14C19"/>
    <w:rsid w:val="00A14D25"/>
    <w:rsid w:val="00A14E8B"/>
    <w:rsid w:val="00A14FD9"/>
    <w:rsid w:val="00A151A7"/>
    <w:rsid w:val="00A151BA"/>
    <w:rsid w:val="00A15284"/>
    <w:rsid w:val="00A15360"/>
    <w:rsid w:val="00A15421"/>
    <w:rsid w:val="00A15499"/>
    <w:rsid w:val="00A155A8"/>
    <w:rsid w:val="00A155E4"/>
    <w:rsid w:val="00A1569C"/>
    <w:rsid w:val="00A15782"/>
    <w:rsid w:val="00A15877"/>
    <w:rsid w:val="00A15A00"/>
    <w:rsid w:val="00A15B75"/>
    <w:rsid w:val="00A15CEA"/>
    <w:rsid w:val="00A15E3E"/>
    <w:rsid w:val="00A15E43"/>
    <w:rsid w:val="00A15F8A"/>
    <w:rsid w:val="00A1608D"/>
    <w:rsid w:val="00A161F7"/>
    <w:rsid w:val="00A1620C"/>
    <w:rsid w:val="00A1626F"/>
    <w:rsid w:val="00A16501"/>
    <w:rsid w:val="00A16552"/>
    <w:rsid w:val="00A165F5"/>
    <w:rsid w:val="00A16608"/>
    <w:rsid w:val="00A1663B"/>
    <w:rsid w:val="00A166C9"/>
    <w:rsid w:val="00A167D7"/>
    <w:rsid w:val="00A16805"/>
    <w:rsid w:val="00A1687B"/>
    <w:rsid w:val="00A16975"/>
    <w:rsid w:val="00A16A6E"/>
    <w:rsid w:val="00A16C22"/>
    <w:rsid w:val="00A16D0F"/>
    <w:rsid w:val="00A16D6F"/>
    <w:rsid w:val="00A17027"/>
    <w:rsid w:val="00A170E0"/>
    <w:rsid w:val="00A1712D"/>
    <w:rsid w:val="00A172EE"/>
    <w:rsid w:val="00A1757B"/>
    <w:rsid w:val="00A17617"/>
    <w:rsid w:val="00A17955"/>
    <w:rsid w:val="00A1796E"/>
    <w:rsid w:val="00A179C0"/>
    <w:rsid w:val="00A17A79"/>
    <w:rsid w:val="00A17B59"/>
    <w:rsid w:val="00A17B83"/>
    <w:rsid w:val="00A17C63"/>
    <w:rsid w:val="00A17E50"/>
    <w:rsid w:val="00A17EDB"/>
    <w:rsid w:val="00A20020"/>
    <w:rsid w:val="00A20121"/>
    <w:rsid w:val="00A2026F"/>
    <w:rsid w:val="00A20453"/>
    <w:rsid w:val="00A204B8"/>
    <w:rsid w:val="00A20574"/>
    <w:rsid w:val="00A208D7"/>
    <w:rsid w:val="00A20C8A"/>
    <w:rsid w:val="00A20CDB"/>
    <w:rsid w:val="00A20CDD"/>
    <w:rsid w:val="00A20DB0"/>
    <w:rsid w:val="00A20FEF"/>
    <w:rsid w:val="00A211AF"/>
    <w:rsid w:val="00A2141B"/>
    <w:rsid w:val="00A215A0"/>
    <w:rsid w:val="00A219D8"/>
    <w:rsid w:val="00A21B1B"/>
    <w:rsid w:val="00A21B46"/>
    <w:rsid w:val="00A21B60"/>
    <w:rsid w:val="00A21BC8"/>
    <w:rsid w:val="00A21C4C"/>
    <w:rsid w:val="00A21C9D"/>
    <w:rsid w:val="00A21E79"/>
    <w:rsid w:val="00A21F47"/>
    <w:rsid w:val="00A21FB6"/>
    <w:rsid w:val="00A22086"/>
    <w:rsid w:val="00A220B9"/>
    <w:rsid w:val="00A222EC"/>
    <w:rsid w:val="00A224C1"/>
    <w:rsid w:val="00A224D4"/>
    <w:rsid w:val="00A226D0"/>
    <w:rsid w:val="00A22702"/>
    <w:rsid w:val="00A2273D"/>
    <w:rsid w:val="00A227E5"/>
    <w:rsid w:val="00A2282E"/>
    <w:rsid w:val="00A2283F"/>
    <w:rsid w:val="00A228C0"/>
    <w:rsid w:val="00A2296F"/>
    <w:rsid w:val="00A2297F"/>
    <w:rsid w:val="00A22AEB"/>
    <w:rsid w:val="00A22BF8"/>
    <w:rsid w:val="00A22C34"/>
    <w:rsid w:val="00A22D75"/>
    <w:rsid w:val="00A22F18"/>
    <w:rsid w:val="00A22F39"/>
    <w:rsid w:val="00A231C8"/>
    <w:rsid w:val="00A23221"/>
    <w:rsid w:val="00A23250"/>
    <w:rsid w:val="00A23498"/>
    <w:rsid w:val="00A238B6"/>
    <w:rsid w:val="00A2391B"/>
    <w:rsid w:val="00A23B66"/>
    <w:rsid w:val="00A23BF6"/>
    <w:rsid w:val="00A23DE0"/>
    <w:rsid w:val="00A23E09"/>
    <w:rsid w:val="00A23E2A"/>
    <w:rsid w:val="00A23FB6"/>
    <w:rsid w:val="00A241CB"/>
    <w:rsid w:val="00A242E1"/>
    <w:rsid w:val="00A243F7"/>
    <w:rsid w:val="00A24561"/>
    <w:rsid w:val="00A245EF"/>
    <w:rsid w:val="00A247B7"/>
    <w:rsid w:val="00A247F8"/>
    <w:rsid w:val="00A2482F"/>
    <w:rsid w:val="00A24934"/>
    <w:rsid w:val="00A249CF"/>
    <w:rsid w:val="00A249DF"/>
    <w:rsid w:val="00A24AED"/>
    <w:rsid w:val="00A24C72"/>
    <w:rsid w:val="00A253B8"/>
    <w:rsid w:val="00A253F0"/>
    <w:rsid w:val="00A254FF"/>
    <w:rsid w:val="00A25697"/>
    <w:rsid w:val="00A25744"/>
    <w:rsid w:val="00A257BE"/>
    <w:rsid w:val="00A2589C"/>
    <w:rsid w:val="00A258FB"/>
    <w:rsid w:val="00A25A08"/>
    <w:rsid w:val="00A25AE6"/>
    <w:rsid w:val="00A25F2E"/>
    <w:rsid w:val="00A262F4"/>
    <w:rsid w:val="00A263CA"/>
    <w:rsid w:val="00A26420"/>
    <w:rsid w:val="00A26671"/>
    <w:rsid w:val="00A26880"/>
    <w:rsid w:val="00A26B82"/>
    <w:rsid w:val="00A26B9E"/>
    <w:rsid w:val="00A26F0C"/>
    <w:rsid w:val="00A27005"/>
    <w:rsid w:val="00A2708D"/>
    <w:rsid w:val="00A270C9"/>
    <w:rsid w:val="00A270D5"/>
    <w:rsid w:val="00A272F1"/>
    <w:rsid w:val="00A274A9"/>
    <w:rsid w:val="00A27535"/>
    <w:rsid w:val="00A275F5"/>
    <w:rsid w:val="00A2781F"/>
    <w:rsid w:val="00A27A0A"/>
    <w:rsid w:val="00A27B57"/>
    <w:rsid w:val="00A27B7A"/>
    <w:rsid w:val="00A27C63"/>
    <w:rsid w:val="00A27CC3"/>
    <w:rsid w:val="00A27D85"/>
    <w:rsid w:val="00A27DFB"/>
    <w:rsid w:val="00A27F0F"/>
    <w:rsid w:val="00A30055"/>
    <w:rsid w:val="00A3005D"/>
    <w:rsid w:val="00A30126"/>
    <w:rsid w:val="00A3018C"/>
    <w:rsid w:val="00A30230"/>
    <w:rsid w:val="00A30278"/>
    <w:rsid w:val="00A30289"/>
    <w:rsid w:val="00A302C7"/>
    <w:rsid w:val="00A302E9"/>
    <w:rsid w:val="00A3041D"/>
    <w:rsid w:val="00A3075C"/>
    <w:rsid w:val="00A30983"/>
    <w:rsid w:val="00A30A63"/>
    <w:rsid w:val="00A30ABE"/>
    <w:rsid w:val="00A30BFF"/>
    <w:rsid w:val="00A30E7D"/>
    <w:rsid w:val="00A30EDE"/>
    <w:rsid w:val="00A30EF2"/>
    <w:rsid w:val="00A30FD5"/>
    <w:rsid w:val="00A3100E"/>
    <w:rsid w:val="00A3123A"/>
    <w:rsid w:val="00A312AD"/>
    <w:rsid w:val="00A31505"/>
    <w:rsid w:val="00A315D6"/>
    <w:rsid w:val="00A315DE"/>
    <w:rsid w:val="00A31703"/>
    <w:rsid w:val="00A3194E"/>
    <w:rsid w:val="00A31A4F"/>
    <w:rsid w:val="00A31A71"/>
    <w:rsid w:val="00A31B3A"/>
    <w:rsid w:val="00A31B91"/>
    <w:rsid w:val="00A31BAD"/>
    <w:rsid w:val="00A31CB6"/>
    <w:rsid w:val="00A31F97"/>
    <w:rsid w:val="00A32004"/>
    <w:rsid w:val="00A32348"/>
    <w:rsid w:val="00A32367"/>
    <w:rsid w:val="00A32462"/>
    <w:rsid w:val="00A328F4"/>
    <w:rsid w:val="00A329C2"/>
    <w:rsid w:val="00A329DE"/>
    <w:rsid w:val="00A32A10"/>
    <w:rsid w:val="00A32A4A"/>
    <w:rsid w:val="00A32B36"/>
    <w:rsid w:val="00A32DFC"/>
    <w:rsid w:val="00A32FB9"/>
    <w:rsid w:val="00A332A5"/>
    <w:rsid w:val="00A336C4"/>
    <w:rsid w:val="00A33710"/>
    <w:rsid w:val="00A3391D"/>
    <w:rsid w:val="00A33AC1"/>
    <w:rsid w:val="00A33AD4"/>
    <w:rsid w:val="00A33B66"/>
    <w:rsid w:val="00A33B88"/>
    <w:rsid w:val="00A33C07"/>
    <w:rsid w:val="00A33DEE"/>
    <w:rsid w:val="00A33EB4"/>
    <w:rsid w:val="00A341D9"/>
    <w:rsid w:val="00A34245"/>
    <w:rsid w:val="00A34301"/>
    <w:rsid w:val="00A3432C"/>
    <w:rsid w:val="00A3436C"/>
    <w:rsid w:val="00A34420"/>
    <w:rsid w:val="00A34458"/>
    <w:rsid w:val="00A344EC"/>
    <w:rsid w:val="00A34653"/>
    <w:rsid w:val="00A34664"/>
    <w:rsid w:val="00A34792"/>
    <w:rsid w:val="00A348E0"/>
    <w:rsid w:val="00A3498B"/>
    <w:rsid w:val="00A34BB0"/>
    <w:rsid w:val="00A34C4C"/>
    <w:rsid w:val="00A34E88"/>
    <w:rsid w:val="00A3515D"/>
    <w:rsid w:val="00A3578A"/>
    <w:rsid w:val="00A359D8"/>
    <w:rsid w:val="00A35B29"/>
    <w:rsid w:val="00A36016"/>
    <w:rsid w:val="00A36265"/>
    <w:rsid w:val="00A3633C"/>
    <w:rsid w:val="00A3645C"/>
    <w:rsid w:val="00A364C2"/>
    <w:rsid w:val="00A367A1"/>
    <w:rsid w:val="00A36904"/>
    <w:rsid w:val="00A36B0C"/>
    <w:rsid w:val="00A36B26"/>
    <w:rsid w:val="00A36BA0"/>
    <w:rsid w:val="00A36DBD"/>
    <w:rsid w:val="00A36E4A"/>
    <w:rsid w:val="00A370E3"/>
    <w:rsid w:val="00A37296"/>
    <w:rsid w:val="00A3742F"/>
    <w:rsid w:val="00A3745A"/>
    <w:rsid w:val="00A374AF"/>
    <w:rsid w:val="00A37568"/>
    <w:rsid w:val="00A377B7"/>
    <w:rsid w:val="00A3786C"/>
    <w:rsid w:val="00A37903"/>
    <w:rsid w:val="00A3796B"/>
    <w:rsid w:val="00A37970"/>
    <w:rsid w:val="00A37986"/>
    <w:rsid w:val="00A379EA"/>
    <w:rsid w:val="00A37DDF"/>
    <w:rsid w:val="00A37E89"/>
    <w:rsid w:val="00A37F48"/>
    <w:rsid w:val="00A400B7"/>
    <w:rsid w:val="00A40141"/>
    <w:rsid w:val="00A401E1"/>
    <w:rsid w:val="00A40310"/>
    <w:rsid w:val="00A40361"/>
    <w:rsid w:val="00A40ABC"/>
    <w:rsid w:val="00A40DBD"/>
    <w:rsid w:val="00A40F5C"/>
    <w:rsid w:val="00A41060"/>
    <w:rsid w:val="00A411BC"/>
    <w:rsid w:val="00A41214"/>
    <w:rsid w:val="00A412FA"/>
    <w:rsid w:val="00A414D2"/>
    <w:rsid w:val="00A41637"/>
    <w:rsid w:val="00A419B9"/>
    <w:rsid w:val="00A41B6F"/>
    <w:rsid w:val="00A41B77"/>
    <w:rsid w:val="00A41BD5"/>
    <w:rsid w:val="00A41C4E"/>
    <w:rsid w:val="00A41E11"/>
    <w:rsid w:val="00A4210B"/>
    <w:rsid w:val="00A422A1"/>
    <w:rsid w:val="00A423B5"/>
    <w:rsid w:val="00A4242E"/>
    <w:rsid w:val="00A42523"/>
    <w:rsid w:val="00A42535"/>
    <w:rsid w:val="00A42808"/>
    <w:rsid w:val="00A429BB"/>
    <w:rsid w:val="00A429D3"/>
    <w:rsid w:val="00A42A51"/>
    <w:rsid w:val="00A42C3F"/>
    <w:rsid w:val="00A42D43"/>
    <w:rsid w:val="00A42E2C"/>
    <w:rsid w:val="00A42F27"/>
    <w:rsid w:val="00A43136"/>
    <w:rsid w:val="00A43197"/>
    <w:rsid w:val="00A43289"/>
    <w:rsid w:val="00A4337E"/>
    <w:rsid w:val="00A4389A"/>
    <w:rsid w:val="00A438B5"/>
    <w:rsid w:val="00A439B5"/>
    <w:rsid w:val="00A43AED"/>
    <w:rsid w:val="00A43C09"/>
    <w:rsid w:val="00A43E08"/>
    <w:rsid w:val="00A441DA"/>
    <w:rsid w:val="00A4436B"/>
    <w:rsid w:val="00A443E9"/>
    <w:rsid w:val="00A44492"/>
    <w:rsid w:val="00A445A4"/>
    <w:rsid w:val="00A44971"/>
    <w:rsid w:val="00A44B22"/>
    <w:rsid w:val="00A44CEA"/>
    <w:rsid w:val="00A44D5A"/>
    <w:rsid w:val="00A44E88"/>
    <w:rsid w:val="00A44EB2"/>
    <w:rsid w:val="00A44F02"/>
    <w:rsid w:val="00A45394"/>
    <w:rsid w:val="00A4546F"/>
    <w:rsid w:val="00A454FA"/>
    <w:rsid w:val="00A45580"/>
    <w:rsid w:val="00A455CF"/>
    <w:rsid w:val="00A45641"/>
    <w:rsid w:val="00A45718"/>
    <w:rsid w:val="00A459EF"/>
    <w:rsid w:val="00A45A3B"/>
    <w:rsid w:val="00A45A71"/>
    <w:rsid w:val="00A45AA3"/>
    <w:rsid w:val="00A46056"/>
    <w:rsid w:val="00A46066"/>
    <w:rsid w:val="00A462EA"/>
    <w:rsid w:val="00A46586"/>
    <w:rsid w:val="00A4670E"/>
    <w:rsid w:val="00A469B5"/>
    <w:rsid w:val="00A46AAC"/>
    <w:rsid w:val="00A46BE7"/>
    <w:rsid w:val="00A46CC2"/>
    <w:rsid w:val="00A46DB1"/>
    <w:rsid w:val="00A46F00"/>
    <w:rsid w:val="00A46FE5"/>
    <w:rsid w:val="00A46FFC"/>
    <w:rsid w:val="00A47110"/>
    <w:rsid w:val="00A47296"/>
    <w:rsid w:val="00A4740C"/>
    <w:rsid w:val="00A47484"/>
    <w:rsid w:val="00A474B0"/>
    <w:rsid w:val="00A47720"/>
    <w:rsid w:val="00A47960"/>
    <w:rsid w:val="00A479B3"/>
    <w:rsid w:val="00A47AC1"/>
    <w:rsid w:val="00A47B6C"/>
    <w:rsid w:val="00A47C55"/>
    <w:rsid w:val="00A47E60"/>
    <w:rsid w:val="00A5031C"/>
    <w:rsid w:val="00A503EA"/>
    <w:rsid w:val="00A5043D"/>
    <w:rsid w:val="00A505B9"/>
    <w:rsid w:val="00A5099C"/>
    <w:rsid w:val="00A50A64"/>
    <w:rsid w:val="00A50BB8"/>
    <w:rsid w:val="00A50BEB"/>
    <w:rsid w:val="00A50D2D"/>
    <w:rsid w:val="00A50E1E"/>
    <w:rsid w:val="00A50E47"/>
    <w:rsid w:val="00A50E62"/>
    <w:rsid w:val="00A51165"/>
    <w:rsid w:val="00A51473"/>
    <w:rsid w:val="00A51504"/>
    <w:rsid w:val="00A516CF"/>
    <w:rsid w:val="00A51A0A"/>
    <w:rsid w:val="00A51A3F"/>
    <w:rsid w:val="00A51A49"/>
    <w:rsid w:val="00A51DA6"/>
    <w:rsid w:val="00A51EBD"/>
    <w:rsid w:val="00A520E3"/>
    <w:rsid w:val="00A52112"/>
    <w:rsid w:val="00A52167"/>
    <w:rsid w:val="00A52191"/>
    <w:rsid w:val="00A52282"/>
    <w:rsid w:val="00A52432"/>
    <w:rsid w:val="00A52761"/>
    <w:rsid w:val="00A527E4"/>
    <w:rsid w:val="00A529BC"/>
    <w:rsid w:val="00A52ABD"/>
    <w:rsid w:val="00A52AFE"/>
    <w:rsid w:val="00A52DE7"/>
    <w:rsid w:val="00A52E49"/>
    <w:rsid w:val="00A53505"/>
    <w:rsid w:val="00A53583"/>
    <w:rsid w:val="00A535DF"/>
    <w:rsid w:val="00A53778"/>
    <w:rsid w:val="00A53788"/>
    <w:rsid w:val="00A537A9"/>
    <w:rsid w:val="00A53910"/>
    <w:rsid w:val="00A53D32"/>
    <w:rsid w:val="00A53D7F"/>
    <w:rsid w:val="00A53E80"/>
    <w:rsid w:val="00A53F03"/>
    <w:rsid w:val="00A53F86"/>
    <w:rsid w:val="00A540E0"/>
    <w:rsid w:val="00A5419B"/>
    <w:rsid w:val="00A54366"/>
    <w:rsid w:val="00A5443F"/>
    <w:rsid w:val="00A545CA"/>
    <w:rsid w:val="00A545FC"/>
    <w:rsid w:val="00A54873"/>
    <w:rsid w:val="00A54BA3"/>
    <w:rsid w:val="00A54D2E"/>
    <w:rsid w:val="00A54DA9"/>
    <w:rsid w:val="00A54EFC"/>
    <w:rsid w:val="00A550A3"/>
    <w:rsid w:val="00A55298"/>
    <w:rsid w:val="00A5534A"/>
    <w:rsid w:val="00A55385"/>
    <w:rsid w:val="00A553C3"/>
    <w:rsid w:val="00A5545C"/>
    <w:rsid w:val="00A55505"/>
    <w:rsid w:val="00A5556A"/>
    <w:rsid w:val="00A55682"/>
    <w:rsid w:val="00A556D1"/>
    <w:rsid w:val="00A55810"/>
    <w:rsid w:val="00A55984"/>
    <w:rsid w:val="00A559C8"/>
    <w:rsid w:val="00A55A86"/>
    <w:rsid w:val="00A55B7D"/>
    <w:rsid w:val="00A560C8"/>
    <w:rsid w:val="00A56240"/>
    <w:rsid w:val="00A56394"/>
    <w:rsid w:val="00A565FC"/>
    <w:rsid w:val="00A56845"/>
    <w:rsid w:val="00A56885"/>
    <w:rsid w:val="00A56889"/>
    <w:rsid w:val="00A56BBA"/>
    <w:rsid w:val="00A56C6B"/>
    <w:rsid w:val="00A56F53"/>
    <w:rsid w:val="00A570DD"/>
    <w:rsid w:val="00A574B0"/>
    <w:rsid w:val="00A57539"/>
    <w:rsid w:val="00A576D2"/>
    <w:rsid w:val="00A577F1"/>
    <w:rsid w:val="00A57863"/>
    <w:rsid w:val="00A57888"/>
    <w:rsid w:val="00A578E0"/>
    <w:rsid w:val="00A57A71"/>
    <w:rsid w:val="00A602EF"/>
    <w:rsid w:val="00A6040A"/>
    <w:rsid w:val="00A605C9"/>
    <w:rsid w:val="00A60906"/>
    <w:rsid w:val="00A609A9"/>
    <w:rsid w:val="00A60C15"/>
    <w:rsid w:val="00A60D84"/>
    <w:rsid w:val="00A60DD8"/>
    <w:rsid w:val="00A6111B"/>
    <w:rsid w:val="00A612BA"/>
    <w:rsid w:val="00A612C3"/>
    <w:rsid w:val="00A615D0"/>
    <w:rsid w:val="00A616A3"/>
    <w:rsid w:val="00A6184D"/>
    <w:rsid w:val="00A618FC"/>
    <w:rsid w:val="00A619FD"/>
    <w:rsid w:val="00A61A0A"/>
    <w:rsid w:val="00A61B80"/>
    <w:rsid w:val="00A61B98"/>
    <w:rsid w:val="00A61C87"/>
    <w:rsid w:val="00A61D38"/>
    <w:rsid w:val="00A61D6F"/>
    <w:rsid w:val="00A61D8E"/>
    <w:rsid w:val="00A6221D"/>
    <w:rsid w:val="00A6284B"/>
    <w:rsid w:val="00A628E6"/>
    <w:rsid w:val="00A62975"/>
    <w:rsid w:val="00A62A62"/>
    <w:rsid w:val="00A62EFE"/>
    <w:rsid w:val="00A62F2B"/>
    <w:rsid w:val="00A62F94"/>
    <w:rsid w:val="00A63428"/>
    <w:rsid w:val="00A63668"/>
    <w:rsid w:val="00A63762"/>
    <w:rsid w:val="00A63934"/>
    <w:rsid w:val="00A63A86"/>
    <w:rsid w:val="00A63B02"/>
    <w:rsid w:val="00A63B33"/>
    <w:rsid w:val="00A63D62"/>
    <w:rsid w:val="00A63D84"/>
    <w:rsid w:val="00A64213"/>
    <w:rsid w:val="00A64263"/>
    <w:rsid w:val="00A642F3"/>
    <w:rsid w:val="00A64334"/>
    <w:rsid w:val="00A6434C"/>
    <w:rsid w:val="00A6457B"/>
    <w:rsid w:val="00A64796"/>
    <w:rsid w:val="00A649A9"/>
    <w:rsid w:val="00A64A38"/>
    <w:rsid w:val="00A64AB5"/>
    <w:rsid w:val="00A64AC4"/>
    <w:rsid w:val="00A64B69"/>
    <w:rsid w:val="00A64BFC"/>
    <w:rsid w:val="00A64C0D"/>
    <w:rsid w:val="00A64E15"/>
    <w:rsid w:val="00A64E9E"/>
    <w:rsid w:val="00A64F06"/>
    <w:rsid w:val="00A65092"/>
    <w:rsid w:val="00A6527B"/>
    <w:rsid w:val="00A653C2"/>
    <w:rsid w:val="00A657F7"/>
    <w:rsid w:val="00A658A3"/>
    <w:rsid w:val="00A65A09"/>
    <w:rsid w:val="00A65C17"/>
    <w:rsid w:val="00A65C2E"/>
    <w:rsid w:val="00A65C3A"/>
    <w:rsid w:val="00A65C96"/>
    <w:rsid w:val="00A65CF1"/>
    <w:rsid w:val="00A65DC1"/>
    <w:rsid w:val="00A660C6"/>
    <w:rsid w:val="00A6615C"/>
    <w:rsid w:val="00A66268"/>
    <w:rsid w:val="00A663DA"/>
    <w:rsid w:val="00A6642E"/>
    <w:rsid w:val="00A66679"/>
    <w:rsid w:val="00A666B1"/>
    <w:rsid w:val="00A666B3"/>
    <w:rsid w:val="00A6688F"/>
    <w:rsid w:val="00A66906"/>
    <w:rsid w:val="00A66A23"/>
    <w:rsid w:val="00A66A5C"/>
    <w:rsid w:val="00A66AB0"/>
    <w:rsid w:val="00A66BDE"/>
    <w:rsid w:val="00A66E8E"/>
    <w:rsid w:val="00A67171"/>
    <w:rsid w:val="00A67198"/>
    <w:rsid w:val="00A671FF"/>
    <w:rsid w:val="00A6730A"/>
    <w:rsid w:val="00A67426"/>
    <w:rsid w:val="00A674A6"/>
    <w:rsid w:val="00A676A6"/>
    <w:rsid w:val="00A67811"/>
    <w:rsid w:val="00A67848"/>
    <w:rsid w:val="00A67A2C"/>
    <w:rsid w:val="00A67AF1"/>
    <w:rsid w:val="00A67B28"/>
    <w:rsid w:val="00A67CB9"/>
    <w:rsid w:val="00A70135"/>
    <w:rsid w:val="00A70468"/>
    <w:rsid w:val="00A7053F"/>
    <w:rsid w:val="00A706FE"/>
    <w:rsid w:val="00A707B2"/>
    <w:rsid w:val="00A70900"/>
    <w:rsid w:val="00A70A7B"/>
    <w:rsid w:val="00A70D18"/>
    <w:rsid w:val="00A71054"/>
    <w:rsid w:val="00A71239"/>
    <w:rsid w:val="00A71775"/>
    <w:rsid w:val="00A717AB"/>
    <w:rsid w:val="00A71812"/>
    <w:rsid w:val="00A71A53"/>
    <w:rsid w:val="00A71DB6"/>
    <w:rsid w:val="00A71E68"/>
    <w:rsid w:val="00A71EF2"/>
    <w:rsid w:val="00A722F6"/>
    <w:rsid w:val="00A7235C"/>
    <w:rsid w:val="00A72438"/>
    <w:rsid w:val="00A7246D"/>
    <w:rsid w:val="00A72970"/>
    <w:rsid w:val="00A7297E"/>
    <w:rsid w:val="00A72EC1"/>
    <w:rsid w:val="00A73085"/>
    <w:rsid w:val="00A73763"/>
    <w:rsid w:val="00A73E15"/>
    <w:rsid w:val="00A73E7E"/>
    <w:rsid w:val="00A73F92"/>
    <w:rsid w:val="00A740A8"/>
    <w:rsid w:val="00A7413D"/>
    <w:rsid w:val="00A7433D"/>
    <w:rsid w:val="00A74397"/>
    <w:rsid w:val="00A743A5"/>
    <w:rsid w:val="00A74427"/>
    <w:rsid w:val="00A74492"/>
    <w:rsid w:val="00A744D2"/>
    <w:rsid w:val="00A745AF"/>
    <w:rsid w:val="00A74896"/>
    <w:rsid w:val="00A7496B"/>
    <w:rsid w:val="00A74AA1"/>
    <w:rsid w:val="00A74DAD"/>
    <w:rsid w:val="00A74FEB"/>
    <w:rsid w:val="00A7528D"/>
    <w:rsid w:val="00A753E6"/>
    <w:rsid w:val="00A75664"/>
    <w:rsid w:val="00A75696"/>
    <w:rsid w:val="00A757F9"/>
    <w:rsid w:val="00A75B8D"/>
    <w:rsid w:val="00A75D3F"/>
    <w:rsid w:val="00A75E37"/>
    <w:rsid w:val="00A75EB4"/>
    <w:rsid w:val="00A75FBE"/>
    <w:rsid w:val="00A76046"/>
    <w:rsid w:val="00A76198"/>
    <w:rsid w:val="00A76521"/>
    <w:rsid w:val="00A76784"/>
    <w:rsid w:val="00A767E9"/>
    <w:rsid w:val="00A769A8"/>
    <w:rsid w:val="00A76AF9"/>
    <w:rsid w:val="00A76B65"/>
    <w:rsid w:val="00A76CA3"/>
    <w:rsid w:val="00A76E41"/>
    <w:rsid w:val="00A76F26"/>
    <w:rsid w:val="00A7736E"/>
    <w:rsid w:val="00A7742A"/>
    <w:rsid w:val="00A7755A"/>
    <w:rsid w:val="00A77902"/>
    <w:rsid w:val="00A77926"/>
    <w:rsid w:val="00A77B0D"/>
    <w:rsid w:val="00A77B21"/>
    <w:rsid w:val="00A77B8D"/>
    <w:rsid w:val="00A77BEE"/>
    <w:rsid w:val="00A77C1D"/>
    <w:rsid w:val="00A77F15"/>
    <w:rsid w:val="00A80153"/>
    <w:rsid w:val="00A80192"/>
    <w:rsid w:val="00A8046E"/>
    <w:rsid w:val="00A8061C"/>
    <w:rsid w:val="00A806F9"/>
    <w:rsid w:val="00A809B2"/>
    <w:rsid w:val="00A80AB4"/>
    <w:rsid w:val="00A80BC3"/>
    <w:rsid w:val="00A80C49"/>
    <w:rsid w:val="00A80C8A"/>
    <w:rsid w:val="00A80E41"/>
    <w:rsid w:val="00A80FD4"/>
    <w:rsid w:val="00A81009"/>
    <w:rsid w:val="00A8142D"/>
    <w:rsid w:val="00A8147F"/>
    <w:rsid w:val="00A8157A"/>
    <w:rsid w:val="00A8165C"/>
    <w:rsid w:val="00A8177B"/>
    <w:rsid w:val="00A8185A"/>
    <w:rsid w:val="00A818DE"/>
    <w:rsid w:val="00A81D21"/>
    <w:rsid w:val="00A81DFB"/>
    <w:rsid w:val="00A81E94"/>
    <w:rsid w:val="00A82057"/>
    <w:rsid w:val="00A8217A"/>
    <w:rsid w:val="00A8218B"/>
    <w:rsid w:val="00A8221D"/>
    <w:rsid w:val="00A8222A"/>
    <w:rsid w:val="00A822E3"/>
    <w:rsid w:val="00A823E1"/>
    <w:rsid w:val="00A8250A"/>
    <w:rsid w:val="00A826AE"/>
    <w:rsid w:val="00A826CB"/>
    <w:rsid w:val="00A82865"/>
    <w:rsid w:val="00A82932"/>
    <w:rsid w:val="00A82D46"/>
    <w:rsid w:val="00A82DA3"/>
    <w:rsid w:val="00A82EFA"/>
    <w:rsid w:val="00A8304D"/>
    <w:rsid w:val="00A831C8"/>
    <w:rsid w:val="00A83238"/>
    <w:rsid w:val="00A834FC"/>
    <w:rsid w:val="00A83559"/>
    <w:rsid w:val="00A83592"/>
    <w:rsid w:val="00A837DB"/>
    <w:rsid w:val="00A8391C"/>
    <w:rsid w:val="00A83A36"/>
    <w:rsid w:val="00A83DE2"/>
    <w:rsid w:val="00A83E1D"/>
    <w:rsid w:val="00A84059"/>
    <w:rsid w:val="00A8408C"/>
    <w:rsid w:val="00A84093"/>
    <w:rsid w:val="00A840E7"/>
    <w:rsid w:val="00A8412E"/>
    <w:rsid w:val="00A844C9"/>
    <w:rsid w:val="00A84660"/>
    <w:rsid w:val="00A8475F"/>
    <w:rsid w:val="00A848D8"/>
    <w:rsid w:val="00A84B0F"/>
    <w:rsid w:val="00A84D91"/>
    <w:rsid w:val="00A84EA5"/>
    <w:rsid w:val="00A84EB3"/>
    <w:rsid w:val="00A84FD6"/>
    <w:rsid w:val="00A8501F"/>
    <w:rsid w:val="00A85090"/>
    <w:rsid w:val="00A851C9"/>
    <w:rsid w:val="00A852A8"/>
    <w:rsid w:val="00A853B4"/>
    <w:rsid w:val="00A85452"/>
    <w:rsid w:val="00A85470"/>
    <w:rsid w:val="00A8565A"/>
    <w:rsid w:val="00A858A3"/>
    <w:rsid w:val="00A85A4B"/>
    <w:rsid w:val="00A85CCA"/>
    <w:rsid w:val="00A85CD1"/>
    <w:rsid w:val="00A85E42"/>
    <w:rsid w:val="00A85E48"/>
    <w:rsid w:val="00A85EBF"/>
    <w:rsid w:val="00A86075"/>
    <w:rsid w:val="00A86218"/>
    <w:rsid w:val="00A866C5"/>
    <w:rsid w:val="00A8682A"/>
    <w:rsid w:val="00A868D8"/>
    <w:rsid w:val="00A86AF8"/>
    <w:rsid w:val="00A86D4F"/>
    <w:rsid w:val="00A86FDA"/>
    <w:rsid w:val="00A8706D"/>
    <w:rsid w:val="00A87113"/>
    <w:rsid w:val="00A871DA"/>
    <w:rsid w:val="00A87333"/>
    <w:rsid w:val="00A87394"/>
    <w:rsid w:val="00A874A1"/>
    <w:rsid w:val="00A876AB"/>
    <w:rsid w:val="00A879FC"/>
    <w:rsid w:val="00A87A7C"/>
    <w:rsid w:val="00A87BEA"/>
    <w:rsid w:val="00A87D72"/>
    <w:rsid w:val="00A87DB4"/>
    <w:rsid w:val="00A90000"/>
    <w:rsid w:val="00A90140"/>
    <w:rsid w:val="00A901CB"/>
    <w:rsid w:val="00A9031F"/>
    <w:rsid w:val="00A90363"/>
    <w:rsid w:val="00A90387"/>
    <w:rsid w:val="00A9039E"/>
    <w:rsid w:val="00A90473"/>
    <w:rsid w:val="00A90483"/>
    <w:rsid w:val="00A90540"/>
    <w:rsid w:val="00A906CE"/>
    <w:rsid w:val="00A90722"/>
    <w:rsid w:val="00A90742"/>
    <w:rsid w:val="00A90933"/>
    <w:rsid w:val="00A90A59"/>
    <w:rsid w:val="00A90BA4"/>
    <w:rsid w:val="00A90BA5"/>
    <w:rsid w:val="00A90EBC"/>
    <w:rsid w:val="00A90F3A"/>
    <w:rsid w:val="00A9106C"/>
    <w:rsid w:val="00A9119E"/>
    <w:rsid w:val="00A91294"/>
    <w:rsid w:val="00A91298"/>
    <w:rsid w:val="00A915A0"/>
    <w:rsid w:val="00A91867"/>
    <w:rsid w:val="00A91879"/>
    <w:rsid w:val="00A9195C"/>
    <w:rsid w:val="00A91E36"/>
    <w:rsid w:val="00A91F6C"/>
    <w:rsid w:val="00A922B3"/>
    <w:rsid w:val="00A92329"/>
    <w:rsid w:val="00A923C7"/>
    <w:rsid w:val="00A923FC"/>
    <w:rsid w:val="00A926E0"/>
    <w:rsid w:val="00A9270B"/>
    <w:rsid w:val="00A9271F"/>
    <w:rsid w:val="00A92910"/>
    <w:rsid w:val="00A929F5"/>
    <w:rsid w:val="00A92ACC"/>
    <w:rsid w:val="00A92AD4"/>
    <w:rsid w:val="00A92D38"/>
    <w:rsid w:val="00A92D7F"/>
    <w:rsid w:val="00A931F4"/>
    <w:rsid w:val="00A9358C"/>
    <w:rsid w:val="00A93653"/>
    <w:rsid w:val="00A93708"/>
    <w:rsid w:val="00A937D2"/>
    <w:rsid w:val="00A93892"/>
    <w:rsid w:val="00A93C1F"/>
    <w:rsid w:val="00A93D45"/>
    <w:rsid w:val="00A9450E"/>
    <w:rsid w:val="00A94546"/>
    <w:rsid w:val="00A946C6"/>
    <w:rsid w:val="00A9480F"/>
    <w:rsid w:val="00A948E2"/>
    <w:rsid w:val="00A9499A"/>
    <w:rsid w:val="00A949CB"/>
    <w:rsid w:val="00A94A49"/>
    <w:rsid w:val="00A94B18"/>
    <w:rsid w:val="00A94B93"/>
    <w:rsid w:val="00A94BA6"/>
    <w:rsid w:val="00A94BD5"/>
    <w:rsid w:val="00A94BEA"/>
    <w:rsid w:val="00A94BFC"/>
    <w:rsid w:val="00A94D0E"/>
    <w:rsid w:val="00A9530C"/>
    <w:rsid w:val="00A95468"/>
    <w:rsid w:val="00A955D9"/>
    <w:rsid w:val="00A956F2"/>
    <w:rsid w:val="00A956F8"/>
    <w:rsid w:val="00A957D4"/>
    <w:rsid w:val="00A959E4"/>
    <w:rsid w:val="00A959F0"/>
    <w:rsid w:val="00A95A21"/>
    <w:rsid w:val="00A95AFD"/>
    <w:rsid w:val="00A95B5D"/>
    <w:rsid w:val="00A95BCD"/>
    <w:rsid w:val="00A95D63"/>
    <w:rsid w:val="00A9633A"/>
    <w:rsid w:val="00A963B6"/>
    <w:rsid w:val="00A963D3"/>
    <w:rsid w:val="00A96453"/>
    <w:rsid w:val="00A9669C"/>
    <w:rsid w:val="00A966DD"/>
    <w:rsid w:val="00A9674F"/>
    <w:rsid w:val="00A96C78"/>
    <w:rsid w:val="00A96D5B"/>
    <w:rsid w:val="00A96EE3"/>
    <w:rsid w:val="00A972EF"/>
    <w:rsid w:val="00A97624"/>
    <w:rsid w:val="00A9768A"/>
    <w:rsid w:val="00A97B11"/>
    <w:rsid w:val="00A97C1A"/>
    <w:rsid w:val="00A97CCF"/>
    <w:rsid w:val="00AA016B"/>
    <w:rsid w:val="00AA019A"/>
    <w:rsid w:val="00AA036B"/>
    <w:rsid w:val="00AA04ED"/>
    <w:rsid w:val="00AA052D"/>
    <w:rsid w:val="00AA06C2"/>
    <w:rsid w:val="00AA076F"/>
    <w:rsid w:val="00AA07CC"/>
    <w:rsid w:val="00AA0B10"/>
    <w:rsid w:val="00AA0C0D"/>
    <w:rsid w:val="00AA0C1B"/>
    <w:rsid w:val="00AA0CF2"/>
    <w:rsid w:val="00AA0DD3"/>
    <w:rsid w:val="00AA0EED"/>
    <w:rsid w:val="00AA0F5D"/>
    <w:rsid w:val="00AA11F4"/>
    <w:rsid w:val="00AA139C"/>
    <w:rsid w:val="00AA13A9"/>
    <w:rsid w:val="00AA1431"/>
    <w:rsid w:val="00AA1551"/>
    <w:rsid w:val="00AA15A7"/>
    <w:rsid w:val="00AA1664"/>
    <w:rsid w:val="00AA173C"/>
    <w:rsid w:val="00AA1894"/>
    <w:rsid w:val="00AA18F6"/>
    <w:rsid w:val="00AA18FB"/>
    <w:rsid w:val="00AA19BD"/>
    <w:rsid w:val="00AA1A35"/>
    <w:rsid w:val="00AA1B3D"/>
    <w:rsid w:val="00AA1C22"/>
    <w:rsid w:val="00AA1C34"/>
    <w:rsid w:val="00AA1E02"/>
    <w:rsid w:val="00AA1E15"/>
    <w:rsid w:val="00AA1E9C"/>
    <w:rsid w:val="00AA1FD2"/>
    <w:rsid w:val="00AA2048"/>
    <w:rsid w:val="00AA2135"/>
    <w:rsid w:val="00AA222D"/>
    <w:rsid w:val="00AA234D"/>
    <w:rsid w:val="00AA2460"/>
    <w:rsid w:val="00AA2493"/>
    <w:rsid w:val="00AA25A2"/>
    <w:rsid w:val="00AA2798"/>
    <w:rsid w:val="00AA27B5"/>
    <w:rsid w:val="00AA28A7"/>
    <w:rsid w:val="00AA2ABE"/>
    <w:rsid w:val="00AA2B32"/>
    <w:rsid w:val="00AA2B3E"/>
    <w:rsid w:val="00AA32B2"/>
    <w:rsid w:val="00AA3391"/>
    <w:rsid w:val="00AA3426"/>
    <w:rsid w:val="00AA3459"/>
    <w:rsid w:val="00AA345E"/>
    <w:rsid w:val="00AA3987"/>
    <w:rsid w:val="00AA3C92"/>
    <w:rsid w:val="00AA3E74"/>
    <w:rsid w:val="00AA3FC9"/>
    <w:rsid w:val="00AA3FDA"/>
    <w:rsid w:val="00AA411D"/>
    <w:rsid w:val="00AA4200"/>
    <w:rsid w:val="00AA4457"/>
    <w:rsid w:val="00AA4644"/>
    <w:rsid w:val="00AA476C"/>
    <w:rsid w:val="00AA4C2B"/>
    <w:rsid w:val="00AA4D29"/>
    <w:rsid w:val="00AA4F61"/>
    <w:rsid w:val="00AA530A"/>
    <w:rsid w:val="00AA5346"/>
    <w:rsid w:val="00AA546C"/>
    <w:rsid w:val="00AA5534"/>
    <w:rsid w:val="00AA55D1"/>
    <w:rsid w:val="00AA55EB"/>
    <w:rsid w:val="00AA5600"/>
    <w:rsid w:val="00AA5606"/>
    <w:rsid w:val="00AA5679"/>
    <w:rsid w:val="00AA5687"/>
    <w:rsid w:val="00AA57F8"/>
    <w:rsid w:val="00AA58D5"/>
    <w:rsid w:val="00AA5AAD"/>
    <w:rsid w:val="00AA5AD5"/>
    <w:rsid w:val="00AA5E14"/>
    <w:rsid w:val="00AA6034"/>
    <w:rsid w:val="00AA655E"/>
    <w:rsid w:val="00AA6651"/>
    <w:rsid w:val="00AA668D"/>
    <w:rsid w:val="00AA685A"/>
    <w:rsid w:val="00AA696B"/>
    <w:rsid w:val="00AA6B27"/>
    <w:rsid w:val="00AA6C7B"/>
    <w:rsid w:val="00AA71CB"/>
    <w:rsid w:val="00AA732F"/>
    <w:rsid w:val="00AA746B"/>
    <w:rsid w:val="00AA74F5"/>
    <w:rsid w:val="00AA7657"/>
    <w:rsid w:val="00AA7BC3"/>
    <w:rsid w:val="00AA7C21"/>
    <w:rsid w:val="00AA7FAE"/>
    <w:rsid w:val="00AB00F6"/>
    <w:rsid w:val="00AB0189"/>
    <w:rsid w:val="00AB0214"/>
    <w:rsid w:val="00AB03E5"/>
    <w:rsid w:val="00AB0478"/>
    <w:rsid w:val="00AB06E9"/>
    <w:rsid w:val="00AB0910"/>
    <w:rsid w:val="00AB093D"/>
    <w:rsid w:val="00AB09D5"/>
    <w:rsid w:val="00AB0B1A"/>
    <w:rsid w:val="00AB0DD1"/>
    <w:rsid w:val="00AB0EAB"/>
    <w:rsid w:val="00AB0EAD"/>
    <w:rsid w:val="00AB0F50"/>
    <w:rsid w:val="00AB1071"/>
    <w:rsid w:val="00AB118B"/>
    <w:rsid w:val="00AB123C"/>
    <w:rsid w:val="00AB1511"/>
    <w:rsid w:val="00AB151C"/>
    <w:rsid w:val="00AB15DC"/>
    <w:rsid w:val="00AB16AC"/>
    <w:rsid w:val="00AB1885"/>
    <w:rsid w:val="00AB1A2C"/>
    <w:rsid w:val="00AB1A37"/>
    <w:rsid w:val="00AB1F38"/>
    <w:rsid w:val="00AB2251"/>
    <w:rsid w:val="00AB2966"/>
    <w:rsid w:val="00AB2B05"/>
    <w:rsid w:val="00AB2BE7"/>
    <w:rsid w:val="00AB2C8E"/>
    <w:rsid w:val="00AB2D43"/>
    <w:rsid w:val="00AB2D60"/>
    <w:rsid w:val="00AB2E11"/>
    <w:rsid w:val="00AB2E5A"/>
    <w:rsid w:val="00AB32EF"/>
    <w:rsid w:val="00AB3481"/>
    <w:rsid w:val="00AB3518"/>
    <w:rsid w:val="00AB37D1"/>
    <w:rsid w:val="00AB3872"/>
    <w:rsid w:val="00AB39A4"/>
    <w:rsid w:val="00AB39C7"/>
    <w:rsid w:val="00AB3A04"/>
    <w:rsid w:val="00AB3C7B"/>
    <w:rsid w:val="00AB3E0B"/>
    <w:rsid w:val="00AB3E7D"/>
    <w:rsid w:val="00AB3EBB"/>
    <w:rsid w:val="00AB3EF9"/>
    <w:rsid w:val="00AB3F53"/>
    <w:rsid w:val="00AB3FBF"/>
    <w:rsid w:val="00AB3FF4"/>
    <w:rsid w:val="00AB425B"/>
    <w:rsid w:val="00AB44AE"/>
    <w:rsid w:val="00AB454A"/>
    <w:rsid w:val="00AB4553"/>
    <w:rsid w:val="00AB46CF"/>
    <w:rsid w:val="00AB4B52"/>
    <w:rsid w:val="00AB4CD3"/>
    <w:rsid w:val="00AB4D51"/>
    <w:rsid w:val="00AB4E89"/>
    <w:rsid w:val="00AB5014"/>
    <w:rsid w:val="00AB5089"/>
    <w:rsid w:val="00AB52EB"/>
    <w:rsid w:val="00AB53A3"/>
    <w:rsid w:val="00AB5429"/>
    <w:rsid w:val="00AB55F8"/>
    <w:rsid w:val="00AB56C3"/>
    <w:rsid w:val="00AB56DB"/>
    <w:rsid w:val="00AB582B"/>
    <w:rsid w:val="00AB59F4"/>
    <w:rsid w:val="00AB5A29"/>
    <w:rsid w:val="00AB5B1F"/>
    <w:rsid w:val="00AB5C43"/>
    <w:rsid w:val="00AB5C87"/>
    <w:rsid w:val="00AB5DEA"/>
    <w:rsid w:val="00AB605C"/>
    <w:rsid w:val="00AB617B"/>
    <w:rsid w:val="00AB6205"/>
    <w:rsid w:val="00AB64FA"/>
    <w:rsid w:val="00AB65B7"/>
    <w:rsid w:val="00AB65D5"/>
    <w:rsid w:val="00AB67EA"/>
    <w:rsid w:val="00AB6A8C"/>
    <w:rsid w:val="00AB6B7C"/>
    <w:rsid w:val="00AB6CEE"/>
    <w:rsid w:val="00AB6DBE"/>
    <w:rsid w:val="00AB6F1E"/>
    <w:rsid w:val="00AB7309"/>
    <w:rsid w:val="00AB7314"/>
    <w:rsid w:val="00AB745C"/>
    <w:rsid w:val="00AB7473"/>
    <w:rsid w:val="00AB750E"/>
    <w:rsid w:val="00AB7772"/>
    <w:rsid w:val="00AB77C1"/>
    <w:rsid w:val="00AB78C9"/>
    <w:rsid w:val="00AB796D"/>
    <w:rsid w:val="00AB79BA"/>
    <w:rsid w:val="00AB7B0E"/>
    <w:rsid w:val="00AB7BCE"/>
    <w:rsid w:val="00AC00EB"/>
    <w:rsid w:val="00AC012D"/>
    <w:rsid w:val="00AC062D"/>
    <w:rsid w:val="00AC0A72"/>
    <w:rsid w:val="00AC0AC5"/>
    <w:rsid w:val="00AC0C28"/>
    <w:rsid w:val="00AC0DD5"/>
    <w:rsid w:val="00AC0E27"/>
    <w:rsid w:val="00AC0F9C"/>
    <w:rsid w:val="00AC109E"/>
    <w:rsid w:val="00AC127B"/>
    <w:rsid w:val="00AC1477"/>
    <w:rsid w:val="00AC1651"/>
    <w:rsid w:val="00AC1706"/>
    <w:rsid w:val="00AC1778"/>
    <w:rsid w:val="00AC1B8D"/>
    <w:rsid w:val="00AC1B96"/>
    <w:rsid w:val="00AC1C44"/>
    <w:rsid w:val="00AC1FFC"/>
    <w:rsid w:val="00AC20C7"/>
    <w:rsid w:val="00AC22F0"/>
    <w:rsid w:val="00AC230D"/>
    <w:rsid w:val="00AC23E7"/>
    <w:rsid w:val="00AC2402"/>
    <w:rsid w:val="00AC25C0"/>
    <w:rsid w:val="00AC25CB"/>
    <w:rsid w:val="00AC270F"/>
    <w:rsid w:val="00AC288B"/>
    <w:rsid w:val="00AC29A6"/>
    <w:rsid w:val="00AC2B80"/>
    <w:rsid w:val="00AC2BBF"/>
    <w:rsid w:val="00AC2C24"/>
    <w:rsid w:val="00AC2D6B"/>
    <w:rsid w:val="00AC2D70"/>
    <w:rsid w:val="00AC2F49"/>
    <w:rsid w:val="00AC2F8E"/>
    <w:rsid w:val="00AC2FEF"/>
    <w:rsid w:val="00AC3095"/>
    <w:rsid w:val="00AC31EF"/>
    <w:rsid w:val="00AC333C"/>
    <w:rsid w:val="00AC3462"/>
    <w:rsid w:val="00AC3473"/>
    <w:rsid w:val="00AC36EA"/>
    <w:rsid w:val="00AC3790"/>
    <w:rsid w:val="00AC3934"/>
    <w:rsid w:val="00AC3CBF"/>
    <w:rsid w:val="00AC3FC3"/>
    <w:rsid w:val="00AC4287"/>
    <w:rsid w:val="00AC42D5"/>
    <w:rsid w:val="00AC42F8"/>
    <w:rsid w:val="00AC42FD"/>
    <w:rsid w:val="00AC4489"/>
    <w:rsid w:val="00AC458E"/>
    <w:rsid w:val="00AC459E"/>
    <w:rsid w:val="00AC466C"/>
    <w:rsid w:val="00AC48FE"/>
    <w:rsid w:val="00AC4967"/>
    <w:rsid w:val="00AC49BE"/>
    <w:rsid w:val="00AC49E9"/>
    <w:rsid w:val="00AC4A1A"/>
    <w:rsid w:val="00AC4B92"/>
    <w:rsid w:val="00AC4BF0"/>
    <w:rsid w:val="00AC4C9C"/>
    <w:rsid w:val="00AC4CA1"/>
    <w:rsid w:val="00AC4D43"/>
    <w:rsid w:val="00AC4F06"/>
    <w:rsid w:val="00AC4F25"/>
    <w:rsid w:val="00AC4F8C"/>
    <w:rsid w:val="00AC5287"/>
    <w:rsid w:val="00AC528C"/>
    <w:rsid w:val="00AC5389"/>
    <w:rsid w:val="00AC556D"/>
    <w:rsid w:val="00AC55D4"/>
    <w:rsid w:val="00AC56AE"/>
    <w:rsid w:val="00AC56C8"/>
    <w:rsid w:val="00AC576B"/>
    <w:rsid w:val="00AC579D"/>
    <w:rsid w:val="00AC5854"/>
    <w:rsid w:val="00AC586C"/>
    <w:rsid w:val="00AC5881"/>
    <w:rsid w:val="00AC58D1"/>
    <w:rsid w:val="00AC59A1"/>
    <w:rsid w:val="00AC5A24"/>
    <w:rsid w:val="00AC5A64"/>
    <w:rsid w:val="00AC5D23"/>
    <w:rsid w:val="00AC5DA7"/>
    <w:rsid w:val="00AC5EC2"/>
    <w:rsid w:val="00AC6118"/>
    <w:rsid w:val="00AC622D"/>
    <w:rsid w:val="00AC639A"/>
    <w:rsid w:val="00AC64D5"/>
    <w:rsid w:val="00AC661B"/>
    <w:rsid w:val="00AC67ED"/>
    <w:rsid w:val="00AC6AFB"/>
    <w:rsid w:val="00AC6B23"/>
    <w:rsid w:val="00AC6B7D"/>
    <w:rsid w:val="00AC6D38"/>
    <w:rsid w:val="00AC70BB"/>
    <w:rsid w:val="00AC7163"/>
    <w:rsid w:val="00AC733A"/>
    <w:rsid w:val="00AC74DA"/>
    <w:rsid w:val="00AC75C7"/>
    <w:rsid w:val="00AC7866"/>
    <w:rsid w:val="00AC78D1"/>
    <w:rsid w:val="00AC78DB"/>
    <w:rsid w:val="00AC7D29"/>
    <w:rsid w:val="00AC7ED7"/>
    <w:rsid w:val="00AD0023"/>
    <w:rsid w:val="00AD0124"/>
    <w:rsid w:val="00AD0182"/>
    <w:rsid w:val="00AD01E1"/>
    <w:rsid w:val="00AD02BF"/>
    <w:rsid w:val="00AD06B5"/>
    <w:rsid w:val="00AD06FE"/>
    <w:rsid w:val="00AD09D0"/>
    <w:rsid w:val="00AD0AB9"/>
    <w:rsid w:val="00AD0B06"/>
    <w:rsid w:val="00AD0E11"/>
    <w:rsid w:val="00AD0EE9"/>
    <w:rsid w:val="00AD0F63"/>
    <w:rsid w:val="00AD10D7"/>
    <w:rsid w:val="00AD11E9"/>
    <w:rsid w:val="00AD1231"/>
    <w:rsid w:val="00AD12BA"/>
    <w:rsid w:val="00AD1362"/>
    <w:rsid w:val="00AD13E3"/>
    <w:rsid w:val="00AD14B5"/>
    <w:rsid w:val="00AD15B8"/>
    <w:rsid w:val="00AD1677"/>
    <w:rsid w:val="00AD1678"/>
    <w:rsid w:val="00AD167C"/>
    <w:rsid w:val="00AD1706"/>
    <w:rsid w:val="00AD1910"/>
    <w:rsid w:val="00AD197D"/>
    <w:rsid w:val="00AD198F"/>
    <w:rsid w:val="00AD1A70"/>
    <w:rsid w:val="00AD1ACB"/>
    <w:rsid w:val="00AD1BB5"/>
    <w:rsid w:val="00AD1DB0"/>
    <w:rsid w:val="00AD1DE9"/>
    <w:rsid w:val="00AD1FB7"/>
    <w:rsid w:val="00AD2060"/>
    <w:rsid w:val="00AD20A5"/>
    <w:rsid w:val="00AD21BC"/>
    <w:rsid w:val="00AD2203"/>
    <w:rsid w:val="00AD220A"/>
    <w:rsid w:val="00AD22BC"/>
    <w:rsid w:val="00AD25A1"/>
    <w:rsid w:val="00AD2665"/>
    <w:rsid w:val="00AD2774"/>
    <w:rsid w:val="00AD27D2"/>
    <w:rsid w:val="00AD2840"/>
    <w:rsid w:val="00AD297B"/>
    <w:rsid w:val="00AD2A8D"/>
    <w:rsid w:val="00AD2B95"/>
    <w:rsid w:val="00AD32A1"/>
    <w:rsid w:val="00AD333A"/>
    <w:rsid w:val="00AD3340"/>
    <w:rsid w:val="00AD337B"/>
    <w:rsid w:val="00AD3395"/>
    <w:rsid w:val="00AD350D"/>
    <w:rsid w:val="00AD355E"/>
    <w:rsid w:val="00AD3574"/>
    <w:rsid w:val="00AD381B"/>
    <w:rsid w:val="00AD3B8C"/>
    <w:rsid w:val="00AD3E13"/>
    <w:rsid w:val="00AD3E2D"/>
    <w:rsid w:val="00AD3E78"/>
    <w:rsid w:val="00AD41AF"/>
    <w:rsid w:val="00AD444A"/>
    <w:rsid w:val="00AD450A"/>
    <w:rsid w:val="00AD456C"/>
    <w:rsid w:val="00AD4619"/>
    <w:rsid w:val="00AD461B"/>
    <w:rsid w:val="00AD47E8"/>
    <w:rsid w:val="00AD47F9"/>
    <w:rsid w:val="00AD4822"/>
    <w:rsid w:val="00AD49D3"/>
    <w:rsid w:val="00AD49F5"/>
    <w:rsid w:val="00AD4A75"/>
    <w:rsid w:val="00AD4AD3"/>
    <w:rsid w:val="00AD4B52"/>
    <w:rsid w:val="00AD4C99"/>
    <w:rsid w:val="00AD4CCB"/>
    <w:rsid w:val="00AD4D33"/>
    <w:rsid w:val="00AD4DB7"/>
    <w:rsid w:val="00AD4DF6"/>
    <w:rsid w:val="00AD4E28"/>
    <w:rsid w:val="00AD4EA7"/>
    <w:rsid w:val="00AD4EB9"/>
    <w:rsid w:val="00AD5240"/>
    <w:rsid w:val="00AD565B"/>
    <w:rsid w:val="00AD56E0"/>
    <w:rsid w:val="00AD56E8"/>
    <w:rsid w:val="00AD589E"/>
    <w:rsid w:val="00AD5981"/>
    <w:rsid w:val="00AD5F42"/>
    <w:rsid w:val="00AD60B1"/>
    <w:rsid w:val="00AD60E8"/>
    <w:rsid w:val="00AD612C"/>
    <w:rsid w:val="00AD61DD"/>
    <w:rsid w:val="00AD62B2"/>
    <w:rsid w:val="00AD64F7"/>
    <w:rsid w:val="00AD68E6"/>
    <w:rsid w:val="00AD696F"/>
    <w:rsid w:val="00AD69A6"/>
    <w:rsid w:val="00AD6A2A"/>
    <w:rsid w:val="00AD6AE5"/>
    <w:rsid w:val="00AD6BD6"/>
    <w:rsid w:val="00AD6D16"/>
    <w:rsid w:val="00AD6EDD"/>
    <w:rsid w:val="00AD710F"/>
    <w:rsid w:val="00AD734A"/>
    <w:rsid w:val="00AD73DA"/>
    <w:rsid w:val="00AD74D7"/>
    <w:rsid w:val="00AD75B9"/>
    <w:rsid w:val="00AD767E"/>
    <w:rsid w:val="00AD786F"/>
    <w:rsid w:val="00AD7944"/>
    <w:rsid w:val="00AD7C0D"/>
    <w:rsid w:val="00AD7CC1"/>
    <w:rsid w:val="00AD7D6C"/>
    <w:rsid w:val="00AD7DF7"/>
    <w:rsid w:val="00AE0197"/>
    <w:rsid w:val="00AE023B"/>
    <w:rsid w:val="00AE02E3"/>
    <w:rsid w:val="00AE0321"/>
    <w:rsid w:val="00AE0617"/>
    <w:rsid w:val="00AE0AA4"/>
    <w:rsid w:val="00AE0C6F"/>
    <w:rsid w:val="00AE0EF6"/>
    <w:rsid w:val="00AE0FCE"/>
    <w:rsid w:val="00AE101A"/>
    <w:rsid w:val="00AE10CF"/>
    <w:rsid w:val="00AE1211"/>
    <w:rsid w:val="00AE1264"/>
    <w:rsid w:val="00AE142B"/>
    <w:rsid w:val="00AE15C1"/>
    <w:rsid w:val="00AE167E"/>
    <w:rsid w:val="00AE1726"/>
    <w:rsid w:val="00AE17DF"/>
    <w:rsid w:val="00AE1842"/>
    <w:rsid w:val="00AE190D"/>
    <w:rsid w:val="00AE1A22"/>
    <w:rsid w:val="00AE1AF3"/>
    <w:rsid w:val="00AE1B04"/>
    <w:rsid w:val="00AE1C25"/>
    <w:rsid w:val="00AE1CE5"/>
    <w:rsid w:val="00AE1D5B"/>
    <w:rsid w:val="00AE1D5F"/>
    <w:rsid w:val="00AE1D63"/>
    <w:rsid w:val="00AE1DBA"/>
    <w:rsid w:val="00AE1ECE"/>
    <w:rsid w:val="00AE1F51"/>
    <w:rsid w:val="00AE1FF5"/>
    <w:rsid w:val="00AE2053"/>
    <w:rsid w:val="00AE2074"/>
    <w:rsid w:val="00AE22EC"/>
    <w:rsid w:val="00AE2A8C"/>
    <w:rsid w:val="00AE2AD0"/>
    <w:rsid w:val="00AE2BFF"/>
    <w:rsid w:val="00AE2E50"/>
    <w:rsid w:val="00AE300B"/>
    <w:rsid w:val="00AE353B"/>
    <w:rsid w:val="00AE36B3"/>
    <w:rsid w:val="00AE370E"/>
    <w:rsid w:val="00AE375F"/>
    <w:rsid w:val="00AE378A"/>
    <w:rsid w:val="00AE3887"/>
    <w:rsid w:val="00AE3A15"/>
    <w:rsid w:val="00AE407A"/>
    <w:rsid w:val="00AE40DB"/>
    <w:rsid w:val="00AE418A"/>
    <w:rsid w:val="00AE42B0"/>
    <w:rsid w:val="00AE42CF"/>
    <w:rsid w:val="00AE433D"/>
    <w:rsid w:val="00AE4481"/>
    <w:rsid w:val="00AE450D"/>
    <w:rsid w:val="00AE486F"/>
    <w:rsid w:val="00AE4C5A"/>
    <w:rsid w:val="00AE4DB9"/>
    <w:rsid w:val="00AE4DE1"/>
    <w:rsid w:val="00AE4E40"/>
    <w:rsid w:val="00AE5244"/>
    <w:rsid w:val="00AE52D9"/>
    <w:rsid w:val="00AE5393"/>
    <w:rsid w:val="00AE53CB"/>
    <w:rsid w:val="00AE5516"/>
    <w:rsid w:val="00AE562B"/>
    <w:rsid w:val="00AE5632"/>
    <w:rsid w:val="00AE5645"/>
    <w:rsid w:val="00AE5768"/>
    <w:rsid w:val="00AE5782"/>
    <w:rsid w:val="00AE5824"/>
    <w:rsid w:val="00AE59C0"/>
    <w:rsid w:val="00AE5B0F"/>
    <w:rsid w:val="00AE5BF3"/>
    <w:rsid w:val="00AE5DDA"/>
    <w:rsid w:val="00AE5E94"/>
    <w:rsid w:val="00AE5F57"/>
    <w:rsid w:val="00AE6443"/>
    <w:rsid w:val="00AE64ED"/>
    <w:rsid w:val="00AE6550"/>
    <w:rsid w:val="00AE6575"/>
    <w:rsid w:val="00AE6683"/>
    <w:rsid w:val="00AE68A4"/>
    <w:rsid w:val="00AE696B"/>
    <w:rsid w:val="00AE6B1E"/>
    <w:rsid w:val="00AE6C14"/>
    <w:rsid w:val="00AE6F11"/>
    <w:rsid w:val="00AE7011"/>
    <w:rsid w:val="00AE7124"/>
    <w:rsid w:val="00AE7187"/>
    <w:rsid w:val="00AE751E"/>
    <w:rsid w:val="00AE753D"/>
    <w:rsid w:val="00AE757A"/>
    <w:rsid w:val="00AE776E"/>
    <w:rsid w:val="00AE777A"/>
    <w:rsid w:val="00AE7856"/>
    <w:rsid w:val="00AE7A43"/>
    <w:rsid w:val="00AE7BAA"/>
    <w:rsid w:val="00AE7E6C"/>
    <w:rsid w:val="00AE7E78"/>
    <w:rsid w:val="00AE7EB7"/>
    <w:rsid w:val="00AE7F86"/>
    <w:rsid w:val="00AF0096"/>
    <w:rsid w:val="00AF00D9"/>
    <w:rsid w:val="00AF01E8"/>
    <w:rsid w:val="00AF0453"/>
    <w:rsid w:val="00AF0492"/>
    <w:rsid w:val="00AF070F"/>
    <w:rsid w:val="00AF07BB"/>
    <w:rsid w:val="00AF07E3"/>
    <w:rsid w:val="00AF0821"/>
    <w:rsid w:val="00AF0CEB"/>
    <w:rsid w:val="00AF0EB1"/>
    <w:rsid w:val="00AF0F9E"/>
    <w:rsid w:val="00AF1182"/>
    <w:rsid w:val="00AF1376"/>
    <w:rsid w:val="00AF15A2"/>
    <w:rsid w:val="00AF17BA"/>
    <w:rsid w:val="00AF185C"/>
    <w:rsid w:val="00AF18D1"/>
    <w:rsid w:val="00AF1AA3"/>
    <w:rsid w:val="00AF1D5A"/>
    <w:rsid w:val="00AF2173"/>
    <w:rsid w:val="00AF2200"/>
    <w:rsid w:val="00AF2254"/>
    <w:rsid w:val="00AF2317"/>
    <w:rsid w:val="00AF256E"/>
    <w:rsid w:val="00AF25C5"/>
    <w:rsid w:val="00AF2630"/>
    <w:rsid w:val="00AF26B9"/>
    <w:rsid w:val="00AF26CA"/>
    <w:rsid w:val="00AF284A"/>
    <w:rsid w:val="00AF29D0"/>
    <w:rsid w:val="00AF2AC6"/>
    <w:rsid w:val="00AF2AEA"/>
    <w:rsid w:val="00AF2B70"/>
    <w:rsid w:val="00AF2DBE"/>
    <w:rsid w:val="00AF3365"/>
    <w:rsid w:val="00AF368C"/>
    <w:rsid w:val="00AF3783"/>
    <w:rsid w:val="00AF39B0"/>
    <w:rsid w:val="00AF3B19"/>
    <w:rsid w:val="00AF3B78"/>
    <w:rsid w:val="00AF3BEE"/>
    <w:rsid w:val="00AF3C52"/>
    <w:rsid w:val="00AF3CFE"/>
    <w:rsid w:val="00AF4133"/>
    <w:rsid w:val="00AF4138"/>
    <w:rsid w:val="00AF4176"/>
    <w:rsid w:val="00AF41E0"/>
    <w:rsid w:val="00AF443F"/>
    <w:rsid w:val="00AF4525"/>
    <w:rsid w:val="00AF465B"/>
    <w:rsid w:val="00AF4843"/>
    <w:rsid w:val="00AF4A1F"/>
    <w:rsid w:val="00AF4B5B"/>
    <w:rsid w:val="00AF4FE2"/>
    <w:rsid w:val="00AF4FFB"/>
    <w:rsid w:val="00AF513C"/>
    <w:rsid w:val="00AF5163"/>
    <w:rsid w:val="00AF5239"/>
    <w:rsid w:val="00AF5AEE"/>
    <w:rsid w:val="00AF5B0C"/>
    <w:rsid w:val="00AF5D87"/>
    <w:rsid w:val="00AF5E85"/>
    <w:rsid w:val="00AF5EBF"/>
    <w:rsid w:val="00AF5FE4"/>
    <w:rsid w:val="00AF61C1"/>
    <w:rsid w:val="00AF621F"/>
    <w:rsid w:val="00AF6270"/>
    <w:rsid w:val="00AF665B"/>
    <w:rsid w:val="00AF6765"/>
    <w:rsid w:val="00AF6829"/>
    <w:rsid w:val="00AF6901"/>
    <w:rsid w:val="00AF6B72"/>
    <w:rsid w:val="00AF6BE0"/>
    <w:rsid w:val="00AF6C53"/>
    <w:rsid w:val="00AF6C9B"/>
    <w:rsid w:val="00AF6FF3"/>
    <w:rsid w:val="00AF7085"/>
    <w:rsid w:val="00AF711E"/>
    <w:rsid w:val="00AF724B"/>
    <w:rsid w:val="00AF72EB"/>
    <w:rsid w:val="00AF73E0"/>
    <w:rsid w:val="00AF7760"/>
    <w:rsid w:val="00AF7829"/>
    <w:rsid w:val="00AF7854"/>
    <w:rsid w:val="00AF7B31"/>
    <w:rsid w:val="00AF7BFD"/>
    <w:rsid w:val="00AF7C40"/>
    <w:rsid w:val="00AF7E11"/>
    <w:rsid w:val="00AF7E27"/>
    <w:rsid w:val="00B001CC"/>
    <w:rsid w:val="00B00286"/>
    <w:rsid w:val="00B0037B"/>
    <w:rsid w:val="00B003A5"/>
    <w:rsid w:val="00B006C6"/>
    <w:rsid w:val="00B0072C"/>
    <w:rsid w:val="00B00B27"/>
    <w:rsid w:val="00B00BE4"/>
    <w:rsid w:val="00B00FA6"/>
    <w:rsid w:val="00B01774"/>
    <w:rsid w:val="00B01943"/>
    <w:rsid w:val="00B01A35"/>
    <w:rsid w:val="00B01CBD"/>
    <w:rsid w:val="00B01D90"/>
    <w:rsid w:val="00B01DA5"/>
    <w:rsid w:val="00B01E48"/>
    <w:rsid w:val="00B01E83"/>
    <w:rsid w:val="00B01E8A"/>
    <w:rsid w:val="00B01F2C"/>
    <w:rsid w:val="00B020C0"/>
    <w:rsid w:val="00B02349"/>
    <w:rsid w:val="00B02574"/>
    <w:rsid w:val="00B02641"/>
    <w:rsid w:val="00B02A1A"/>
    <w:rsid w:val="00B02B16"/>
    <w:rsid w:val="00B02B92"/>
    <w:rsid w:val="00B02EAC"/>
    <w:rsid w:val="00B02EE4"/>
    <w:rsid w:val="00B02F46"/>
    <w:rsid w:val="00B03001"/>
    <w:rsid w:val="00B03067"/>
    <w:rsid w:val="00B03086"/>
    <w:rsid w:val="00B030CF"/>
    <w:rsid w:val="00B03188"/>
    <w:rsid w:val="00B032B4"/>
    <w:rsid w:val="00B03500"/>
    <w:rsid w:val="00B0353C"/>
    <w:rsid w:val="00B03635"/>
    <w:rsid w:val="00B0375A"/>
    <w:rsid w:val="00B03979"/>
    <w:rsid w:val="00B03EEB"/>
    <w:rsid w:val="00B040C2"/>
    <w:rsid w:val="00B040FC"/>
    <w:rsid w:val="00B04194"/>
    <w:rsid w:val="00B041DE"/>
    <w:rsid w:val="00B04444"/>
    <w:rsid w:val="00B04512"/>
    <w:rsid w:val="00B0453C"/>
    <w:rsid w:val="00B046BE"/>
    <w:rsid w:val="00B04854"/>
    <w:rsid w:val="00B0486A"/>
    <w:rsid w:val="00B048DB"/>
    <w:rsid w:val="00B0496A"/>
    <w:rsid w:val="00B04A5D"/>
    <w:rsid w:val="00B04B89"/>
    <w:rsid w:val="00B04CEB"/>
    <w:rsid w:val="00B04D6B"/>
    <w:rsid w:val="00B04F5E"/>
    <w:rsid w:val="00B04F6B"/>
    <w:rsid w:val="00B04F86"/>
    <w:rsid w:val="00B04FA5"/>
    <w:rsid w:val="00B0500E"/>
    <w:rsid w:val="00B05011"/>
    <w:rsid w:val="00B05027"/>
    <w:rsid w:val="00B0505A"/>
    <w:rsid w:val="00B052A9"/>
    <w:rsid w:val="00B053DF"/>
    <w:rsid w:val="00B0543E"/>
    <w:rsid w:val="00B05492"/>
    <w:rsid w:val="00B05ACC"/>
    <w:rsid w:val="00B05B15"/>
    <w:rsid w:val="00B05B73"/>
    <w:rsid w:val="00B05B8B"/>
    <w:rsid w:val="00B05EF4"/>
    <w:rsid w:val="00B05F3C"/>
    <w:rsid w:val="00B05F4F"/>
    <w:rsid w:val="00B06301"/>
    <w:rsid w:val="00B065C8"/>
    <w:rsid w:val="00B067CC"/>
    <w:rsid w:val="00B06954"/>
    <w:rsid w:val="00B06C64"/>
    <w:rsid w:val="00B06C7A"/>
    <w:rsid w:val="00B06E89"/>
    <w:rsid w:val="00B06EF0"/>
    <w:rsid w:val="00B07119"/>
    <w:rsid w:val="00B07309"/>
    <w:rsid w:val="00B076B6"/>
    <w:rsid w:val="00B0788E"/>
    <w:rsid w:val="00B07CA7"/>
    <w:rsid w:val="00B07DCE"/>
    <w:rsid w:val="00B07FC3"/>
    <w:rsid w:val="00B100BE"/>
    <w:rsid w:val="00B10122"/>
    <w:rsid w:val="00B1019A"/>
    <w:rsid w:val="00B102E3"/>
    <w:rsid w:val="00B1045E"/>
    <w:rsid w:val="00B105F6"/>
    <w:rsid w:val="00B1067F"/>
    <w:rsid w:val="00B10921"/>
    <w:rsid w:val="00B10BD0"/>
    <w:rsid w:val="00B10C4D"/>
    <w:rsid w:val="00B10CEF"/>
    <w:rsid w:val="00B10E7D"/>
    <w:rsid w:val="00B110C8"/>
    <w:rsid w:val="00B112A9"/>
    <w:rsid w:val="00B11462"/>
    <w:rsid w:val="00B115CA"/>
    <w:rsid w:val="00B11696"/>
    <w:rsid w:val="00B118A3"/>
    <w:rsid w:val="00B11B48"/>
    <w:rsid w:val="00B11B69"/>
    <w:rsid w:val="00B11CA4"/>
    <w:rsid w:val="00B11D37"/>
    <w:rsid w:val="00B11E2E"/>
    <w:rsid w:val="00B11E61"/>
    <w:rsid w:val="00B12002"/>
    <w:rsid w:val="00B12060"/>
    <w:rsid w:val="00B122D4"/>
    <w:rsid w:val="00B12384"/>
    <w:rsid w:val="00B123AE"/>
    <w:rsid w:val="00B123C2"/>
    <w:rsid w:val="00B127F0"/>
    <w:rsid w:val="00B12952"/>
    <w:rsid w:val="00B12AA5"/>
    <w:rsid w:val="00B12DC9"/>
    <w:rsid w:val="00B12E67"/>
    <w:rsid w:val="00B12F3E"/>
    <w:rsid w:val="00B130C8"/>
    <w:rsid w:val="00B13209"/>
    <w:rsid w:val="00B1333B"/>
    <w:rsid w:val="00B13376"/>
    <w:rsid w:val="00B133B2"/>
    <w:rsid w:val="00B1353F"/>
    <w:rsid w:val="00B135D4"/>
    <w:rsid w:val="00B136FE"/>
    <w:rsid w:val="00B137EC"/>
    <w:rsid w:val="00B13A67"/>
    <w:rsid w:val="00B13A7C"/>
    <w:rsid w:val="00B13ACC"/>
    <w:rsid w:val="00B13C33"/>
    <w:rsid w:val="00B13D3D"/>
    <w:rsid w:val="00B1401F"/>
    <w:rsid w:val="00B142AD"/>
    <w:rsid w:val="00B14348"/>
    <w:rsid w:val="00B144AD"/>
    <w:rsid w:val="00B1452B"/>
    <w:rsid w:val="00B147AE"/>
    <w:rsid w:val="00B1486A"/>
    <w:rsid w:val="00B149CC"/>
    <w:rsid w:val="00B14C1D"/>
    <w:rsid w:val="00B14D2E"/>
    <w:rsid w:val="00B14F51"/>
    <w:rsid w:val="00B150A5"/>
    <w:rsid w:val="00B1547B"/>
    <w:rsid w:val="00B157B3"/>
    <w:rsid w:val="00B15AEE"/>
    <w:rsid w:val="00B15BF3"/>
    <w:rsid w:val="00B15BF8"/>
    <w:rsid w:val="00B15D31"/>
    <w:rsid w:val="00B15D78"/>
    <w:rsid w:val="00B15D7A"/>
    <w:rsid w:val="00B15F7E"/>
    <w:rsid w:val="00B161BB"/>
    <w:rsid w:val="00B16390"/>
    <w:rsid w:val="00B164AF"/>
    <w:rsid w:val="00B164F7"/>
    <w:rsid w:val="00B165F2"/>
    <w:rsid w:val="00B16622"/>
    <w:rsid w:val="00B16750"/>
    <w:rsid w:val="00B167D1"/>
    <w:rsid w:val="00B1692C"/>
    <w:rsid w:val="00B16999"/>
    <w:rsid w:val="00B169A2"/>
    <w:rsid w:val="00B16AC9"/>
    <w:rsid w:val="00B16C68"/>
    <w:rsid w:val="00B16CB0"/>
    <w:rsid w:val="00B16F10"/>
    <w:rsid w:val="00B16FCC"/>
    <w:rsid w:val="00B17212"/>
    <w:rsid w:val="00B17289"/>
    <w:rsid w:val="00B17313"/>
    <w:rsid w:val="00B17554"/>
    <w:rsid w:val="00B17568"/>
    <w:rsid w:val="00B17754"/>
    <w:rsid w:val="00B17853"/>
    <w:rsid w:val="00B179AB"/>
    <w:rsid w:val="00B17A12"/>
    <w:rsid w:val="00B17A5E"/>
    <w:rsid w:val="00B17E4D"/>
    <w:rsid w:val="00B17F22"/>
    <w:rsid w:val="00B17F8B"/>
    <w:rsid w:val="00B17FDF"/>
    <w:rsid w:val="00B2009C"/>
    <w:rsid w:val="00B2036E"/>
    <w:rsid w:val="00B204ED"/>
    <w:rsid w:val="00B2050F"/>
    <w:rsid w:val="00B20539"/>
    <w:rsid w:val="00B20601"/>
    <w:rsid w:val="00B207F1"/>
    <w:rsid w:val="00B2083C"/>
    <w:rsid w:val="00B20848"/>
    <w:rsid w:val="00B208B5"/>
    <w:rsid w:val="00B208B8"/>
    <w:rsid w:val="00B209A9"/>
    <w:rsid w:val="00B20A48"/>
    <w:rsid w:val="00B20B30"/>
    <w:rsid w:val="00B20F24"/>
    <w:rsid w:val="00B21095"/>
    <w:rsid w:val="00B21319"/>
    <w:rsid w:val="00B21421"/>
    <w:rsid w:val="00B217A2"/>
    <w:rsid w:val="00B21838"/>
    <w:rsid w:val="00B219CC"/>
    <w:rsid w:val="00B219F5"/>
    <w:rsid w:val="00B21AE9"/>
    <w:rsid w:val="00B21C10"/>
    <w:rsid w:val="00B21D71"/>
    <w:rsid w:val="00B2222E"/>
    <w:rsid w:val="00B22386"/>
    <w:rsid w:val="00B22440"/>
    <w:rsid w:val="00B22516"/>
    <w:rsid w:val="00B22594"/>
    <w:rsid w:val="00B22650"/>
    <w:rsid w:val="00B22683"/>
    <w:rsid w:val="00B22780"/>
    <w:rsid w:val="00B228A4"/>
    <w:rsid w:val="00B228C9"/>
    <w:rsid w:val="00B2292F"/>
    <w:rsid w:val="00B22933"/>
    <w:rsid w:val="00B22946"/>
    <w:rsid w:val="00B229EC"/>
    <w:rsid w:val="00B22B6B"/>
    <w:rsid w:val="00B22B85"/>
    <w:rsid w:val="00B2305F"/>
    <w:rsid w:val="00B23237"/>
    <w:rsid w:val="00B23275"/>
    <w:rsid w:val="00B232DC"/>
    <w:rsid w:val="00B2340E"/>
    <w:rsid w:val="00B23471"/>
    <w:rsid w:val="00B236F8"/>
    <w:rsid w:val="00B23A33"/>
    <w:rsid w:val="00B23AD9"/>
    <w:rsid w:val="00B23DD2"/>
    <w:rsid w:val="00B23E58"/>
    <w:rsid w:val="00B240CB"/>
    <w:rsid w:val="00B241D9"/>
    <w:rsid w:val="00B24203"/>
    <w:rsid w:val="00B24330"/>
    <w:rsid w:val="00B2465A"/>
    <w:rsid w:val="00B24691"/>
    <w:rsid w:val="00B248AB"/>
    <w:rsid w:val="00B249B4"/>
    <w:rsid w:val="00B24CA8"/>
    <w:rsid w:val="00B24CAF"/>
    <w:rsid w:val="00B24F03"/>
    <w:rsid w:val="00B25166"/>
    <w:rsid w:val="00B25238"/>
    <w:rsid w:val="00B25499"/>
    <w:rsid w:val="00B256B0"/>
    <w:rsid w:val="00B258BE"/>
    <w:rsid w:val="00B25942"/>
    <w:rsid w:val="00B25A55"/>
    <w:rsid w:val="00B25CAC"/>
    <w:rsid w:val="00B260D3"/>
    <w:rsid w:val="00B26152"/>
    <w:rsid w:val="00B26180"/>
    <w:rsid w:val="00B26364"/>
    <w:rsid w:val="00B26496"/>
    <w:rsid w:val="00B26871"/>
    <w:rsid w:val="00B26912"/>
    <w:rsid w:val="00B26921"/>
    <w:rsid w:val="00B26B1F"/>
    <w:rsid w:val="00B2728C"/>
    <w:rsid w:val="00B2739E"/>
    <w:rsid w:val="00B27488"/>
    <w:rsid w:val="00B275A8"/>
    <w:rsid w:val="00B277C8"/>
    <w:rsid w:val="00B27937"/>
    <w:rsid w:val="00B279DB"/>
    <w:rsid w:val="00B279F5"/>
    <w:rsid w:val="00B27D26"/>
    <w:rsid w:val="00B27D4F"/>
    <w:rsid w:val="00B27DD3"/>
    <w:rsid w:val="00B27E27"/>
    <w:rsid w:val="00B27F4F"/>
    <w:rsid w:val="00B3004E"/>
    <w:rsid w:val="00B30138"/>
    <w:rsid w:val="00B3016A"/>
    <w:rsid w:val="00B30603"/>
    <w:rsid w:val="00B309C7"/>
    <w:rsid w:val="00B30BE8"/>
    <w:rsid w:val="00B30BE9"/>
    <w:rsid w:val="00B30D2B"/>
    <w:rsid w:val="00B30D7C"/>
    <w:rsid w:val="00B30F5B"/>
    <w:rsid w:val="00B30F9C"/>
    <w:rsid w:val="00B30FD6"/>
    <w:rsid w:val="00B312AA"/>
    <w:rsid w:val="00B312B6"/>
    <w:rsid w:val="00B31419"/>
    <w:rsid w:val="00B31440"/>
    <w:rsid w:val="00B3161E"/>
    <w:rsid w:val="00B3165B"/>
    <w:rsid w:val="00B3174B"/>
    <w:rsid w:val="00B317DC"/>
    <w:rsid w:val="00B3182C"/>
    <w:rsid w:val="00B3186D"/>
    <w:rsid w:val="00B319BC"/>
    <w:rsid w:val="00B31C62"/>
    <w:rsid w:val="00B31E63"/>
    <w:rsid w:val="00B32014"/>
    <w:rsid w:val="00B3208B"/>
    <w:rsid w:val="00B324C0"/>
    <w:rsid w:val="00B32506"/>
    <w:rsid w:val="00B32635"/>
    <w:rsid w:val="00B328AE"/>
    <w:rsid w:val="00B32960"/>
    <w:rsid w:val="00B32EE8"/>
    <w:rsid w:val="00B3317C"/>
    <w:rsid w:val="00B3330D"/>
    <w:rsid w:val="00B33696"/>
    <w:rsid w:val="00B3389F"/>
    <w:rsid w:val="00B3391B"/>
    <w:rsid w:val="00B3397B"/>
    <w:rsid w:val="00B33A4A"/>
    <w:rsid w:val="00B33EB4"/>
    <w:rsid w:val="00B33F17"/>
    <w:rsid w:val="00B33F78"/>
    <w:rsid w:val="00B34158"/>
    <w:rsid w:val="00B3428F"/>
    <w:rsid w:val="00B342E9"/>
    <w:rsid w:val="00B343C2"/>
    <w:rsid w:val="00B34749"/>
    <w:rsid w:val="00B34AD1"/>
    <w:rsid w:val="00B34BF8"/>
    <w:rsid w:val="00B34D8C"/>
    <w:rsid w:val="00B34F6A"/>
    <w:rsid w:val="00B3522E"/>
    <w:rsid w:val="00B35354"/>
    <w:rsid w:val="00B356DE"/>
    <w:rsid w:val="00B35832"/>
    <w:rsid w:val="00B3591E"/>
    <w:rsid w:val="00B35A37"/>
    <w:rsid w:val="00B35BBB"/>
    <w:rsid w:val="00B35CB2"/>
    <w:rsid w:val="00B35F8C"/>
    <w:rsid w:val="00B36168"/>
    <w:rsid w:val="00B36289"/>
    <w:rsid w:val="00B364A4"/>
    <w:rsid w:val="00B366D9"/>
    <w:rsid w:val="00B3670F"/>
    <w:rsid w:val="00B3676A"/>
    <w:rsid w:val="00B36786"/>
    <w:rsid w:val="00B367D5"/>
    <w:rsid w:val="00B368E7"/>
    <w:rsid w:val="00B36945"/>
    <w:rsid w:val="00B36A84"/>
    <w:rsid w:val="00B36B31"/>
    <w:rsid w:val="00B36B55"/>
    <w:rsid w:val="00B37075"/>
    <w:rsid w:val="00B3732C"/>
    <w:rsid w:val="00B37498"/>
    <w:rsid w:val="00B3755F"/>
    <w:rsid w:val="00B3784F"/>
    <w:rsid w:val="00B37936"/>
    <w:rsid w:val="00B37BA6"/>
    <w:rsid w:val="00B37C63"/>
    <w:rsid w:val="00B37EE0"/>
    <w:rsid w:val="00B37F21"/>
    <w:rsid w:val="00B400AB"/>
    <w:rsid w:val="00B40250"/>
    <w:rsid w:val="00B40293"/>
    <w:rsid w:val="00B40360"/>
    <w:rsid w:val="00B40431"/>
    <w:rsid w:val="00B4054A"/>
    <w:rsid w:val="00B40669"/>
    <w:rsid w:val="00B406AB"/>
    <w:rsid w:val="00B40895"/>
    <w:rsid w:val="00B40B87"/>
    <w:rsid w:val="00B40BED"/>
    <w:rsid w:val="00B40EDC"/>
    <w:rsid w:val="00B4110A"/>
    <w:rsid w:val="00B4159D"/>
    <w:rsid w:val="00B4168A"/>
    <w:rsid w:val="00B416A1"/>
    <w:rsid w:val="00B417D9"/>
    <w:rsid w:val="00B4182E"/>
    <w:rsid w:val="00B41A14"/>
    <w:rsid w:val="00B42273"/>
    <w:rsid w:val="00B422B3"/>
    <w:rsid w:val="00B423E1"/>
    <w:rsid w:val="00B4257E"/>
    <w:rsid w:val="00B425C1"/>
    <w:rsid w:val="00B42A33"/>
    <w:rsid w:val="00B42AB1"/>
    <w:rsid w:val="00B42BD7"/>
    <w:rsid w:val="00B42BDD"/>
    <w:rsid w:val="00B42BFF"/>
    <w:rsid w:val="00B42E6D"/>
    <w:rsid w:val="00B4301F"/>
    <w:rsid w:val="00B430E3"/>
    <w:rsid w:val="00B43223"/>
    <w:rsid w:val="00B4324C"/>
    <w:rsid w:val="00B4340B"/>
    <w:rsid w:val="00B4345B"/>
    <w:rsid w:val="00B435C0"/>
    <w:rsid w:val="00B43695"/>
    <w:rsid w:val="00B438EE"/>
    <w:rsid w:val="00B43BFA"/>
    <w:rsid w:val="00B43C45"/>
    <w:rsid w:val="00B43E28"/>
    <w:rsid w:val="00B43FA5"/>
    <w:rsid w:val="00B4402D"/>
    <w:rsid w:val="00B443FA"/>
    <w:rsid w:val="00B44676"/>
    <w:rsid w:val="00B446F8"/>
    <w:rsid w:val="00B44882"/>
    <w:rsid w:val="00B4498B"/>
    <w:rsid w:val="00B44AD2"/>
    <w:rsid w:val="00B44AEB"/>
    <w:rsid w:val="00B44B3D"/>
    <w:rsid w:val="00B44CC9"/>
    <w:rsid w:val="00B44D9D"/>
    <w:rsid w:val="00B44E4B"/>
    <w:rsid w:val="00B44EDC"/>
    <w:rsid w:val="00B451BA"/>
    <w:rsid w:val="00B4528B"/>
    <w:rsid w:val="00B452DA"/>
    <w:rsid w:val="00B45631"/>
    <w:rsid w:val="00B45D62"/>
    <w:rsid w:val="00B4604E"/>
    <w:rsid w:val="00B460C5"/>
    <w:rsid w:val="00B460DA"/>
    <w:rsid w:val="00B460F2"/>
    <w:rsid w:val="00B461E3"/>
    <w:rsid w:val="00B4622B"/>
    <w:rsid w:val="00B463E7"/>
    <w:rsid w:val="00B465BE"/>
    <w:rsid w:val="00B4663D"/>
    <w:rsid w:val="00B46783"/>
    <w:rsid w:val="00B467FE"/>
    <w:rsid w:val="00B468B1"/>
    <w:rsid w:val="00B468E0"/>
    <w:rsid w:val="00B469D2"/>
    <w:rsid w:val="00B46A80"/>
    <w:rsid w:val="00B46B43"/>
    <w:rsid w:val="00B46B64"/>
    <w:rsid w:val="00B46CE4"/>
    <w:rsid w:val="00B46D26"/>
    <w:rsid w:val="00B46D79"/>
    <w:rsid w:val="00B46D97"/>
    <w:rsid w:val="00B46E8B"/>
    <w:rsid w:val="00B47084"/>
    <w:rsid w:val="00B47086"/>
    <w:rsid w:val="00B47174"/>
    <w:rsid w:val="00B47351"/>
    <w:rsid w:val="00B47684"/>
    <w:rsid w:val="00B47A8C"/>
    <w:rsid w:val="00B47D2F"/>
    <w:rsid w:val="00B47D65"/>
    <w:rsid w:val="00B47FA0"/>
    <w:rsid w:val="00B50203"/>
    <w:rsid w:val="00B50374"/>
    <w:rsid w:val="00B503ED"/>
    <w:rsid w:val="00B5040B"/>
    <w:rsid w:val="00B506F1"/>
    <w:rsid w:val="00B5070E"/>
    <w:rsid w:val="00B50795"/>
    <w:rsid w:val="00B50970"/>
    <w:rsid w:val="00B50B23"/>
    <w:rsid w:val="00B50C9D"/>
    <w:rsid w:val="00B50D42"/>
    <w:rsid w:val="00B51019"/>
    <w:rsid w:val="00B510DB"/>
    <w:rsid w:val="00B5110B"/>
    <w:rsid w:val="00B5121E"/>
    <w:rsid w:val="00B51339"/>
    <w:rsid w:val="00B51357"/>
    <w:rsid w:val="00B51473"/>
    <w:rsid w:val="00B5161D"/>
    <w:rsid w:val="00B516E7"/>
    <w:rsid w:val="00B51767"/>
    <w:rsid w:val="00B5178B"/>
    <w:rsid w:val="00B517D3"/>
    <w:rsid w:val="00B51889"/>
    <w:rsid w:val="00B51A2B"/>
    <w:rsid w:val="00B51BA5"/>
    <w:rsid w:val="00B51BBE"/>
    <w:rsid w:val="00B51D26"/>
    <w:rsid w:val="00B51E3A"/>
    <w:rsid w:val="00B52048"/>
    <w:rsid w:val="00B52314"/>
    <w:rsid w:val="00B5233E"/>
    <w:rsid w:val="00B524BC"/>
    <w:rsid w:val="00B52544"/>
    <w:rsid w:val="00B52769"/>
    <w:rsid w:val="00B52922"/>
    <w:rsid w:val="00B529D8"/>
    <w:rsid w:val="00B52D0F"/>
    <w:rsid w:val="00B5315C"/>
    <w:rsid w:val="00B5319E"/>
    <w:rsid w:val="00B532D5"/>
    <w:rsid w:val="00B53470"/>
    <w:rsid w:val="00B53500"/>
    <w:rsid w:val="00B535DA"/>
    <w:rsid w:val="00B5384B"/>
    <w:rsid w:val="00B538E5"/>
    <w:rsid w:val="00B53E21"/>
    <w:rsid w:val="00B53EA3"/>
    <w:rsid w:val="00B53F8A"/>
    <w:rsid w:val="00B53FBD"/>
    <w:rsid w:val="00B5435E"/>
    <w:rsid w:val="00B543BC"/>
    <w:rsid w:val="00B543EA"/>
    <w:rsid w:val="00B543F9"/>
    <w:rsid w:val="00B54880"/>
    <w:rsid w:val="00B549C7"/>
    <w:rsid w:val="00B54C6F"/>
    <w:rsid w:val="00B54DA5"/>
    <w:rsid w:val="00B54E07"/>
    <w:rsid w:val="00B54E33"/>
    <w:rsid w:val="00B55560"/>
    <w:rsid w:val="00B55683"/>
    <w:rsid w:val="00B55A8D"/>
    <w:rsid w:val="00B55AC5"/>
    <w:rsid w:val="00B55B60"/>
    <w:rsid w:val="00B55B88"/>
    <w:rsid w:val="00B55EED"/>
    <w:rsid w:val="00B5607F"/>
    <w:rsid w:val="00B56308"/>
    <w:rsid w:val="00B5630A"/>
    <w:rsid w:val="00B563A3"/>
    <w:rsid w:val="00B563DD"/>
    <w:rsid w:val="00B56447"/>
    <w:rsid w:val="00B56622"/>
    <w:rsid w:val="00B56706"/>
    <w:rsid w:val="00B56787"/>
    <w:rsid w:val="00B568F5"/>
    <w:rsid w:val="00B569F5"/>
    <w:rsid w:val="00B56A13"/>
    <w:rsid w:val="00B56AEB"/>
    <w:rsid w:val="00B56BBC"/>
    <w:rsid w:val="00B56C38"/>
    <w:rsid w:val="00B56D72"/>
    <w:rsid w:val="00B56DFF"/>
    <w:rsid w:val="00B56EBA"/>
    <w:rsid w:val="00B56FA8"/>
    <w:rsid w:val="00B56FC0"/>
    <w:rsid w:val="00B5711D"/>
    <w:rsid w:val="00B5727C"/>
    <w:rsid w:val="00B5767A"/>
    <w:rsid w:val="00B577B0"/>
    <w:rsid w:val="00B57B82"/>
    <w:rsid w:val="00B57D52"/>
    <w:rsid w:val="00B57D76"/>
    <w:rsid w:val="00B57F9C"/>
    <w:rsid w:val="00B602E8"/>
    <w:rsid w:val="00B60466"/>
    <w:rsid w:val="00B60514"/>
    <w:rsid w:val="00B6086A"/>
    <w:rsid w:val="00B60ACA"/>
    <w:rsid w:val="00B60CD3"/>
    <w:rsid w:val="00B60D9A"/>
    <w:rsid w:val="00B60DE6"/>
    <w:rsid w:val="00B6113E"/>
    <w:rsid w:val="00B614D4"/>
    <w:rsid w:val="00B614FF"/>
    <w:rsid w:val="00B6168C"/>
    <w:rsid w:val="00B617FA"/>
    <w:rsid w:val="00B619D3"/>
    <w:rsid w:val="00B61D15"/>
    <w:rsid w:val="00B61E33"/>
    <w:rsid w:val="00B622DA"/>
    <w:rsid w:val="00B62518"/>
    <w:rsid w:val="00B62626"/>
    <w:rsid w:val="00B628AF"/>
    <w:rsid w:val="00B6296F"/>
    <w:rsid w:val="00B62B59"/>
    <w:rsid w:val="00B62BA6"/>
    <w:rsid w:val="00B62C0E"/>
    <w:rsid w:val="00B62DC6"/>
    <w:rsid w:val="00B633D9"/>
    <w:rsid w:val="00B63464"/>
    <w:rsid w:val="00B63598"/>
    <w:rsid w:val="00B63631"/>
    <w:rsid w:val="00B636B4"/>
    <w:rsid w:val="00B6379C"/>
    <w:rsid w:val="00B6384A"/>
    <w:rsid w:val="00B63A01"/>
    <w:rsid w:val="00B63B1B"/>
    <w:rsid w:val="00B63B5E"/>
    <w:rsid w:val="00B63B90"/>
    <w:rsid w:val="00B63F5A"/>
    <w:rsid w:val="00B6401C"/>
    <w:rsid w:val="00B6401F"/>
    <w:rsid w:val="00B64160"/>
    <w:rsid w:val="00B6424C"/>
    <w:rsid w:val="00B642F5"/>
    <w:rsid w:val="00B644C7"/>
    <w:rsid w:val="00B64577"/>
    <w:rsid w:val="00B6468E"/>
    <w:rsid w:val="00B64795"/>
    <w:rsid w:val="00B648A4"/>
    <w:rsid w:val="00B64970"/>
    <w:rsid w:val="00B64C1D"/>
    <w:rsid w:val="00B64F64"/>
    <w:rsid w:val="00B64FD7"/>
    <w:rsid w:val="00B65120"/>
    <w:rsid w:val="00B65144"/>
    <w:rsid w:val="00B65228"/>
    <w:rsid w:val="00B654AD"/>
    <w:rsid w:val="00B65749"/>
    <w:rsid w:val="00B657C5"/>
    <w:rsid w:val="00B657EA"/>
    <w:rsid w:val="00B65859"/>
    <w:rsid w:val="00B65962"/>
    <w:rsid w:val="00B65AAA"/>
    <w:rsid w:val="00B65C8C"/>
    <w:rsid w:val="00B65D63"/>
    <w:rsid w:val="00B66094"/>
    <w:rsid w:val="00B660D8"/>
    <w:rsid w:val="00B6623F"/>
    <w:rsid w:val="00B6626D"/>
    <w:rsid w:val="00B66506"/>
    <w:rsid w:val="00B6663A"/>
    <w:rsid w:val="00B667D6"/>
    <w:rsid w:val="00B66904"/>
    <w:rsid w:val="00B66ABD"/>
    <w:rsid w:val="00B66C7F"/>
    <w:rsid w:val="00B66CA6"/>
    <w:rsid w:val="00B66CBF"/>
    <w:rsid w:val="00B66D50"/>
    <w:rsid w:val="00B66FC8"/>
    <w:rsid w:val="00B66FC9"/>
    <w:rsid w:val="00B6711B"/>
    <w:rsid w:val="00B6764A"/>
    <w:rsid w:val="00B6767D"/>
    <w:rsid w:val="00B67CAD"/>
    <w:rsid w:val="00B67CF9"/>
    <w:rsid w:val="00B67E78"/>
    <w:rsid w:val="00B67F70"/>
    <w:rsid w:val="00B67FA4"/>
    <w:rsid w:val="00B701F5"/>
    <w:rsid w:val="00B7022A"/>
    <w:rsid w:val="00B703F1"/>
    <w:rsid w:val="00B70427"/>
    <w:rsid w:val="00B70813"/>
    <w:rsid w:val="00B70AF3"/>
    <w:rsid w:val="00B70B0C"/>
    <w:rsid w:val="00B70CB5"/>
    <w:rsid w:val="00B70D11"/>
    <w:rsid w:val="00B70F45"/>
    <w:rsid w:val="00B710F0"/>
    <w:rsid w:val="00B712A5"/>
    <w:rsid w:val="00B712B6"/>
    <w:rsid w:val="00B7135A"/>
    <w:rsid w:val="00B71417"/>
    <w:rsid w:val="00B71470"/>
    <w:rsid w:val="00B714FF"/>
    <w:rsid w:val="00B716F1"/>
    <w:rsid w:val="00B71761"/>
    <w:rsid w:val="00B717E4"/>
    <w:rsid w:val="00B718D6"/>
    <w:rsid w:val="00B71A97"/>
    <w:rsid w:val="00B71AB4"/>
    <w:rsid w:val="00B71C1A"/>
    <w:rsid w:val="00B71C21"/>
    <w:rsid w:val="00B71C22"/>
    <w:rsid w:val="00B71DA9"/>
    <w:rsid w:val="00B71E9B"/>
    <w:rsid w:val="00B71F29"/>
    <w:rsid w:val="00B71F3D"/>
    <w:rsid w:val="00B71F52"/>
    <w:rsid w:val="00B71F7B"/>
    <w:rsid w:val="00B72006"/>
    <w:rsid w:val="00B7208C"/>
    <w:rsid w:val="00B721C2"/>
    <w:rsid w:val="00B721D4"/>
    <w:rsid w:val="00B722D5"/>
    <w:rsid w:val="00B72330"/>
    <w:rsid w:val="00B72548"/>
    <w:rsid w:val="00B725CD"/>
    <w:rsid w:val="00B72635"/>
    <w:rsid w:val="00B7276A"/>
    <w:rsid w:val="00B72835"/>
    <w:rsid w:val="00B72863"/>
    <w:rsid w:val="00B7295A"/>
    <w:rsid w:val="00B72D95"/>
    <w:rsid w:val="00B72DB7"/>
    <w:rsid w:val="00B73064"/>
    <w:rsid w:val="00B73098"/>
    <w:rsid w:val="00B733A0"/>
    <w:rsid w:val="00B733CF"/>
    <w:rsid w:val="00B73421"/>
    <w:rsid w:val="00B734A3"/>
    <w:rsid w:val="00B7351B"/>
    <w:rsid w:val="00B7351C"/>
    <w:rsid w:val="00B73670"/>
    <w:rsid w:val="00B73685"/>
    <w:rsid w:val="00B736CE"/>
    <w:rsid w:val="00B7384E"/>
    <w:rsid w:val="00B73B5D"/>
    <w:rsid w:val="00B73C11"/>
    <w:rsid w:val="00B73D27"/>
    <w:rsid w:val="00B74081"/>
    <w:rsid w:val="00B740FB"/>
    <w:rsid w:val="00B74191"/>
    <w:rsid w:val="00B7427C"/>
    <w:rsid w:val="00B74338"/>
    <w:rsid w:val="00B744C7"/>
    <w:rsid w:val="00B746CC"/>
    <w:rsid w:val="00B74831"/>
    <w:rsid w:val="00B74956"/>
    <w:rsid w:val="00B74957"/>
    <w:rsid w:val="00B74C53"/>
    <w:rsid w:val="00B74DBF"/>
    <w:rsid w:val="00B75049"/>
    <w:rsid w:val="00B751C6"/>
    <w:rsid w:val="00B75227"/>
    <w:rsid w:val="00B75405"/>
    <w:rsid w:val="00B75420"/>
    <w:rsid w:val="00B75467"/>
    <w:rsid w:val="00B758E4"/>
    <w:rsid w:val="00B7590C"/>
    <w:rsid w:val="00B7594B"/>
    <w:rsid w:val="00B75A75"/>
    <w:rsid w:val="00B75B3B"/>
    <w:rsid w:val="00B75D8D"/>
    <w:rsid w:val="00B75FD0"/>
    <w:rsid w:val="00B761EB"/>
    <w:rsid w:val="00B764F4"/>
    <w:rsid w:val="00B7652D"/>
    <w:rsid w:val="00B765B3"/>
    <w:rsid w:val="00B76602"/>
    <w:rsid w:val="00B76714"/>
    <w:rsid w:val="00B767AC"/>
    <w:rsid w:val="00B76AC7"/>
    <w:rsid w:val="00B76BA0"/>
    <w:rsid w:val="00B76D48"/>
    <w:rsid w:val="00B76D82"/>
    <w:rsid w:val="00B76DDF"/>
    <w:rsid w:val="00B771BC"/>
    <w:rsid w:val="00B771F3"/>
    <w:rsid w:val="00B771FD"/>
    <w:rsid w:val="00B7725D"/>
    <w:rsid w:val="00B7730C"/>
    <w:rsid w:val="00B774A8"/>
    <w:rsid w:val="00B77599"/>
    <w:rsid w:val="00B7778D"/>
    <w:rsid w:val="00B777D5"/>
    <w:rsid w:val="00B7795E"/>
    <w:rsid w:val="00B77D69"/>
    <w:rsid w:val="00B77D9D"/>
    <w:rsid w:val="00B77EAA"/>
    <w:rsid w:val="00B8004F"/>
    <w:rsid w:val="00B80074"/>
    <w:rsid w:val="00B801BD"/>
    <w:rsid w:val="00B801F7"/>
    <w:rsid w:val="00B802E7"/>
    <w:rsid w:val="00B804FC"/>
    <w:rsid w:val="00B8054E"/>
    <w:rsid w:val="00B805CB"/>
    <w:rsid w:val="00B80652"/>
    <w:rsid w:val="00B80781"/>
    <w:rsid w:val="00B80867"/>
    <w:rsid w:val="00B80A4C"/>
    <w:rsid w:val="00B80B2D"/>
    <w:rsid w:val="00B80DE4"/>
    <w:rsid w:val="00B80E18"/>
    <w:rsid w:val="00B80E22"/>
    <w:rsid w:val="00B80E61"/>
    <w:rsid w:val="00B80E7A"/>
    <w:rsid w:val="00B80E9B"/>
    <w:rsid w:val="00B80F2F"/>
    <w:rsid w:val="00B81072"/>
    <w:rsid w:val="00B8110D"/>
    <w:rsid w:val="00B812B6"/>
    <w:rsid w:val="00B81656"/>
    <w:rsid w:val="00B81B39"/>
    <w:rsid w:val="00B81CAF"/>
    <w:rsid w:val="00B82014"/>
    <w:rsid w:val="00B8201A"/>
    <w:rsid w:val="00B821AF"/>
    <w:rsid w:val="00B82412"/>
    <w:rsid w:val="00B8254F"/>
    <w:rsid w:val="00B829EA"/>
    <w:rsid w:val="00B82BB2"/>
    <w:rsid w:val="00B82D1B"/>
    <w:rsid w:val="00B82E7F"/>
    <w:rsid w:val="00B82ED1"/>
    <w:rsid w:val="00B8300C"/>
    <w:rsid w:val="00B8330C"/>
    <w:rsid w:val="00B835B8"/>
    <w:rsid w:val="00B83678"/>
    <w:rsid w:val="00B836EE"/>
    <w:rsid w:val="00B836FE"/>
    <w:rsid w:val="00B8381B"/>
    <w:rsid w:val="00B839B4"/>
    <w:rsid w:val="00B839CD"/>
    <w:rsid w:val="00B83A1A"/>
    <w:rsid w:val="00B83AD3"/>
    <w:rsid w:val="00B83CED"/>
    <w:rsid w:val="00B83D42"/>
    <w:rsid w:val="00B83FC7"/>
    <w:rsid w:val="00B840B8"/>
    <w:rsid w:val="00B842AB"/>
    <w:rsid w:val="00B84333"/>
    <w:rsid w:val="00B84563"/>
    <w:rsid w:val="00B849B6"/>
    <w:rsid w:val="00B849D0"/>
    <w:rsid w:val="00B849F6"/>
    <w:rsid w:val="00B84C40"/>
    <w:rsid w:val="00B84C47"/>
    <w:rsid w:val="00B84C54"/>
    <w:rsid w:val="00B84D6F"/>
    <w:rsid w:val="00B84DB8"/>
    <w:rsid w:val="00B84F1C"/>
    <w:rsid w:val="00B85008"/>
    <w:rsid w:val="00B8504B"/>
    <w:rsid w:val="00B8505C"/>
    <w:rsid w:val="00B850BB"/>
    <w:rsid w:val="00B851B9"/>
    <w:rsid w:val="00B85296"/>
    <w:rsid w:val="00B852A9"/>
    <w:rsid w:val="00B852E7"/>
    <w:rsid w:val="00B85494"/>
    <w:rsid w:val="00B857EA"/>
    <w:rsid w:val="00B85A71"/>
    <w:rsid w:val="00B85AC4"/>
    <w:rsid w:val="00B85E41"/>
    <w:rsid w:val="00B85F29"/>
    <w:rsid w:val="00B8609E"/>
    <w:rsid w:val="00B860A3"/>
    <w:rsid w:val="00B861C9"/>
    <w:rsid w:val="00B86487"/>
    <w:rsid w:val="00B86777"/>
    <w:rsid w:val="00B867D7"/>
    <w:rsid w:val="00B86A08"/>
    <w:rsid w:val="00B86A4A"/>
    <w:rsid w:val="00B86BE3"/>
    <w:rsid w:val="00B86FFC"/>
    <w:rsid w:val="00B870C1"/>
    <w:rsid w:val="00B87120"/>
    <w:rsid w:val="00B877AA"/>
    <w:rsid w:val="00B87A79"/>
    <w:rsid w:val="00B87A97"/>
    <w:rsid w:val="00B87C29"/>
    <w:rsid w:val="00B87C2A"/>
    <w:rsid w:val="00B87C9F"/>
    <w:rsid w:val="00B9007B"/>
    <w:rsid w:val="00B900FD"/>
    <w:rsid w:val="00B90130"/>
    <w:rsid w:val="00B9025E"/>
    <w:rsid w:val="00B90262"/>
    <w:rsid w:val="00B9029C"/>
    <w:rsid w:val="00B903C8"/>
    <w:rsid w:val="00B903DC"/>
    <w:rsid w:val="00B90662"/>
    <w:rsid w:val="00B90687"/>
    <w:rsid w:val="00B906CD"/>
    <w:rsid w:val="00B90872"/>
    <w:rsid w:val="00B90C65"/>
    <w:rsid w:val="00B90EC2"/>
    <w:rsid w:val="00B90EFC"/>
    <w:rsid w:val="00B91082"/>
    <w:rsid w:val="00B9145B"/>
    <w:rsid w:val="00B9148D"/>
    <w:rsid w:val="00B91729"/>
    <w:rsid w:val="00B91825"/>
    <w:rsid w:val="00B9187B"/>
    <w:rsid w:val="00B91950"/>
    <w:rsid w:val="00B919CC"/>
    <w:rsid w:val="00B919DA"/>
    <w:rsid w:val="00B91A01"/>
    <w:rsid w:val="00B91DB4"/>
    <w:rsid w:val="00B91E62"/>
    <w:rsid w:val="00B91F84"/>
    <w:rsid w:val="00B91FA1"/>
    <w:rsid w:val="00B91FDF"/>
    <w:rsid w:val="00B9204E"/>
    <w:rsid w:val="00B92182"/>
    <w:rsid w:val="00B921A3"/>
    <w:rsid w:val="00B921B3"/>
    <w:rsid w:val="00B9227C"/>
    <w:rsid w:val="00B923AC"/>
    <w:rsid w:val="00B924DB"/>
    <w:rsid w:val="00B927FC"/>
    <w:rsid w:val="00B92BBD"/>
    <w:rsid w:val="00B92BC9"/>
    <w:rsid w:val="00B92DE1"/>
    <w:rsid w:val="00B92E35"/>
    <w:rsid w:val="00B92F34"/>
    <w:rsid w:val="00B92F57"/>
    <w:rsid w:val="00B93093"/>
    <w:rsid w:val="00B931EE"/>
    <w:rsid w:val="00B933EA"/>
    <w:rsid w:val="00B93442"/>
    <w:rsid w:val="00B93594"/>
    <w:rsid w:val="00B9359F"/>
    <w:rsid w:val="00B9360F"/>
    <w:rsid w:val="00B93AB7"/>
    <w:rsid w:val="00B93C27"/>
    <w:rsid w:val="00B93E25"/>
    <w:rsid w:val="00B93F34"/>
    <w:rsid w:val="00B94067"/>
    <w:rsid w:val="00B940B3"/>
    <w:rsid w:val="00B94290"/>
    <w:rsid w:val="00B942BC"/>
    <w:rsid w:val="00B947A4"/>
    <w:rsid w:val="00B94860"/>
    <w:rsid w:val="00B94987"/>
    <w:rsid w:val="00B94A63"/>
    <w:rsid w:val="00B94EC1"/>
    <w:rsid w:val="00B950AF"/>
    <w:rsid w:val="00B95249"/>
    <w:rsid w:val="00B95346"/>
    <w:rsid w:val="00B95447"/>
    <w:rsid w:val="00B9547F"/>
    <w:rsid w:val="00B9550F"/>
    <w:rsid w:val="00B95563"/>
    <w:rsid w:val="00B95594"/>
    <w:rsid w:val="00B9587F"/>
    <w:rsid w:val="00B95948"/>
    <w:rsid w:val="00B95AD9"/>
    <w:rsid w:val="00B95C20"/>
    <w:rsid w:val="00B95C9F"/>
    <w:rsid w:val="00B95CE0"/>
    <w:rsid w:val="00B95FFA"/>
    <w:rsid w:val="00B9603B"/>
    <w:rsid w:val="00B962EC"/>
    <w:rsid w:val="00B964CD"/>
    <w:rsid w:val="00B965DC"/>
    <w:rsid w:val="00B9670A"/>
    <w:rsid w:val="00B96762"/>
    <w:rsid w:val="00B96847"/>
    <w:rsid w:val="00B968E6"/>
    <w:rsid w:val="00B96A06"/>
    <w:rsid w:val="00B96A5C"/>
    <w:rsid w:val="00B96B03"/>
    <w:rsid w:val="00B96BF2"/>
    <w:rsid w:val="00B96D74"/>
    <w:rsid w:val="00B96E13"/>
    <w:rsid w:val="00B96F03"/>
    <w:rsid w:val="00B96F52"/>
    <w:rsid w:val="00B96FF5"/>
    <w:rsid w:val="00B9723F"/>
    <w:rsid w:val="00B97272"/>
    <w:rsid w:val="00B97486"/>
    <w:rsid w:val="00B976D6"/>
    <w:rsid w:val="00B9775F"/>
    <w:rsid w:val="00B97899"/>
    <w:rsid w:val="00B97959"/>
    <w:rsid w:val="00B97B35"/>
    <w:rsid w:val="00B97D6D"/>
    <w:rsid w:val="00B97EAB"/>
    <w:rsid w:val="00B97F2E"/>
    <w:rsid w:val="00B97F79"/>
    <w:rsid w:val="00BA001A"/>
    <w:rsid w:val="00BA0030"/>
    <w:rsid w:val="00BA01BB"/>
    <w:rsid w:val="00BA0418"/>
    <w:rsid w:val="00BA04DF"/>
    <w:rsid w:val="00BA063B"/>
    <w:rsid w:val="00BA0779"/>
    <w:rsid w:val="00BA0A63"/>
    <w:rsid w:val="00BA0A9F"/>
    <w:rsid w:val="00BA0B00"/>
    <w:rsid w:val="00BA0B6B"/>
    <w:rsid w:val="00BA0B89"/>
    <w:rsid w:val="00BA0BC8"/>
    <w:rsid w:val="00BA0BD4"/>
    <w:rsid w:val="00BA0D07"/>
    <w:rsid w:val="00BA0D1C"/>
    <w:rsid w:val="00BA0F56"/>
    <w:rsid w:val="00BA11DA"/>
    <w:rsid w:val="00BA133D"/>
    <w:rsid w:val="00BA13FF"/>
    <w:rsid w:val="00BA14AF"/>
    <w:rsid w:val="00BA14BB"/>
    <w:rsid w:val="00BA14C2"/>
    <w:rsid w:val="00BA16C8"/>
    <w:rsid w:val="00BA1759"/>
    <w:rsid w:val="00BA179B"/>
    <w:rsid w:val="00BA1AE0"/>
    <w:rsid w:val="00BA1C9F"/>
    <w:rsid w:val="00BA1CFF"/>
    <w:rsid w:val="00BA1D83"/>
    <w:rsid w:val="00BA1DB5"/>
    <w:rsid w:val="00BA1F97"/>
    <w:rsid w:val="00BA22FC"/>
    <w:rsid w:val="00BA251F"/>
    <w:rsid w:val="00BA25CD"/>
    <w:rsid w:val="00BA26B9"/>
    <w:rsid w:val="00BA2706"/>
    <w:rsid w:val="00BA2829"/>
    <w:rsid w:val="00BA28AD"/>
    <w:rsid w:val="00BA2B29"/>
    <w:rsid w:val="00BA2B73"/>
    <w:rsid w:val="00BA2F2D"/>
    <w:rsid w:val="00BA2FFD"/>
    <w:rsid w:val="00BA3502"/>
    <w:rsid w:val="00BA35B5"/>
    <w:rsid w:val="00BA35B6"/>
    <w:rsid w:val="00BA3871"/>
    <w:rsid w:val="00BA3B26"/>
    <w:rsid w:val="00BA3DD7"/>
    <w:rsid w:val="00BA3EB7"/>
    <w:rsid w:val="00BA3ED7"/>
    <w:rsid w:val="00BA3EE1"/>
    <w:rsid w:val="00BA3FC9"/>
    <w:rsid w:val="00BA3FED"/>
    <w:rsid w:val="00BA4093"/>
    <w:rsid w:val="00BA42AD"/>
    <w:rsid w:val="00BA4389"/>
    <w:rsid w:val="00BA46CD"/>
    <w:rsid w:val="00BA4D1E"/>
    <w:rsid w:val="00BA4DF1"/>
    <w:rsid w:val="00BA4F23"/>
    <w:rsid w:val="00BA5189"/>
    <w:rsid w:val="00BA52B7"/>
    <w:rsid w:val="00BA52EE"/>
    <w:rsid w:val="00BA541F"/>
    <w:rsid w:val="00BA5476"/>
    <w:rsid w:val="00BA54B6"/>
    <w:rsid w:val="00BA55D3"/>
    <w:rsid w:val="00BA57D8"/>
    <w:rsid w:val="00BA58F0"/>
    <w:rsid w:val="00BA5A67"/>
    <w:rsid w:val="00BA5A89"/>
    <w:rsid w:val="00BA5B56"/>
    <w:rsid w:val="00BA5BAD"/>
    <w:rsid w:val="00BA6365"/>
    <w:rsid w:val="00BA63D2"/>
    <w:rsid w:val="00BA660C"/>
    <w:rsid w:val="00BA66C8"/>
    <w:rsid w:val="00BA6C7F"/>
    <w:rsid w:val="00BA6CB0"/>
    <w:rsid w:val="00BA6DE0"/>
    <w:rsid w:val="00BA6F4D"/>
    <w:rsid w:val="00BA6F5D"/>
    <w:rsid w:val="00BA701B"/>
    <w:rsid w:val="00BA7061"/>
    <w:rsid w:val="00BA709D"/>
    <w:rsid w:val="00BA70FB"/>
    <w:rsid w:val="00BA72DB"/>
    <w:rsid w:val="00BA73F7"/>
    <w:rsid w:val="00BA740E"/>
    <w:rsid w:val="00BA74B9"/>
    <w:rsid w:val="00BA764A"/>
    <w:rsid w:val="00BA77EF"/>
    <w:rsid w:val="00BA79AE"/>
    <w:rsid w:val="00BA7F25"/>
    <w:rsid w:val="00BA7FB4"/>
    <w:rsid w:val="00BA7FFA"/>
    <w:rsid w:val="00BB0090"/>
    <w:rsid w:val="00BB0100"/>
    <w:rsid w:val="00BB047D"/>
    <w:rsid w:val="00BB0775"/>
    <w:rsid w:val="00BB0863"/>
    <w:rsid w:val="00BB08A4"/>
    <w:rsid w:val="00BB0937"/>
    <w:rsid w:val="00BB0A88"/>
    <w:rsid w:val="00BB0C69"/>
    <w:rsid w:val="00BB0D60"/>
    <w:rsid w:val="00BB0D92"/>
    <w:rsid w:val="00BB0DB7"/>
    <w:rsid w:val="00BB0EFC"/>
    <w:rsid w:val="00BB0F12"/>
    <w:rsid w:val="00BB0F25"/>
    <w:rsid w:val="00BB1049"/>
    <w:rsid w:val="00BB1053"/>
    <w:rsid w:val="00BB1181"/>
    <w:rsid w:val="00BB1283"/>
    <w:rsid w:val="00BB12E7"/>
    <w:rsid w:val="00BB149D"/>
    <w:rsid w:val="00BB187D"/>
    <w:rsid w:val="00BB18E9"/>
    <w:rsid w:val="00BB198C"/>
    <w:rsid w:val="00BB19C8"/>
    <w:rsid w:val="00BB1BAF"/>
    <w:rsid w:val="00BB1D2B"/>
    <w:rsid w:val="00BB1DEC"/>
    <w:rsid w:val="00BB2076"/>
    <w:rsid w:val="00BB21A0"/>
    <w:rsid w:val="00BB2396"/>
    <w:rsid w:val="00BB23A8"/>
    <w:rsid w:val="00BB2411"/>
    <w:rsid w:val="00BB2424"/>
    <w:rsid w:val="00BB2446"/>
    <w:rsid w:val="00BB25A9"/>
    <w:rsid w:val="00BB264F"/>
    <w:rsid w:val="00BB270A"/>
    <w:rsid w:val="00BB28E3"/>
    <w:rsid w:val="00BB290B"/>
    <w:rsid w:val="00BB2B0F"/>
    <w:rsid w:val="00BB2CB4"/>
    <w:rsid w:val="00BB2CD8"/>
    <w:rsid w:val="00BB315A"/>
    <w:rsid w:val="00BB323A"/>
    <w:rsid w:val="00BB33C3"/>
    <w:rsid w:val="00BB351C"/>
    <w:rsid w:val="00BB3638"/>
    <w:rsid w:val="00BB3684"/>
    <w:rsid w:val="00BB36C5"/>
    <w:rsid w:val="00BB38D5"/>
    <w:rsid w:val="00BB39B7"/>
    <w:rsid w:val="00BB39FB"/>
    <w:rsid w:val="00BB3CCD"/>
    <w:rsid w:val="00BB3D32"/>
    <w:rsid w:val="00BB3D6C"/>
    <w:rsid w:val="00BB3DFB"/>
    <w:rsid w:val="00BB3E8F"/>
    <w:rsid w:val="00BB3EEA"/>
    <w:rsid w:val="00BB3EFE"/>
    <w:rsid w:val="00BB3F61"/>
    <w:rsid w:val="00BB3FDE"/>
    <w:rsid w:val="00BB40CE"/>
    <w:rsid w:val="00BB41D6"/>
    <w:rsid w:val="00BB42CC"/>
    <w:rsid w:val="00BB4380"/>
    <w:rsid w:val="00BB443F"/>
    <w:rsid w:val="00BB45C9"/>
    <w:rsid w:val="00BB463F"/>
    <w:rsid w:val="00BB46CD"/>
    <w:rsid w:val="00BB473E"/>
    <w:rsid w:val="00BB4792"/>
    <w:rsid w:val="00BB486E"/>
    <w:rsid w:val="00BB4C7F"/>
    <w:rsid w:val="00BB4F4F"/>
    <w:rsid w:val="00BB5009"/>
    <w:rsid w:val="00BB518F"/>
    <w:rsid w:val="00BB526D"/>
    <w:rsid w:val="00BB55C7"/>
    <w:rsid w:val="00BB5654"/>
    <w:rsid w:val="00BB56EE"/>
    <w:rsid w:val="00BB5896"/>
    <w:rsid w:val="00BB599B"/>
    <w:rsid w:val="00BB5B34"/>
    <w:rsid w:val="00BB5CB2"/>
    <w:rsid w:val="00BB5D43"/>
    <w:rsid w:val="00BB5DF5"/>
    <w:rsid w:val="00BB5F17"/>
    <w:rsid w:val="00BB5F3E"/>
    <w:rsid w:val="00BB60BA"/>
    <w:rsid w:val="00BB6266"/>
    <w:rsid w:val="00BB6388"/>
    <w:rsid w:val="00BB64B5"/>
    <w:rsid w:val="00BB6610"/>
    <w:rsid w:val="00BB664D"/>
    <w:rsid w:val="00BB669C"/>
    <w:rsid w:val="00BB676F"/>
    <w:rsid w:val="00BB6A3D"/>
    <w:rsid w:val="00BB6A63"/>
    <w:rsid w:val="00BB6E87"/>
    <w:rsid w:val="00BB6E99"/>
    <w:rsid w:val="00BB6EE9"/>
    <w:rsid w:val="00BB704B"/>
    <w:rsid w:val="00BB723F"/>
    <w:rsid w:val="00BB72AF"/>
    <w:rsid w:val="00BB7358"/>
    <w:rsid w:val="00BB741D"/>
    <w:rsid w:val="00BB761D"/>
    <w:rsid w:val="00BB788B"/>
    <w:rsid w:val="00BB7B32"/>
    <w:rsid w:val="00BB7C17"/>
    <w:rsid w:val="00BB7C3B"/>
    <w:rsid w:val="00BB7C4B"/>
    <w:rsid w:val="00BB7C61"/>
    <w:rsid w:val="00BB7FE8"/>
    <w:rsid w:val="00BC003A"/>
    <w:rsid w:val="00BC00AE"/>
    <w:rsid w:val="00BC00FC"/>
    <w:rsid w:val="00BC015C"/>
    <w:rsid w:val="00BC090C"/>
    <w:rsid w:val="00BC09BF"/>
    <w:rsid w:val="00BC0A2C"/>
    <w:rsid w:val="00BC0AC9"/>
    <w:rsid w:val="00BC0C87"/>
    <w:rsid w:val="00BC0C8D"/>
    <w:rsid w:val="00BC0CA2"/>
    <w:rsid w:val="00BC0E8C"/>
    <w:rsid w:val="00BC102B"/>
    <w:rsid w:val="00BC1037"/>
    <w:rsid w:val="00BC1063"/>
    <w:rsid w:val="00BC109A"/>
    <w:rsid w:val="00BC10A9"/>
    <w:rsid w:val="00BC1469"/>
    <w:rsid w:val="00BC16BF"/>
    <w:rsid w:val="00BC189D"/>
    <w:rsid w:val="00BC18AA"/>
    <w:rsid w:val="00BC1A95"/>
    <w:rsid w:val="00BC1B77"/>
    <w:rsid w:val="00BC1C5F"/>
    <w:rsid w:val="00BC1CB0"/>
    <w:rsid w:val="00BC1D10"/>
    <w:rsid w:val="00BC1DA6"/>
    <w:rsid w:val="00BC1DC0"/>
    <w:rsid w:val="00BC1F5B"/>
    <w:rsid w:val="00BC1FB8"/>
    <w:rsid w:val="00BC2027"/>
    <w:rsid w:val="00BC215C"/>
    <w:rsid w:val="00BC2254"/>
    <w:rsid w:val="00BC22AB"/>
    <w:rsid w:val="00BC242D"/>
    <w:rsid w:val="00BC2453"/>
    <w:rsid w:val="00BC25A4"/>
    <w:rsid w:val="00BC25D1"/>
    <w:rsid w:val="00BC25ED"/>
    <w:rsid w:val="00BC2723"/>
    <w:rsid w:val="00BC272A"/>
    <w:rsid w:val="00BC27DB"/>
    <w:rsid w:val="00BC2BCB"/>
    <w:rsid w:val="00BC2CD4"/>
    <w:rsid w:val="00BC306A"/>
    <w:rsid w:val="00BC308E"/>
    <w:rsid w:val="00BC3270"/>
    <w:rsid w:val="00BC338B"/>
    <w:rsid w:val="00BC34BA"/>
    <w:rsid w:val="00BC352B"/>
    <w:rsid w:val="00BC3577"/>
    <w:rsid w:val="00BC35F6"/>
    <w:rsid w:val="00BC3697"/>
    <w:rsid w:val="00BC36AB"/>
    <w:rsid w:val="00BC3772"/>
    <w:rsid w:val="00BC3782"/>
    <w:rsid w:val="00BC37C4"/>
    <w:rsid w:val="00BC389C"/>
    <w:rsid w:val="00BC3A91"/>
    <w:rsid w:val="00BC3F1C"/>
    <w:rsid w:val="00BC42D4"/>
    <w:rsid w:val="00BC4537"/>
    <w:rsid w:val="00BC4680"/>
    <w:rsid w:val="00BC4693"/>
    <w:rsid w:val="00BC46A8"/>
    <w:rsid w:val="00BC480F"/>
    <w:rsid w:val="00BC4910"/>
    <w:rsid w:val="00BC4956"/>
    <w:rsid w:val="00BC4B9E"/>
    <w:rsid w:val="00BC4BF5"/>
    <w:rsid w:val="00BC4D14"/>
    <w:rsid w:val="00BC4D1D"/>
    <w:rsid w:val="00BC4EDE"/>
    <w:rsid w:val="00BC5161"/>
    <w:rsid w:val="00BC51A6"/>
    <w:rsid w:val="00BC53B2"/>
    <w:rsid w:val="00BC53C8"/>
    <w:rsid w:val="00BC54D6"/>
    <w:rsid w:val="00BC54EF"/>
    <w:rsid w:val="00BC54FF"/>
    <w:rsid w:val="00BC5528"/>
    <w:rsid w:val="00BC5695"/>
    <w:rsid w:val="00BC5879"/>
    <w:rsid w:val="00BC5A17"/>
    <w:rsid w:val="00BC5B70"/>
    <w:rsid w:val="00BC5EEC"/>
    <w:rsid w:val="00BC6482"/>
    <w:rsid w:val="00BC6484"/>
    <w:rsid w:val="00BC65EF"/>
    <w:rsid w:val="00BC6BC5"/>
    <w:rsid w:val="00BC6C17"/>
    <w:rsid w:val="00BC6D8E"/>
    <w:rsid w:val="00BC6F5B"/>
    <w:rsid w:val="00BC712B"/>
    <w:rsid w:val="00BC71C1"/>
    <w:rsid w:val="00BC72F7"/>
    <w:rsid w:val="00BC7307"/>
    <w:rsid w:val="00BC7628"/>
    <w:rsid w:val="00BC7895"/>
    <w:rsid w:val="00BC789A"/>
    <w:rsid w:val="00BC7B58"/>
    <w:rsid w:val="00BC7CF5"/>
    <w:rsid w:val="00BC7DCE"/>
    <w:rsid w:val="00BD00A1"/>
    <w:rsid w:val="00BD0192"/>
    <w:rsid w:val="00BD0262"/>
    <w:rsid w:val="00BD033E"/>
    <w:rsid w:val="00BD0675"/>
    <w:rsid w:val="00BD06FE"/>
    <w:rsid w:val="00BD0BD1"/>
    <w:rsid w:val="00BD0D07"/>
    <w:rsid w:val="00BD0F8A"/>
    <w:rsid w:val="00BD0FC0"/>
    <w:rsid w:val="00BD1205"/>
    <w:rsid w:val="00BD1487"/>
    <w:rsid w:val="00BD18EA"/>
    <w:rsid w:val="00BD196D"/>
    <w:rsid w:val="00BD1B30"/>
    <w:rsid w:val="00BD1B4A"/>
    <w:rsid w:val="00BD1F0E"/>
    <w:rsid w:val="00BD20A6"/>
    <w:rsid w:val="00BD20B5"/>
    <w:rsid w:val="00BD233C"/>
    <w:rsid w:val="00BD2391"/>
    <w:rsid w:val="00BD266B"/>
    <w:rsid w:val="00BD2791"/>
    <w:rsid w:val="00BD2919"/>
    <w:rsid w:val="00BD2A24"/>
    <w:rsid w:val="00BD2AD6"/>
    <w:rsid w:val="00BD2BB1"/>
    <w:rsid w:val="00BD2D62"/>
    <w:rsid w:val="00BD2D94"/>
    <w:rsid w:val="00BD3024"/>
    <w:rsid w:val="00BD30EF"/>
    <w:rsid w:val="00BD338C"/>
    <w:rsid w:val="00BD3438"/>
    <w:rsid w:val="00BD34DB"/>
    <w:rsid w:val="00BD37D6"/>
    <w:rsid w:val="00BD38C7"/>
    <w:rsid w:val="00BD3958"/>
    <w:rsid w:val="00BD395B"/>
    <w:rsid w:val="00BD3A07"/>
    <w:rsid w:val="00BD3C80"/>
    <w:rsid w:val="00BD3E61"/>
    <w:rsid w:val="00BD3FBE"/>
    <w:rsid w:val="00BD4015"/>
    <w:rsid w:val="00BD4018"/>
    <w:rsid w:val="00BD41EB"/>
    <w:rsid w:val="00BD4250"/>
    <w:rsid w:val="00BD4282"/>
    <w:rsid w:val="00BD4710"/>
    <w:rsid w:val="00BD495D"/>
    <w:rsid w:val="00BD4A26"/>
    <w:rsid w:val="00BD4D68"/>
    <w:rsid w:val="00BD4E82"/>
    <w:rsid w:val="00BD4EED"/>
    <w:rsid w:val="00BD517C"/>
    <w:rsid w:val="00BD51A2"/>
    <w:rsid w:val="00BD5355"/>
    <w:rsid w:val="00BD5419"/>
    <w:rsid w:val="00BD544C"/>
    <w:rsid w:val="00BD55FE"/>
    <w:rsid w:val="00BD5661"/>
    <w:rsid w:val="00BD576C"/>
    <w:rsid w:val="00BD58B1"/>
    <w:rsid w:val="00BD5A4B"/>
    <w:rsid w:val="00BD5ABC"/>
    <w:rsid w:val="00BD5B4B"/>
    <w:rsid w:val="00BD5D96"/>
    <w:rsid w:val="00BD5DF8"/>
    <w:rsid w:val="00BD5FD5"/>
    <w:rsid w:val="00BD60DD"/>
    <w:rsid w:val="00BD62FC"/>
    <w:rsid w:val="00BD63C1"/>
    <w:rsid w:val="00BD66FA"/>
    <w:rsid w:val="00BD67D4"/>
    <w:rsid w:val="00BD6855"/>
    <w:rsid w:val="00BD6883"/>
    <w:rsid w:val="00BD69F8"/>
    <w:rsid w:val="00BD6B74"/>
    <w:rsid w:val="00BD6B7B"/>
    <w:rsid w:val="00BD6D24"/>
    <w:rsid w:val="00BD6E07"/>
    <w:rsid w:val="00BD6E85"/>
    <w:rsid w:val="00BD6E8C"/>
    <w:rsid w:val="00BD7103"/>
    <w:rsid w:val="00BD71CF"/>
    <w:rsid w:val="00BD747D"/>
    <w:rsid w:val="00BD75BE"/>
    <w:rsid w:val="00BD76DD"/>
    <w:rsid w:val="00BD7756"/>
    <w:rsid w:val="00BD7776"/>
    <w:rsid w:val="00BD798D"/>
    <w:rsid w:val="00BD7B53"/>
    <w:rsid w:val="00BD7CA2"/>
    <w:rsid w:val="00BD7ECC"/>
    <w:rsid w:val="00BD7FCE"/>
    <w:rsid w:val="00BE0066"/>
    <w:rsid w:val="00BE00EC"/>
    <w:rsid w:val="00BE025C"/>
    <w:rsid w:val="00BE02AC"/>
    <w:rsid w:val="00BE03ED"/>
    <w:rsid w:val="00BE07A0"/>
    <w:rsid w:val="00BE0809"/>
    <w:rsid w:val="00BE08AC"/>
    <w:rsid w:val="00BE0AF0"/>
    <w:rsid w:val="00BE0F30"/>
    <w:rsid w:val="00BE100A"/>
    <w:rsid w:val="00BE10D3"/>
    <w:rsid w:val="00BE158D"/>
    <w:rsid w:val="00BE16E7"/>
    <w:rsid w:val="00BE1A32"/>
    <w:rsid w:val="00BE1A5D"/>
    <w:rsid w:val="00BE1BD9"/>
    <w:rsid w:val="00BE1C4E"/>
    <w:rsid w:val="00BE1DFC"/>
    <w:rsid w:val="00BE1F48"/>
    <w:rsid w:val="00BE2158"/>
    <w:rsid w:val="00BE247A"/>
    <w:rsid w:val="00BE24A1"/>
    <w:rsid w:val="00BE24D2"/>
    <w:rsid w:val="00BE271F"/>
    <w:rsid w:val="00BE2837"/>
    <w:rsid w:val="00BE2983"/>
    <w:rsid w:val="00BE2E36"/>
    <w:rsid w:val="00BE2ECB"/>
    <w:rsid w:val="00BE3084"/>
    <w:rsid w:val="00BE30A4"/>
    <w:rsid w:val="00BE334D"/>
    <w:rsid w:val="00BE3547"/>
    <w:rsid w:val="00BE393D"/>
    <w:rsid w:val="00BE3958"/>
    <w:rsid w:val="00BE3A18"/>
    <w:rsid w:val="00BE3A74"/>
    <w:rsid w:val="00BE3C16"/>
    <w:rsid w:val="00BE3D52"/>
    <w:rsid w:val="00BE3DBC"/>
    <w:rsid w:val="00BE3E24"/>
    <w:rsid w:val="00BE3EAD"/>
    <w:rsid w:val="00BE3F48"/>
    <w:rsid w:val="00BE40C2"/>
    <w:rsid w:val="00BE40E7"/>
    <w:rsid w:val="00BE4127"/>
    <w:rsid w:val="00BE4168"/>
    <w:rsid w:val="00BE43F5"/>
    <w:rsid w:val="00BE44AD"/>
    <w:rsid w:val="00BE4663"/>
    <w:rsid w:val="00BE468B"/>
    <w:rsid w:val="00BE47AD"/>
    <w:rsid w:val="00BE480D"/>
    <w:rsid w:val="00BE48D8"/>
    <w:rsid w:val="00BE4990"/>
    <w:rsid w:val="00BE4B94"/>
    <w:rsid w:val="00BE4C1B"/>
    <w:rsid w:val="00BE4FB4"/>
    <w:rsid w:val="00BE5145"/>
    <w:rsid w:val="00BE56AE"/>
    <w:rsid w:val="00BE5ACB"/>
    <w:rsid w:val="00BE5BE2"/>
    <w:rsid w:val="00BE5EAF"/>
    <w:rsid w:val="00BE60EC"/>
    <w:rsid w:val="00BE6108"/>
    <w:rsid w:val="00BE61AB"/>
    <w:rsid w:val="00BE61BB"/>
    <w:rsid w:val="00BE6221"/>
    <w:rsid w:val="00BE627A"/>
    <w:rsid w:val="00BE6379"/>
    <w:rsid w:val="00BE648C"/>
    <w:rsid w:val="00BE65B0"/>
    <w:rsid w:val="00BE6822"/>
    <w:rsid w:val="00BE6950"/>
    <w:rsid w:val="00BE6CF0"/>
    <w:rsid w:val="00BE6D7A"/>
    <w:rsid w:val="00BE6DB5"/>
    <w:rsid w:val="00BE6FB9"/>
    <w:rsid w:val="00BE711E"/>
    <w:rsid w:val="00BE735E"/>
    <w:rsid w:val="00BE7364"/>
    <w:rsid w:val="00BE7435"/>
    <w:rsid w:val="00BE74F2"/>
    <w:rsid w:val="00BE7665"/>
    <w:rsid w:val="00BE796A"/>
    <w:rsid w:val="00BE7D83"/>
    <w:rsid w:val="00BF0017"/>
    <w:rsid w:val="00BF0181"/>
    <w:rsid w:val="00BF02D2"/>
    <w:rsid w:val="00BF0732"/>
    <w:rsid w:val="00BF0875"/>
    <w:rsid w:val="00BF08ED"/>
    <w:rsid w:val="00BF0919"/>
    <w:rsid w:val="00BF09F6"/>
    <w:rsid w:val="00BF0C01"/>
    <w:rsid w:val="00BF0C2E"/>
    <w:rsid w:val="00BF0C98"/>
    <w:rsid w:val="00BF0EB0"/>
    <w:rsid w:val="00BF10FE"/>
    <w:rsid w:val="00BF1292"/>
    <w:rsid w:val="00BF1309"/>
    <w:rsid w:val="00BF1444"/>
    <w:rsid w:val="00BF1598"/>
    <w:rsid w:val="00BF1611"/>
    <w:rsid w:val="00BF1645"/>
    <w:rsid w:val="00BF1733"/>
    <w:rsid w:val="00BF18BA"/>
    <w:rsid w:val="00BF18F5"/>
    <w:rsid w:val="00BF1C51"/>
    <w:rsid w:val="00BF1F74"/>
    <w:rsid w:val="00BF1F8A"/>
    <w:rsid w:val="00BF1FAF"/>
    <w:rsid w:val="00BF205F"/>
    <w:rsid w:val="00BF2097"/>
    <w:rsid w:val="00BF234E"/>
    <w:rsid w:val="00BF24FA"/>
    <w:rsid w:val="00BF27FB"/>
    <w:rsid w:val="00BF2824"/>
    <w:rsid w:val="00BF2859"/>
    <w:rsid w:val="00BF2876"/>
    <w:rsid w:val="00BF293D"/>
    <w:rsid w:val="00BF294F"/>
    <w:rsid w:val="00BF297C"/>
    <w:rsid w:val="00BF2AC2"/>
    <w:rsid w:val="00BF2C57"/>
    <w:rsid w:val="00BF2E4D"/>
    <w:rsid w:val="00BF30B9"/>
    <w:rsid w:val="00BF3231"/>
    <w:rsid w:val="00BF3265"/>
    <w:rsid w:val="00BF34F1"/>
    <w:rsid w:val="00BF34FC"/>
    <w:rsid w:val="00BF3581"/>
    <w:rsid w:val="00BF36A8"/>
    <w:rsid w:val="00BF36BE"/>
    <w:rsid w:val="00BF3816"/>
    <w:rsid w:val="00BF396F"/>
    <w:rsid w:val="00BF3ABC"/>
    <w:rsid w:val="00BF3B36"/>
    <w:rsid w:val="00BF3E13"/>
    <w:rsid w:val="00BF407B"/>
    <w:rsid w:val="00BF40F9"/>
    <w:rsid w:val="00BF4250"/>
    <w:rsid w:val="00BF4329"/>
    <w:rsid w:val="00BF43B6"/>
    <w:rsid w:val="00BF43B9"/>
    <w:rsid w:val="00BF44FD"/>
    <w:rsid w:val="00BF4576"/>
    <w:rsid w:val="00BF4979"/>
    <w:rsid w:val="00BF4A0A"/>
    <w:rsid w:val="00BF4BDB"/>
    <w:rsid w:val="00BF4EA2"/>
    <w:rsid w:val="00BF4F2B"/>
    <w:rsid w:val="00BF4F8D"/>
    <w:rsid w:val="00BF4FBA"/>
    <w:rsid w:val="00BF4FBD"/>
    <w:rsid w:val="00BF500C"/>
    <w:rsid w:val="00BF503A"/>
    <w:rsid w:val="00BF516E"/>
    <w:rsid w:val="00BF546D"/>
    <w:rsid w:val="00BF54BB"/>
    <w:rsid w:val="00BF54BC"/>
    <w:rsid w:val="00BF54F3"/>
    <w:rsid w:val="00BF55C9"/>
    <w:rsid w:val="00BF566D"/>
    <w:rsid w:val="00BF5674"/>
    <w:rsid w:val="00BF577A"/>
    <w:rsid w:val="00BF5A9F"/>
    <w:rsid w:val="00BF5E76"/>
    <w:rsid w:val="00BF6020"/>
    <w:rsid w:val="00BF63AE"/>
    <w:rsid w:val="00BF657A"/>
    <w:rsid w:val="00BF65D9"/>
    <w:rsid w:val="00BF67C6"/>
    <w:rsid w:val="00BF67EC"/>
    <w:rsid w:val="00BF6901"/>
    <w:rsid w:val="00BF6A9F"/>
    <w:rsid w:val="00BF6AA9"/>
    <w:rsid w:val="00BF6C67"/>
    <w:rsid w:val="00BF6C68"/>
    <w:rsid w:val="00BF6D35"/>
    <w:rsid w:val="00BF6EFD"/>
    <w:rsid w:val="00BF7076"/>
    <w:rsid w:val="00BF7236"/>
    <w:rsid w:val="00BF73F1"/>
    <w:rsid w:val="00BF7512"/>
    <w:rsid w:val="00BF7603"/>
    <w:rsid w:val="00BF767F"/>
    <w:rsid w:val="00BF77DD"/>
    <w:rsid w:val="00BF77E0"/>
    <w:rsid w:val="00BF790E"/>
    <w:rsid w:val="00BF7B2A"/>
    <w:rsid w:val="00BF7C41"/>
    <w:rsid w:val="00BF7D17"/>
    <w:rsid w:val="00BF7F1F"/>
    <w:rsid w:val="00C0014A"/>
    <w:rsid w:val="00C00158"/>
    <w:rsid w:val="00C00302"/>
    <w:rsid w:val="00C00488"/>
    <w:rsid w:val="00C0069D"/>
    <w:rsid w:val="00C00800"/>
    <w:rsid w:val="00C00872"/>
    <w:rsid w:val="00C00962"/>
    <w:rsid w:val="00C00AD8"/>
    <w:rsid w:val="00C00DB7"/>
    <w:rsid w:val="00C00DBF"/>
    <w:rsid w:val="00C00DEA"/>
    <w:rsid w:val="00C00E4F"/>
    <w:rsid w:val="00C00F5B"/>
    <w:rsid w:val="00C01085"/>
    <w:rsid w:val="00C011D6"/>
    <w:rsid w:val="00C014D4"/>
    <w:rsid w:val="00C01585"/>
    <w:rsid w:val="00C0170E"/>
    <w:rsid w:val="00C01724"/>
    <w:rsid w:val="00C0175C"/>
    <w:rsid w:val="00C019AC"/>
    <w:rsid w:val="00C01A3E"/>
    <w:rsid w:val="00C01A7A"/>
    <w:rsid w:val="00C01C58"/>
    <w:rsid w:val="00C01E19"/>
    <w:rsid w:val="00C01F72"/>
    <w:rsid w:val="00C02100"/>
    <w:rsid w:val="00C023C3"/>
    <w:rsid w:val="00C027C6"/>
    <w:rsid w:val="00C02945"/>
    <w:rsid w:val="00C029BF"/>
    <w:rsid w:val="00C029D9"/>
    <w:rsid w:val="00C02A6D"/>
    <w:rsid w:val="00C02B14"/>
    <w:rsid w:val="00C02F17"/>
    <w:rsid w:val="00C02F81"/>
    <w:rsid w:val="00C03203"/>
    <w:rsid w:val="00C033B3"/>
    <w:rsid w:val="00C0351E"/>
    <w:rsid w:val="00C0358F"/>
    <w:rsid w:val="00C03694"/>
    <w:rsid w:val="00C038A7"/>
    <w:rsid w:val="00C039EB"/>
    <w:rsid w:val="00C03A57"/>
    <w:rsid w:val="00C03E6D"/>
    <w:rsid w:val="00C03F1D"/>
    <w:rsid w:val="00C03F33"/>
    <w:rsid w:val="00C0416A"/>
    <w:rsid w:val="00C04181"/>
    <w:rsid w:val="00C0421E"/>
    <w:rsid w:val="00C04A12"/>
    <w:rsid w:val="00C04C70"/>
    <w:rsid w:val="00C04CF9"/>
    <w:rsid w:val="00C04EC8"/>
    <w:rsid w:val="00C05041"/>
    <w:rsid w:val="00C05119"/>
    <w:rsid w:val="00C051C6"/>
    <w:rsid w:val="00C051D6"/>
    <w:rsid w:val="00C052C0"/>
    <w:rsid w:val="00C0532B"/>
    <w:rsid w:val="00C0538C"/>
    <w:rsid w:val="00C056B0"/>
    <w:rsid w:val="00C0573D"/>
    <w:rsid w:val="00C05759"/>
    <w:rsid w:val="00C057C6"/>
    <w:rsid w:val="00C05B4B"/>
    <w:rsid w:val="00C05CD4"/>
    <w:rsid w:val="00C05CE7"/>
    <w:rsid w:val="00C05DA1"/>
    <w:rsid w:val="00C05E75"/>
    <w:rsid w:val="00C05F86"/>
    <w:rsid w:val="00C061FC"/>
    <w:rsid w:val="00C063DB"/>
    <w:rsid w:val="00C0643B"/>
    <w:rsid w:val="00C06454"/>
    <w:rsid w:val="00C065B9"/>
    <w:rsid w:val="00C06722"/>
    <w:rsid w:val="00C068A4"/>
    <w:rsid w:val="00C06DB3"/>
    <w:rsid w:val="00C06E92"/>
    <w:rsid w:val="00C06EFF"/>
    <w:rsid w:val="00C07032"/>
    <w:rsid w:val="00C07131"/>
    <w:rsid w:val="00C07386"/>
    <w:rsid w:val="00C073FF"/>
    <w:rsid w:val="00C07680"/>
    <w:rsid w:val="00C07871"/>
    <w:rsid w:val="00C07879"/>
    <w:rsid w:val="00C07936"/>
    <w:rsid w:val="00C07979"/>
    <w:rsid w:val="00C07A6D"/>
    <w:rsid w:val="00C07E24"/>
    <w:rsid w:val="00C07EDB"/>
    <w:rsid w:val="00C07F34"/>
    <w:rsid w:val="00C101E7"/>
    <w:rsid w:val="00C1026E"/>
    <w:rsid w:val="00C104A6"/>
    <w:rsid w:val="00C106C3"/>
    <w:rsid w:val="00C1071A"/>
    <w:rsid w:val="00C108A2"/>
    <w:rsid w:val="00C10A08"/>
    <w:rsid w:val="00C10A4B"/>
    <w:rsid w:val="00C10AA1"/>
    <w:rsid w:val="00C10C07"/>
    <w:rsid w:val="00C10D02"/>
    <w:rsid w:val="00C10E0F"/>
    <w:rsid w:val="00C10E8D"/>
    <w:rsid w:val="00C11076"/>
    <w:rsid w:val="00C110A0"/>
    <w:rsid w:val="00C11114"/>
    <w:rsid w:val="00C11206"/>
    <w:rsid w:val="00C11354"/>
    <w:rsid w:val="00C11413"/>
    <w:rsid w:val="00C11579"/>
    <w:rsid w:val="00C115FF"/>
    <w:rsid w:val="00C117A1"/>
    <w:rsid w:val="00C11976"/>
    <w:rsid w:val="00C119EF"/>
    <w:rsid w:val="00C11A32"/>
    <w:rsid w:val="00C11AA9"/>
    <w:rsid w:val="00C11BF3"/>
    <w:rsid w:val="00C11E80"/>
    <w:rsid w:val="00C11F6D"/>
    <w:rsid w:val="00C124BB"/>
    <w:rsid w:val="00C12568"/>
    <w:rsid w:val="00C12714"/>
    <w:rsid w:val="00C1288D"/>
    <w:rsid w:val="00C128F8"/>
    <w:rsid w:val="00C12B41"/>
    <w:rsid w:val="00C12B45"/>
    <w:rsid w:val="00C12F0A"/>
    <w:rsid w:val="00C12FBE"/>
    <w:rsid w:val="00C12FFC"/>
    <w:rsid w:val="00C131B0"/>
    <w:rsid w:val="00C13238"/>
    <w:rsid w:val="00C13377"/>
    <w:rsid w:val="00C13567"/>
    <w:rsid w:val="00C135B5"/>
    <w:rsid w:val="00C13953"/>
    <w:rsid w:val="00C13AA1"/>
    <w:rsid w:val="00C13AAD"/>
    <w:rsid w:val="00C13B98"/>
    <w:rsid w:val="00C13F81"/>
    <w:rsid w:val="00C14341"/>
    <w:rsid w:val="00C14344"/>
    <w:rsid w:val="00C14456"/>
    <w:rsid w:val="00C1479A"/>
    <w:rsid w:val="00C14855"/>
    <w:rsid w:val="00C14A24"/>
    <w:rsid w:val="00C14B48"/>
    <w:rsid w:val="00C14C21"/>
    <w:rsid w:val="00C14CFF"/>
    <w:rsid w:val="00C14D7C"/>
    <w:rsid w:val="00C14E92"/>
    <w:rsid w:val="00C14E9C"/>
    <w:rsid w:val="00C14F06"/>
    <w:rsid w:val="00C14FF8"/>
    <w:rsid w:val="00C15052"/>
    <w:rsid w:val="00C150DB"/>
    <w:rsid w:val="00C15504"/>
    <w:rsid w:val="00C156C3"/>
    <w:rsid w:val="00C156D1"/>
    <w:rsid w:val="00C156FF"/>
    <w:rsid w:val="00C1583C"/>
    <w:rsid w:val="00C159FD"/>
    <w:rsid w:val="00C15A91"/>
    <w:rsid w:val="00C15AEA"/>
    <w:rsid w:val="00C15BFA"/>
    <w:rsid w:val="00C15E46"/>
    <w:rsid w:val="00C15F17"/>
    <w:rsid w:val="00C16199"/>
    <w:rsid w:val="00C161D7"/>
    <w:rsid w:val="00C16439"/>
    <w:rsid w:val="00C164FD"/>
    <w:rsid w:val="00C1663A"/>
    <w:rsid w:val="00C16767"/>
    <w:rsid w:val="00C167F8"/>
    <w:rsid w:val="00C16A8F"/>
    <w:rsid w:val="00C16B2E"/>
    <w:rsid w:val="00C16B6F"/>
    <w:rsid w:val="00C16BAE"/>
    <w:rsid w:val="00C16D83"/>
    <w:rsid w:val="00C16DA4"/>
    <w:rsid w:val="00C16FB7"/>
    <w:rsid w:val="00C1700A"/>
    <w:rsid w:val="00C17093"/>
    <w:rsid w:val="00C1710F"/>
    <w:rsid w:val="00C17157"/>
    <w:rsid w:val="00C172C0"/>
    <w:rsid w:val="00C173DC"/>
    <w:rsid w:val="00C17677"/>
    <w:rsid w:val="00C176C5"/>
    <w:rsid w:val="00C17886"/>
    <w:rsid w:val="00C17B05"/>
    <w:rsid w:val="00C17C48"/>
    <w:rsid w:val="00C17EB2"/>
    <w:rsid w:val="00C2004D"/>
    <w:rsid w:val="00C2051E"/>
    <w:rsid w:val="00C2085A"/>
    <w:rsid w:val="00C209A5"/>
    <w:rsid w:val="00C209BA"/>
    <w:rsid w:val="00C20B2D"/>
    <w:rsid w:val="00C20BAE"/>
    <w:rsid w:val="00C20F62"/>
    <w:rsid w:val="00C20FED"/>
    <w:rsid w:val="00C211A2"/>
    <w:rsid w:val="00C211D0"/>
    <w:rsid w:val="00C2124E"/>
    <w:rsid w:val="00C2125F"/>
    <w:rsid w:val="00C212BE"/>
    <w:rsid w:val="00C212ED"/>
    <w:rsid w:val="00C214E2"/>
    <w:rsid w:val="00C21604"/>
    <w:rsid w:val="00C21759"/>
    <w:rsid w:val="00C21891"/>
    <w:rsid w:val="00C2191A"/>
    <w:rsid w:val="00C219CF"/>
    <w:rsid w:val="00C21AD9"/>
    <w:rsid w:val="00C21C3A"/>
    <w:rsid w:val="00C2201E"/>
    <w:rsid w:val="00C223B4"/>
    <w:rsid w:val="00C22425"/>
    <w:rsid w:val="00C225DA"/>
    <w:rsid w:val="00C2261E"/>
    <w:rsid w:val="00C226C8"/>
    <w:rsid w:val="00C2291A"/>
    <w:rsid w:val="00C22AAE"/>
    <w:rsid w:val="00C22BC0"/>
    <w:rsid w:val="00C23088"/>
    <w:rsid w:val="00C23157"/>
    <w:rsid w:val="00C231CA"/>
    <w:rsid w:val="00C23208"/>
    <w:rsid w:val="00C23227"/>
    <w:rsid w:val="00C23383"/>
    <w:rsid w:val="00C235BA"/>
    <w:rsid w:val="00C235E5"/>
    <w:rsid w:val="00C236AB"/>
    <w:rsid w:val="00C23C00"/>
    <w:rsid w:val="00C23C81"/>
    <w:rsid w:val="00C23CCC"/>
    <w:rsid w:val="00C241F1"/>
    <w:rsid w:val="00C2446A"/>
    <w:rsid w:val="00C244CB"/>
    <w:rsid w:val="00C246AD"/>
    <w:rsid w:val="00C2474E"/>
    <w:rsid w:val="00C2479D"/>
    <w:rsid w:val="00C24858"/>
    <w:rsid w:val="00C24910"/>
    <w:rsid w:val="00C24AFC"/>
    <w:rsid w:val="00C24E8B"/>
    <w:rsid w:val="00C24F02"/>
    <w:rsid w:val="00C24FCB"/>
    <w:rsid w:val="00C252A3"/>
    <w:rsid w:val="00C25506"/>
    <w:rsid w:val="00C2575A"/>
    <w:rsid w:val="00C25855"/>
    <w:rsid w:val="00C25939"/>
    <w:rsid w:val="00C25946"/>
    <w:rsid w:val="00C25AC3"/>
    <w:rsid w:val="00C25AD1"/>
    <w:rsid w:val="00C25B53"/>
    <w:rsid w:val="00C25C7B"/>
    <w:rsid w:val="00C25DF8"/>
    <w:rsid w:val="00C26127"/>
    <w:rsid w:val="00C26289"/>
    <w:rsid w:val="00C26649"/>
    <w:rsid w:val="00C26711"/>
    <w:rsid w:val="00C2674C"/>
    <w:rsid w:val="00C26815"/>
    <w:rsid w:val="00C26BE2"/>
    <w:rsid w:val="00C26BE7"/>
    <w:rsid w:val="00C26C41"/>
    <w:rsid w:val="00C26D40"/>
    <w:rsid w:val="00C26D77"/>
    <w:rsid w:val="00C26E3F"/>
    <w:rsid w:val="00C26F43"/>
    <w:rsid w:val="00C27171"/>
    <w:rsid w:val="00C271C2"/>
    <w:rsid w:val="00C271F1"/>
    <w:rsid w:val="00C27583"/>
    <w:rsid w:val="00C2758C"/>
    <w:rsid w:val="00C27855"/>
    <w:rsid w:val="00C2796B"/>
    <w:rsid w:val="00C27DBB"/>
    <w:rsid w:val="00C27FEC"/>
    <w:rsid w:val="00C30138"/>
    <w:rsid w:val="00C30356"/>
    <w:rsid w:val="00C30713"/>
    <w:rsid w:val="00C30930"/>
    <w:rsid w:val="00C30C21"/>
    <w:rsid w:val="00C30D1E"/>
    <w:rsid w:val="00C31029"/>
    <w:rsid w:val="00C313C9"/>
    <w:rsid w:val="00C31631"/>
    <w:rsid w:val="00C3181B"/>
    <w:rsid w:val="00C31900"/>
    <w:rsid w:val="00C319D0"/>
    <w:rsid w:val="00C31AC4"/>
    <w:rsid w:val="00C3206B"/>
    <w:rsid w:val="00C32096"/>
    <w:rsid w:val="00C320C6"/>
    <w:rsid w:val="00C3235A"/>
    <w:rsid w:val="00C32362"/>
    <w:rsid w:val="00C3244B"/>
    <w:rsid w:val="00C325D4"/>
    <w:rsid w:val="00C32616"/>
    <w:rsid w:val="00C3270F"/>
    <w:rsid w:val="00C32761"/>
    <w:rsid w:val="00C32827"/>
    <w:rsid w:val="00C32AA7"/>
    <w:rsid w:val="00C32B55"/>
    <w:rsid w:val="00C32B67"/>
    <w:rsid w:val="00C32C8F"/>
    <w:rsid w:val="00C32CAA"/>
    <w:rsid w:val="00C32D42"/>
    <w:rsid w:val="00C32E8C"/>
    <w:rsid w:val="00C330E9"/>
    <w:rsid w:val="00C33194"/>
    <w:rsid w:val="00C3353E"/>
    <w:rsid w:val="00C3356F"/>
    <w:rsid w:val="00C335B5"/>
    <w:rsid w:val="00C33641"/>
    <w:rsid w:val="00C336C4"/>
    <w:rsid w:val="00C33749"/>
    <w:rsid w:val="00C3376D"/>
    <w:rsid w:val="00C33830"/>
    <w:rsid w:val="00C3396B"/>
    <w:rsid w:val="00C3397D"/>
    <w:rsid w:val="00C33B3A"/>
    <w:rsid w:val="00C33B43"/>
    <w:rsid w:val="00C33CFA"/>
    <w:rsid w:val="00C33E83"/>
    <w:rsid w:val="00C33F0E"/>
    <w:rsid w:val="00C33F2E"/>
    <w:rsid w:val="00C33FDD"/>
    <w:rsid w:val="00C3407A"/>
    <w:rsid w:val="00C340FA"/>
    <w:rsid w:val="00C341E8"/>
    <w:rsid w:val="00C3423F"/>
    <w:rsid w:val="00C34A87"/>
    <w:rsid w:val="00C34A9B"/>
    <w:rsid w:val="00C34CDF"/>
    <w:rsid w:val="00C34E76"/>
    <w:rsid w:val="00C34EC8"/>
    <w:rsid w:val="00C34FB5"/>
    <w:rsid w:val="00C35217"/>
    <w:rsid w:val="00C35263"/>
    <w:rsid w:val="00C3529F"/>
    <w:rsid w:val="00C35463"/>
    <w:rsid w:val="00C3556C"/>
    <w:rsid w:val="00C35677"/>
    <w:rsid w:val="00C35841"/>
    <w:rsid w:val="00C35845"/>
    <w:rsid w:val="00C3585B"/>
    <w:rsid w:val="00C35983"/>
    <w:rsid w:val="00C362BB"/>
    <w:rsid w:val="00C36365"/>
    <w:rsid w:val="00C364DE"/>
    <w:rsid w:val="00C364F0"/>
    <w:rsid w:val="00C3656B"/>
    <w:rsid w:val="00C365B2"/>
    <w:rsid w:val="00C36608"/>
    <w:rsid w:val="00C367A4"/>
    <w:rsid w:val="00C368A7"/>
    <w:rsid w:val="00C3695C"/>
    <w:rsid w:val="00C36A46"/>
    <w:rsid w:val="00C36EAE"/>
    <w:rsid w:val="00C36ED9"/>
    <w:rsid w:val="00C36FC0"/>
    <w:rsid w:val="00C37076"/>
    <w:rsid w:val="00C373AB"/>
    <w:rsid w:val="00C373C1"/>
    <w:rsid w:val="00C3770B"/>
    <w:rsid w:val="00C377D2"/>
    <w:rsid w:val="00C378FB"/>
    <w:rsid w:val="00C37AA2"/>
    <w:rsid w:val="00C37AE5"/>
    <w:rsid w:val="00C37C5F"/>
    <w:rsid w:val="00C37ECE"/>
    <w:rsid w:val="00C37F85"/>
    <w:rsid w:val="00C37FD4"/>
    <w:rsid w:val="00C37FDB"/>
    <w:rsid w:val="00C404C2"/>
    <w:rsid w:val="00C40586"/>
    <w:rsid w:val="00C405C1"/>
    <w:rsid w:val="00C40676"/>
    <w:rsid w:val="00C40719"/>
    <w:rsid w:val="00C4076B"/>
    <w:rsid w:val="00C409BC"/>
    <w:rsid w:val="00C40A09"/>
    <w:rsid w:val="00C40EC2"/>
    <w:rsid w:val="00C41049"/>
    <w:rsid w:val="00C411DF"/>
    <w:rsid w:val="00C41268"/>
    <w:rsid w:val="00C412FF"/>
    <w:rsid w:val="00C41516"/>
    <w:rsid w:val="00C4168B"/>
    <w:rsid w:val="00C41878"/>
    <w:rsid w:val="00C419B1"/>
    <w:rsid w:val="00C41AAC"/>
    <w:rsid w:val="00C41B68"/>
    <w:rsid w:val="00C41DB8"/>
    <w:rsid w:val="00C41ED4"/>
    <w:rsid w:val="00C41F67"/>
    <w:rsid w:val="00C41FDD"/>
    <w:rsid w:val="00C42123"/>
    <w:rsid w:val="00C422D6"/>
    <w:rsid w:val="00C4239B"/>
    <w:rsid w:val="00C423A7"/>
    <w:rsid w:val="00C423DF"/>
    <w:rsid w:val="00C428C2"/>
    <w:rsid w:val="00C42935"/>
    <w:rsid w:val="00C42A08"/>
    <w:rsid w:val="00C42A8B"/>
    <w:rsid w:val="00C42DC3"/>
    <w:rsid w:val="00C42F7A"/>
    <w:rsid w:val="00C43311"/>
    <w:rsid w:val="00C43344"/>
    <w:rsid w:val="00C434FF"/>
    <w:rsid w:val="00C437F8"/>
    <w:rsid w:val="00C437FF"/>
    <w:rsid w:val="00C43DAF"/>
    <w:rsid w:val="00C43E03"/>
    <w:rsid w:val="00C43E61"/>
    <w:rsid w:val="00C44033"/>
    <w:rsid w:val="00C4403E"/>
    <w:rsid w:val="00C4420D"/>
    <w:rsid w:val="00C44393"/>
    <w:rsid w:val="00C4442D"/>
    <w:rsid w:val="00C444CE"/>
    <w:rsid w:val="00C444ED"/>
    <w:rsid w:val="00C44534"/>
    <w:rsid w:val="00C446DF"/>
    <w:rsid w:val="00C44760"/>
    <w:rsid w:val="00C44AB4"/>
    <w:rsid w:val="00C44BB4"/>
    <w:rsid w:val="00C44C35"/>
    <w:rsid w:val="00C44EC5"/>
    <w:rsid w:val="00C450C7"/>
    <w:rsid w:val="00C4521A"/>
    <w:rsid w:val="00C45317"/>
    <w:rsid w:val="00C45330"/>
    <w:rsid w:val="00C45423"/>
    <w:rsid w:val="00C454CC"/>
    <w:rsid w:val="00C45AD8"/>
    <w:rsid w:val="00C45B2C"/>
    <w:rsid w:val="00C45B46"/>
    <w:rsid w:val="00C45CF0"/>
    <w:rsid w:val="00C45D24"/>
    <w:rsid w:val="00C45DFA"/>
    <w:rsid w:val="00C45E3A"/>
    <w:rsid w:val="00C45EFE"/>
    <w:rsid w:val="00C45F79"/>
    <w:rsid w:val="00C46086"/>
    <w:rsid w:val="00C4609E"/>
    <w:rsid w:val="00C462BA"/>
    <w:rsid w:val="00C46335"/>
    <w:rsid w:val="00C464AC"/>
    <w:rsid w:val="00C4659D"/>
    <w:rsid w:val="00C465DF"/>
    <w:rsid w:val="00C46695"/>
    <w:rsid w:val="00C467BA"/>
    <w:rsid w:val="00C46BEF"/>
    <w:rsid w:val="00C46DD4"/>
    <w:rsid w:val="00C46F07"/>
    <w:rsid w:val="00C47155"/>
    <w:rsid w:val="00C4717D"/>
    <w:rsid w:val="00C47466"/>
    <w:rsid w:val="00C478E1"/>
    <w:rsid w:val="00C479CF"/>
    <w:rsid w:val="00C47F09"/>
    <w:rsid w:val="00C502BD"/>
    <w:rsid w:val="00C50371"/>
    <w:rsid w:val="00C506CA"/>
    <w:rsid w:val="00C506DB"/>
    <w:rsid w:val="00C508E9"/>
    <w:rsid w:val="00C50953"/>
    <w:rsid w:val="00C50BB4"/>
    <w:rsid w:val="00C50BD4"/>
    <w:rsid w:val="00C50BFE"/>
    <w:rsid w:val="00C50D69"/>
    <w:rsid w:val="00C513B8"/>
    <w:rsid w:val="00C51717"/>
    <w:rsid w:val="00C51724"/>
    <w:rsid w:val="00C517A8"/>
    <w:rsid w:val="00C517DF"/>
    <w:rsid w:val="00C5189E"/>
    <w:rsid w:val="00C51927"/>
    <w:rsid w:val="00C51AA9"/>
    <w:rsid w:val="00C51D49"/>
    <w:rsid w:val="00C51EDA"/>
    <w:rsid w:val="00C5205F"/>
    <w:rsid w:val="00C522E8"/>
    <w:rsid w:val="00C52D98"/>
    <w:rsid w:val="00C52ED4"/>
    <w:rsid w:val="00C52F4D"/>
    <w:rsid w:val="00C52FCE"/>
    <w:rsid w:val="00C53093"/>
    <w:rsid w:val="00C530FD"/>
    <w:rsid w:val="00C531DF"/>
    <w:rsid w:val="00C532B7"/>
    <w:rsid w:val="00C535C7"/>
    <w:rsid w:val="00C53886"/>
    <w:rsid w:val="00C5398D"/>
    <w:rsid w:val="00C53AF3"/>
    <w:rsid w:val="00C53CF4"/>
    <w:rsid w:val="00C53D14"/>
    <w:rsid w:val="00C53D38"/>
    <w:rsid w:val="00C53FB4"/>
    <w:rsid w:val="00C540C7"/>
    <w:rsid w:val="00C5410A"/>
    <w:rsid w:val="00C54389"/>
    <w:rsid w:val="00C54494"/>
    <w:rsid w:val="00C544CD"/>
    <w:rsid w:val="00C54516"/>
    <w:rsid w:val="00C54651"/>
    <w:rsid w:val="00C546AB"/>
    <w:rsid w:val="00C547C4"/>
    <w:rsid w:val="00C5487A"/>
    <w:rsid w:val="00C54B7A"/>
    <w:rsid w:val="00C54CA3"/>
    <w:rsid w:val="00C54F0D"/>
    <w:rsid w:val="00C54FBA"/>
    <w:rsid w:val="00C5513E"/>
    <w:rsid w:val="00C55264"/>
    <w:rsid w:val="00C554B6"/>
    <w:rsid w:val="00C555CD"/>
    <w:rsid w:val="00C55722"/>
    <w:rsid w:val="00C5581E"/>
    <w:rsid w:val="00C5591D"/>
    <w:rsid w:val="00C55927"/>
    <w:rsid w:val="00C55AF6"/>
    <w:rsid w:val="00C55C32"/>
    <w:rsid w:val="00C55C4A"/>
    <w:rsid w:val="00C55D01"/>
    <w:rsid w:val="00C55FF6"/>
    <w:rsid w:val="00C5615E"/>
    <w:rsid w:val="00C561E6"/>
    <w:rsid w:val="00C562B6"/>
    <w:rsid w:val="00C5631A"/>
    <w:rsid w:val="00C5631D"/>
    <w:rsid w:val="00C563D9"/>
    <w:rsid w:val="00C564BE"/>
    <w:rsid w:val="00C56535"/>
    <w:rsid w:val="00C56562"/>
    <w:rsid w:val="00C56573"/>
    <w:rsid w:val="00C566FD"/>
    <w:rsid w:val="00C56C59"/>
    <w:rsid w:val="00C56DB3"/>
    <w:rsid w:val="00C56E9D"/>
    <w:rsid w:val="00C570B6"/>
    <w:rsid w:val="00C57137"/>
    <w:rsid w:val="00C575CD"/>
    <w:rsid w:val="00C57648"/>
    <w:rsid w:val="00C5772B"/>
    <w:rsid w:val="00C57749"/>
    <w:rsid w:val="00C57866"/>
    <w:rsid w:val="00C57961"/>
    <w:rsid w:val="00C5796A"/>
    <w:rsid w:val="00C579A6"/>
    <w:rsid w:val="00C57A1C"/>
    <w:rsid w:val="00C57B10"/>
    <w:rsid w:val="00C57D2A"/>
    <w:rsid w:val="00C57D85"/>
    <w:rsid w:val="00C57DAB"/>
    <w:rsid w:val="00C60255"/>
    <w:rsid w:val="00C60671"/>
    <w:rsid w:val="00C6087D"/>
    <w:rsid w:val="00C608E1"/>
    <w:rsid w:val="00C6099C"/>
    <w:rsid w:val="00C60A30"/>
    <w:rsid w:val="00C60B8E"/>
    <w:rsid w:val="00C60BD2"/>
    <w:rsid w:val="00C60C70"/>
    <w:rsid w:val="00C60CB4"/>
    <w:rsid w:val="00C60D3A"/>
    <w:rsid w:val="00C60EC2"/>
    <w:rsid w:val="00C6100B"/>
    <w:rsid w:val="00C6102B"/>
    <w:rsid w:val="00C6113F"/>
    <w:rsid w:val="00C61159"/>
    <w:rsid w:val="00C61188"/>
    <w:rsid w:val="00C6138D"/>
    <w:rsid w:val="00C61402"/>
    <w:rsid w:val="00C61446"/>
    <w:rsid w:val="00C6152C"/>
    <w:rsid w:val="00C61818"/>
    <w:rsid w:val="00C61819"/>
    <w:rsid w:val="00C618AA"/>
    <w:rsid w:val="00C618D5"/>
    <w:rsid w:val="00C6199A"/>
    <w:rsid w:val="00C61A29"/>
    <w:rsid w:val="00C61B2C"/>
    <w:rsid w:val="00C61B30"/>
    <w:rsid w:val="00C61D86"/>
    <w:rsid w:val="00C62130"/>
    <w:rsid w:val="00C623D6"/>
    <w:rsid w:val="00C62564"/>
    <w:rsid w:val="00C62721"/>
    <w:rsid w:val="00C6275B"/>
    <w:rsid w:val="00C62B8F"/>
    <w:rsid w:val="00C62D8C"/>
    <w:rsid w:val="00C62F60"/>
    <w:rsid w:val="00C62F70"/>
    <w:rsid w:val="00C6321E"/>
    <w:rsid w:val="00C63266"/>
    <w:rsid w:val="00C6333D"/>
    <w:rsid w:val="00C6346D"/>
    <w:rsid w:val="00C634F4"/>
    <w:rsid w:val="00C637B9"/>
    <w:rsid w:val="00C6388C"/>
    <w:rsid w:val="00C63916"/>
    <w:rsid w:val="00C63A2C"/>
    <w:rsid w:val="00C63AE1"/>
    <w:rsid w:val="00C63B91"/>
    <w:rsid w:val="00C63D94"/>
    <w:rsid w:val="00C63DAD"/>
    <w:rsid w:val="00C63EB7"/>
    <w:rsid w:val="00C63F10"/>
    <w:rsid w:val="00C640D3"/>
    <w:rsid w:val="00C641BE"/>
    <w:rsid w:val="00C64324"/>
    <w:rsid w:val="00C6434C"/>
    <w:rsid w:val="00C6456D"/>
    <w:rsid w:val="00C64661"/>
    <w:rsid w:val="00C64842"/>
    <w:rsid w:val="00C64A58"/>
    <w:rsid w:val="00C64ACF"/>
    <w:rsid w:val="00C64CC0"/>
    <w:rsid w:val="00C64E72"/>
    <w:rsid w:val="00C64F4E"/>
    <w:rsid w:val="00C651D1"/>
    <w:rsid w:val="00C6521F"/>
    <w:rsid w:val="00C654FF"/>
    <w:rsid w:val="00C656CE"/>
    <w:rsid w:val="00C65814"/>
    <w:rsid w:val="00C65834"/>
    <w:rsid w:val="00C6593E"/>
    <w:rsid w:val="00C65AB8"/>
    <w:rsid w:val="00C65B7B"/>
    <w:rsid w:val="00C65DC0"/>
    <w:rsid w:val="00C65FDB"/>
    <w:rsid w:val="00C66009"/>
    <w:rsid w:val="00C66085"/>
    <w:rsid w:val="00C660F9"/>
    <w:rsid w:val="00C6615F"/>
    <w:rsid w:val="00C6616C"/>
    <w:rsid w:val="00C662A2"/>
    <w:rsid w:val="00C663BD"/>
    <w:rsid w:val="00C665F3"/>
    <w:rsid w:val="00C66606"/>
    <w:rsid w:val="00C66612"/>
    <w:rsid w:val="00C66886"/>
    <w:rsid w:val="00C668BE"/>
    <w:rsid w:val="00C66999"/>
    <w:rsid w:val="00C66CCD"/>
    <w:rsid w:val="00C66D23"/>
    <w:rsid w:val="00C66D3D"/>
    <w:rsid w:val="00C66DC2"/>
    <w:rsid w:val="00C671EB"/>
    <w:rsid w:val="00C6739E"/>
    <w:rsid w:val="00C673EB"/>
    <w:rsid w:val="00C67552"/>
    <w:rsid w:val="00C67685"/>
    <w:rsid w:val="00C676E4"/>
    <w:rsid w:val="00C6791B"/>
    <w:rsid w:val="00C67959"/>
    <w:rsid w:val="00C67CDD"/>
    <w:rsid w:val="00C67D37"/>
    <w:rsid w:val="00C67DA3"/>
    <w:rsid w:val="00C70243"/>
    <w:rsid w:val="00C70279"/>
    <w:rsid w:val="00C70283"/>
    <w:rsid w:val="00C70294"/>
    <w:rsid w:val="00C70377"/>
    <w:rsid w:val="00C70478"/>
    <w:rsid w:val="00C704DF"/>
    <w:rsid w:val="00C706C6"/>
    <w:rsid w:val="00C7098C"/>
    <w:rsid w:val="00C709F3"/>
    <w:rsid w:val="00C70C7D"/>
    <w:rsid w:val="00C70D04"/>
    <w:rsid w:val="00C70F42"/>
    <w:rsid w:val="00C71110"/>
    <w:rsid w:val="00C7136F"/>
    <w:rsid w:val="00C714FB"/>
    <w:rsid w:val="00C7163D"/>
    <w:rsid w:val="00C716F5"/>
    <w:rsid w:val="00C7177F"/>
    <w:rsid w:val="00C7182F"/>
    <w:rsid w:val="00C71AD2"/>
    <w:rsid w:val="00C71B25"/>
    <w:rsid w:val="00C71B72"/>
    <w:rsid w:val="00C71CAF"/>
    <w:rsid w:val="00C71F93"/>
    <w:rsid w:val="00C71FB8"/>
    <w:rsid w:val="00C71FD1"/>
    <w:rsid w:val="00C71FDB"/>
    <w:rsid w:val="00C72344"/>
    <w:rsid w:val="00C728E0"/>
    <w:rsid w:val="00C72960"/>
    <w:rsid w:val="00C729E3"/>
    <w:rsid w:val="00C729FA"/>
    <w:rsid w:val="00C72B2A"/>
    <w:rsid w:val="00C72D4A"/>
    <w:rsid w:val="00C72FA8"/>
    <w:rsid w:val="00C72FBA"/>
    <w:rsid w:val="00C7311C"/>
    <w:rsid w:val="00C73186"/>
    <w:rsid w:val="00C731ED"/>
    <w:rsid w:val="00C7327C"/>
    <w:rsid w:val="00C733C8"/>
    <w:rsid w:val="00C7346C"/>
    <w:rsid w:val="00C736E0"/>
    <w:rsid w:val="00C737E9"/>
    <w:rsid w:val="00C738DC"/>
    <w:rsid w:val="00C7394A"/>
    <w:rsid w:val="00C73AB1"/>
    <w:rsid w:val="00C73CAB"/>
    <w:rsid w:val="00C73D9F"/>
    <w:rsid w:val="00C73DCC"/>
    <w:rsid w:val="00C73E7A"/>
    <w:rsid w:val="00C73EF8"/>
    <w:rsid w:val="00C73F14"/>
    <w:rsid w:val="00C73F72"/>
    <w:rsid w:val="00C73F91"/>
    <w:rsid w:val="00C73FED"/>
    <w:rsid w:val="00C74259"/>
    <w:rsid w:val="00C742A1"/>
    <w:rsid w:val="00C743C2"/>
    <w:rsid w:val="00C743C3"/>
    <w:rsid w:val="00C74642"/>
    <w:rsid w:val="00C74896"/>
    <w:rsid w:val="00C74F5D"/>
    <w:rsid w:val="00C751D7"/>
    <w:rsid w:val="00C752FB"/>
    <w:rsid w:val="00C75330"/>
    <w:rsid w:val="00C75341"/>
    <w:rsid w:val="00C7544A"/>
    <w:rsid w:val="00C755AF"/>
    <w:rsid w:val="00C75859"/>
    <w:rsid w:val="00C75899"/>
    <w:rsid w:val="00C75A22"/>
    <w:rsid w:val="00C75BC4"/>
    <w:rsid w:val="00C75BCC"/>
    <w:rsid w:val="00C75CAC"/>
    <w:rsid w:val="00C76062"/>
    <w:rsid w:val="00C7650A"/>
    <w:rsid w:val="00C767A6"/>
    <w:rsid w:val="00C76ADC"/>
    <w:rsid w:val="00C76D54"/>
    <w:rsid w:val="00C76D5D"/>
    <w:rsid w:val="00C76FC1"/>
    <w:rsid w:val="00C7726D"/>
    <w:rsid w:val="00C772B3"/>
    <w:rsid w:val="00C77512"/>
    <w:rsid w:val="00C7758F"/>
    <w:rsid w:val="00C77833"/>
    <w:rsid w:val="00C77861"/>
    <w:rsid w:val="00C77B7A"/>
    <w:rsid w:val="00C77C68"/>
    <w:rsid w:val="00C77CE9"/>
    <w:rsid w:val="00C77D55"/>
    <w:rsid w:val="00C77DD2"/>
    <w:rsid w:val="00C77EBE"/>
    <w:rsid w:val="00C801B4"/>
    <w:rsid w:val="00C801D2"/>
    <w:rsid w:val="00C801F2"/>
    <w:rsid w:val="00C80430"/>
    <w:rsid w:val="00C804C1"/>
    <w:rsid w:val="00C80736"/>
    <w:rsid w:val="00C80A9A"/>
    <w:rsid w:val="00C80D3A"/>
    <w:rsid w:val="00C80D3F"/>
    <w:rsid w:val="00C81040"/>
    <w:rsid w:val="00C81070"/>
    <w:rsid w:val="00C810C5"/>
    <w:rsid w:val="00C812B5"/>
    <w:rsid w:val="00C81435"/>
    <w:rsid w:val="00C8150D"/>
    <w:rsid w:val="00C815E0"/>
    <w:rsid w:val="00C8162A"/>
    <w:rsid w:val="00C816CD"/>
    <w:rsid w:val="00C816D8"/>
    <w:rsid w:val="00C8172F"/>
    <w:rsid w:val="00C8184B"/>
    <w:rsid w:val="00C81CD0"/>
    <w:rsid w:val="00C81FD6"/>
    <w:rsid w:val="00C82050"/>
    <w:rsid w:val="00C8218B"/>
    <w:rsid w:val="00C8219A"/>
    <w:rsid w:val="00C82290"/>
    <w:rsid w:val="00C823E8"/>
    <w:rsid w:val="00C82570"/>
    <w:rsid w:val="00C82626"/>
    <w:rsid w:val="00C8270C"/>
    <w:rsid w:val="00C82766"/>
    <w:rsid w:val="00C827F8"/>
    <w:rsid w:val="00C82F63"/>
    <w:rsid w:val="00C830EE"/>
    <w:rsid w:val="00C8325A"/>
    <w:rsid w:val="00C83332"/>
    <w:rsid w:val="00C83BAE"/>
    <w:rsid w:val="00C83CB6"/>
    <w:rsid w:val="00C83EE2"/>
    <w:rsid w:val="00C83F8B"/>
    <w:rsid w:val="00C83FA7"/>
    <w:rsid w:val="00C843C1"/>
    <w:rsid w:val="00C8444A"/>
    <w:rsid w:val="00C84754"/>
    <w:rsid w:val="00C84921"/>
    <w:rsid w:val="00C84C85"/>
    <w:rsid w:val="00C84CFD"/>
    <w:rsid w:val="00C84D35"/>
    <w:rsid w:val="00C84D71"/>
    <w:rsid w:val="00C84DCC"/>
    <w:rsid w:val="00C851B5"/>
    <w:rsid w:val="00C851FB"/>
    <w:rsid w:val="00C8567E"/>
    <w:rsid w:val="00C85722"/>
    <w:rsid w:val="00C858F2"/>
    <w:rsid w:val="00C85937"/>
    <w:rsid w:val="00C85BD4"/>
    <w:rsid w:val="00C85CBA"/>
    <w:rsid w:val="00C85D22"/>
    <w:rsid w:val="00C85D33"/>
    <w:rsid w:val="00C85E63"/>
    <w:rsid w:val="00C85E66"/>
    <w:rsid w:val="00C85EEF"/>
    <w:rsid w:val="00C85F11"/>
    <w:rsid w:val="00C85F3F"/>
    <w:rsid w:val="00C85F52"/>
    <w:rsid w:val="00C86052"/>
    <w:rsid w:val="00C86132"/>
    <w:rsid w:val="00C8629E"/>
    <w:rsid w:val="00C86494"/>
    <w:rsid w:val="00C866E8"/>
    <w:rsid w:val="00C868FF"/>
    <w:rsid w:val="00C86904"/>
    <w:rsid w:val="00C86B13"/>
    <w:rsid w:val="00C86B62"/>
    <w:rsid w:val="00C86D81"/>
    <w:rsid w:val="00C86F1C"/>
    <w:rsid w:val="00C86F75"/>
    <w:rsid w:val="00C86F99"/>
    <w:rsid w:val="00C870AC"/>
    <w:rsid w:val="00C87187"/>
    <w:rsid w:val="00C874C8"/>
    <w:rsid w:val="00C877A9"/>
    <w:rsid w:val="00C877F3"/>
    <w:rsid w:val="00C877FF"/>
    <w:rsid w:val="00C878B0"/>
    <w:rsid w:val="00C8793D"/>
    <w:rsid w:val="00C87AE6"/>
    <w:rsid w:val="00C900A4"/>
    <w:rsid w:val="00C901A4"/>
    <w:rsid w:val="00C90278"/>
    <w:rsid w:val="00C902CC"/>
    <w:rsid w:val="00C90346"/>
    <w:rsid w:val="00C90497"/>
    <w:rsid w:val="00C904F0"/>
    <w:rsid w:val="00C90686"/>
    <w:rsid w:val="00C90774"/>
    <w:rsid w:val="00C90C72"/>
    <w:rsid w:val="00C90CC9"/>
    <w:rsid w:val="00C911BE"/>
    <w:rsid w:val="00C9124C"/>
    <w:rsid w:val="00C912C9"/>
    <w:rsid w:val="00C9135C"/>
    <w:rsid w:val="00C91446"/>
    <w:rsid w:val="00C9146B"/>
    <w:rsid w:val="00C915BB"/>
    <w:rsid w:val="00C915CA"/>
    <w:rsid w:val="00C915CF"/>
    <w:rsid w:val="00C916AB"/>
    <w:rsid w:val="00C917A7"/>
    <w:rsid w:val="00C917E9"/>
    <w:rsid w:val="00C9192B"/>
    <w:rsid w:val="00C91A2D"/>
    <w:rsid w:val="00C91D15"/>
    <w:rsid w:val="00C91DEE"/>
    <w:rsid w:val="00C91E07"/>
    <w:rsid w:val="00C91E33"/>
    <w:rsid w:val="00C91E65"/>
    <w:rsid w:val="00C91FD7"/>
    <w:rsid w:val="00C92091"/>
    <w:rsid w:val="00C920B6"/>
    <w:rsid w:val="00C921D2"/>
    <w:rsid w:val="00C92235"/>
    <w:rsid w:val="00C9233B"/>
    <w:rsid w:val="00C92342"/>
    <w:rsid w:val="00C9256C"/>
    <w:rsid w:val="00C926DD"/>
    <w:rsid w:val="00C927B3"/>
    <w:rsid w:val="00C92874"/>
    <w:rsid w:val="00C929F2"/>
    <w:rsid w:val="00C92ABF"/>
    <w:rsid w:val="00C92B6E"/>
    <w:rsid w:val="00C92D3E"/>
    <w:rsid w:val="00C92D90"/>
    <w:rsid w:val="00C92F2B"/>
    <w:rsid w:val="00C9301D"/>
    <w:rsid w:val="00C931A2"/>
    <w:rsid w:val="00C93210"/>
    <w:rsid w:val="00C93349"/>
    <w:rsid w:val="00C933C2"/>
    <w:rsid w:val="00C93438"/>
    <w:rsid w:val="00C935C5"/>
    <w:rsid w:val="00C937D5"/>
    <w:rsid w:val="00C93985"/>
    <w:rsid w:val="00C939D1"/>
    <w:rsid w:val="00C93C9A"/>
    <w:rsid w:val="00C93D19"/>
    <w:rsid w:val="00C93DD8"/>
    <w:rsid w:val="00C9468D"/>
    <w:rsid w:val="00C9476D"/>
    <w:rsid w:val="00C94869"/>
    <w:rsid w:val="00C94B29"/>
    <w:rsid w:val="00C94B3E"/>
    <w:rsid w:val="00C94B48"/>
    <w:rsid w:val="00C94E54"/>
    <w:rsid w:val="00C94F23"/>
    <w:rsid w:val="00C95050"/>
    <w:rsid w:val="00C951CB"/>
    <w:rsid w:val="00C95376"/>
    <w:rsid w:val="00C9543C"/>
    <w:rsid w:val="00C95443"/>
    <w:rsid w:val="00C955C9"/>
    <w:rsid w:val="00C955CA"/>
    <w:rsid w:val="00C956EA"/>
    <w:rsid w:val="00C956F8"/>
    <w:rsid w:val="00C9572F"/>
    <w:rsid w:val="00C9578A"/>
    <w:rsid w:val="00C9583F"/>
    <w:rsid w:val="00C9597B"/>
    <w:rsid w:val="00C95A99"/>
    <w:rsid w:val="00C95B41"/>
    <w:rsid w:val="00C95BFB"/>
    <w:rsid w:val="00C95C73"/>
    <w:rsid w:val="00C95EFD"/>
    <w:rsid w:val="00C9612E"/>
    <w:rsid w:val="00C9655D"/>
    <w:rsid w:val="00C965B3"/>
    <w:rsid w:val="00C966B8"/>
    <w:rsid w:val="00C96705"/>
    <w:rsid w:val="00C96710"/>
    <w:rsid w:val="00C967CA"/>
    <w:rsid w:val="00C96839"/>
    <w:rsid w:val="00C96932"/>
    <w:rsid w:val="00C96A0E"/>
    <w:rsid w:val="00C96A4D"/>
    <w:rsid w:val="00C96A71"/>
    <w:rsid w:val="00C96E17"/>
    <w:rsid w:val="00C97058"/>
    <w:rsid w:val="00C97123"/>
    <w:rsid w:val="00C97252"/>
    <w:rsid w:val="00C972FD"/>
    <w:rsid w:val="00C974A9"/>
    <w:rsid w:val="00C974D5"/>
    <w:rsid w:val="00C9764A"/>
    <w:rsid w:val="00C9769A"/>
    <w:rsid w:val="00C9787C"/>
    <w:rsid w:val="00C978E8"/>
    <w:rsid w:val="00C97A0C"/>
    <w:rsid w:val="00C97A9B"/>
    <w:rsid w:val="00C97C48"/>
    <w:rsid w:val="00C97C92"/>
    <w:rsid w:val="00C97E04"/>
    <w:rsid w:val="00CA0068"/>
    <w:rsid w:val="00CA008E"/>
    <w:rsid w:val="00CA011C"/>
    <w:rsid w:val="00CA03B8"/>
    <w:rsid w:val="00CA0487"/>
    <w:rsid w:val="00CA0526"/>
    <w:rsid w:val="00CA0534"/>
    <w:rsid w:val="00CA0592"/>
    <w:rsid w:val="00CA089A"/>
    <w:rsid w:val="00CA0999"/>
    <w:rsid w:val="00CA09A1"/>
    <w:rsid w:val="00CA0A3C"/>
    <w:rsid w:val="00CA0A48"/>
    <w:rsid w:val="00CA0B0D"/>
    <w:rsid w:val="00CA0E6F"/>
    <w:rsid w:val="00CA0E92"/>
    <w:rsid w:val="00CA0EA5"/>
    <w:rsid w:val="00CA1539"/>
    <w:rsid w:val="00CA15D3"/>
    <w:rsid w:val="00CA1936"/>
    <w:rsid w:val="00CA1A57"/>
    <w:rsid w:val="00CA1A8D"/>
    <w:rsid w:val="00CA1AC1"/>
    <w:rsid w:val="00CA1B42"/>
    <w:rsid w:val="00CA1BB8"/>
    <w:rsid w:val="00CA1E60"/>
    <w:rsid w:val="00CA1FE1"/>
    <w:rsid w:val="00CA2094"/>
    <w:rsid w:val="00CA20FB"/>
    <w:rsid w:val="00CA21EB"/>
    <w:rsid w:val="00CA220A"/>
    <w:rsid w:val="00CA2303"/>
    <w:rsid w:val="00CA235C"/>
    <w:rsid w:val="00CA24F4"/>
    <w:rsid w:val="00CA259B"/>
    <w:rsid w:val="00CA2663"/>
    <w:rsid w:val="00CA282B"/>
    <w:rsid w:val="00CA29FD"/>
    <w:rsid w:val="00CA2DD7"/>
    <w:rsid w:val="00CA2E05"/>
    <w:rsid w:val="00CA2E73"/>
    <w:rsid w:val="00CA307C"/>
    <w:rsid w:val="00CA30F5"/>
    <w:rsid w:val="00CA31BE"/>
    <w:rsid w:val="00CA3284"/>
    <w:rsid w:val="00CA349B"/>
    <w:rsid w:val="00CA35C7"/>
    <w:rsid w:val="00CA35E9"/>
    <w:rsid w:val="00CA36EF"/>
    <w:rsid w:val="00CA3957"/>
    <w:rsid w:val="00CA3999"/>
    <w:rsid w:val="00CA3A46"/>
    <w:rsid w:val="00CA3B3B"/>
    <w:rsid w:val="00CA3BF8"/>
    <w:rsid w:val="00CA4043"/>
    <w:rsid w:val="00CA4071"/>
    <w:rsid w:val="00CA421E"/>
    <w:rsid w:val="00CA42D0"/>
    <w:rsid w:val="00CA45C3"/>
    <w:rsid w:val="00CA46DA"/>
    <w:rsid w:val="00CA4960"/>
    <w:rsid w:val="00CA49A9"/>
    <w:rsid w:val="00CA4A5C"/>
    <w:rsid w:val="00CA4BD8"/>
    <w:rsid w:val="00CA4C25"/>
    <w:rsid w:val="00CA5396"/>
    <w:rsid w:val="00CA5641"/>
    <w:rsid w:val="00CA5657"/>
    <w:rsid w:val="00CA5772"/>
    <w:rsid w:val="00CA587C"/>
    <w:rsid w:val="00CA58F5"/>
    <w:rsid w:val="00CA5905"/>
    <w:rsid w:val="00CA5AF5"/>
    <w:rsid w:val="00CA5BD8"/>
    <w:rsid w:val="00CA5CCE"/>
    <w:rsid w:val="00CA5F8D"/>
    <w:rsid w:val="00CA5FEF"/>
    <w:rsid w:val="00CA6048"/>
    <w:rsid w:val="00CA6159"/>
    <w:rsid w:val="00CA6390"/>
    <w:rsid w:val="00CA6426"/>
    <w:rsid w:val="00CA6769"/>
    <w:rsid w:val="00CA67B0"/>
    <w:rsid w:val="00CA6C7A"/>
    <w:rsid w:val="00CA706D"/>
    <w:rsid w:val="00CA70E7"/>
    <w:rsid w:val="00CA722D"/>
    <w:rsid w:val="00CA731C"/>
    <w:rsid w:val="00CA739D"/>
    <w:rsid w:val="00CA740F"/>
    <w:rsid w:val="00CA7747"/>
    <w:rsid w:val="00CA7883"/>
    <w:rsid w:val="00CA7B5F"/>
    <w:rsid w:val="00CA7D49"/>
    <w:rsid w:val="00CB0038"/>
    <w:rsid w:val="00CB0052"/>
    <w:rsid w:val="00CB005F"/>
    <w:rsid w:val="00CB0164"/>
    <w:rsid w:val="00CB0185"/>
    <w:rsid w:val="00CB0199"/>
    <w:rsid w:val="00CB01CD"/>
    <w:rsid w:val="00CB0346"/>
    <w:rsid w:val="00CB0945"/>
    <w:rsid w:val="00CB0A04"/>
    <w:rsid w:val="00CB0A92"/>
    <w:rsid w:val="00CB0F44"/>
    <w:rsid w:val="00CB0F56"/>
    <w:rsid w:val="00CB14ED"/>
    <w:rsid w:val="00CB19D9"/>
    <w:rsid w:val="00CB1AA1"/>
    <w:rsid w:val="00CB1B24"/>
    <w:rsid w:val="00CB1BD8"/>
    <w:rsid w:val="00CB1C3B"/>
    <w:rsid w:val="00CB1CA7"/>
    <w:rsid w:val="00CB1CE3"/>
    <w:rsid w:val="00CB1CE8"/>
    <w:rsid w:val="00CB1D31"/>
    <w:rsid w:val="00CB1DE3"/>
    <w:rsid w:val="00CB1E27"/>
    <w:rsid w:val="00CB1F60"/>
    <w:rsid w:val="00CB2011"/>
    <w:rsid w:val="00CB2018"/>
    <w:rsid w:val="00CB2660"/>
    <w:rsid w:val="00CB2904"/>
    <w:rsid w:val="00CB2989"/>
    <w:rsid w:val="00CB2995"/>
    <w:rsid w:val="00CB2AF8"/>
    <w:rsid w:val="00CB2B2F"/>
    <w:rsid w:val="00CB2CA6"/>
    <w:rsid w:val="00CB2D00"/>
    <w:rsid w:val="00CB2DA4"/>
    <w:rsid w:val="00CB2E22"/>
    <w:rsid w:val="00CB2E37"/>
    <w:rsid w:val="00CB2F85"/>
    <w:rsid w:val="00CB3439"/>
    <w:rsid w:val="00CB3537"/>
    <w:rsid w:val="00CB35AC"/>
    <w:rsid w:val="00CB391C"/>
    <w:rsid w:val="00CB3B48"/>
    <w:rsid w:val="00CB3D2E"/>
    <w:rsid w:val="00CB3F50"/>
    <w:rsid w:val="00CB407C"/>
    <w:rsid w:val="00CB412C"/>
    <w:rsid w:val="00CB416B"/>
    <w:rsid w:val="00CB4475"/>
    <w:rsid w:val="00CB4755"/>
    <w:rsid w:val="00CB48A3"/>
    <w:rsid w:val="00CB48AE"/>
    <w:rsid w:val="00CB495F"/>
    <w:rsid w:val="00CB4A80"/>
    <w:rsid w:val="00CB4B03"/>
    <w:rsid w:val="00CB4BF1"/>
    <w:rsid w:val="00CB4BF7"/>
    <w:rsid w:val="00CB4C12"/>
    <w:rsid w:val="00CB4DA2"/>
    <w:rsid w:val="00CB4EF8"/>
    <w:rsid w:val="00CB4F8E"/>
    <w:rsid w:val="00CB5186"/>
    <w:rsid w:val="00CB51E9"/>
    <w:rsid w:val="00CB5214"/>
    <w:rsid w:val="00CB5419"/>
    <w:rsid w:val="00CB545F"/>
    <w:rsid w:val="00CB564E"/>
    <w:rsid w:val="00CB5734"/>
    <w:rsid w:val="00CB5BC6"/>
    <w:rsid w:val="00CB5BEA"/>
    <w:rsid w:val="00CB5D7C"/>
    <w:rsid w:val="00CB610E"/>
    <w:rsid w:val="00CB61BE"/>
    <w:rsid w:val="00CB62FB"/>
    <w:rsid w:val="00CB6351"/>
    <w:rsid w:val="00CB6462"/>
    <w:rsid w:val="00CB660E"/>
    <w:rsid w:val="00CB66E3"/>
    <w:rsid w:val="00CB6E94"/>
    <w:rsid w:val="00CB70B4"/>
    <w:rsid w:val="00CB70F6"/>
    <w:rsid w:val="00CB723F"/>
    <w:rsid w:val="00CB73E3"/>
    <w:rsid w:val="00CB7445"/>
    <w:rsid w:val="00CB7514"/>
    <w:rsid w:val="00CB75D9"/>
    <w:rsid w:val="00CB778B"/>
    <w:rsid w:val="00CB78F1"/>
    <w:rsid w:val="00CB7B83"/>
    <w:rsid w:val="00CB7DB0"/>
    <w:rsid w:val="00CC0062"/>
    <w:rsid w:val="00CC046A"/>
    <w:rsid w:val="00CC04D3"/>
    <w:rsid w:val="00CC06BD"/>
    <w:rsid w:val="00CC0716"/>
    <w:rsid w:val="00CC0889"/>
    <w:rsid w:val="00CC0934"/>
    <w:rsid w:val="00CC0941"/>
    <w:rsid w:val="00CC0ECD"/>
    <w:rsid w:val="00CC0F5D"/>
    <w:rsid w:val="00CC108D"/>
    <w:rsid w:val="00CC142F"/>
    <w:rsid w:val="00CC14A8"/>
    <w:rsid w:val="00CC14C9"/>
    <w:rsid w:val="00CC1585"/>
    <w:rsid w:val="00CC16E5"/>
    <w:rsid w:val="00CC187D"/>
    <w:rsid w:val="00CC18AC"/>
    <w:rsid w:val="00CC19F3"/>
    <w:rsid w:val="00CC1AE6"/>
    <w:rsid w:val="00CC1AF2"/>
    <w:rsid w:val="00CC1B67"/>
    <w:rsid w:val="00CC1B6D"/>
    <w:rsid w:val="00CC1DFB"/>
    <w:rsid w:val="00CC1E63"/>
    <w:rsid w:val="00CC2159"/>
    <w:rsid w:val="00CC22D8"/>
    <w:rsid w:val="00CC2404"/>
    <w:rsid w:val="00CC2672"/>
    <w:rsid w:val="00CC2688"/>
    <w:rsid w:val="00CC2732"/>
    <w:rsid w:val="00CC2742"/>
    <w:rsid w:val="00CC27DA"/>
    <w:rsid w:val="00CC2974"/>
    <w:rsid w:val="00CC2976"/>
    <w:rsid w:val="00CC2B3F"/>
    <w:rsid w:val="00CC2B5F"/>
    <w:rsid w:val="00CC2BB1"/>
    <w:rsid w:val="00CC2C36"/>
    <w:rsid w:val="00CC2C5F"/>
    <w:rsid w:val="00CC2D76"/>
    <w:rsid w:val="00CC2D9F"/>
    <w:rsid w:val="00CC2DC8"/>
    <w:rsid w:val="00CC2E06"/>
    <w:rsid w:val="00CC3138"/>
    <w:rsid w:val="00CC3356"/>
    <w:rsid w:val="00CC35FC"/>
    <w:rsid w:val="00CC3734"/>
    <w:rsid w:val="00CC37BE"/>
    <w:rsid w:val="00CC38DC"/>
    <w:rsid w:val="00CC3A5E"/>
    <w:rsid w:val="00CC3C2E"/>
    <w:rsid w:val="00CC3D01"/>
    <w:rsid w:val="00CC3D1B"/>
    <w:rsid w:val="00CC3FFA"/>
    <w:rsid w:val="00CC41DA"/>
    <w:rsid w:val="00CC4382"/>
    <w:rsid w:val="00CC4599"/>
    <w:rsid w:val="00CC463E"/>
    <w:rsid w:val="00CC4785"/>
    <w:rsid w:val="00CC47F1"/>
    <w:rsid w:val="00CC480D"/>
    <w:rsid w:val="00CC48F7"/>
    <w:rsid w:val="00CC4938"/>
    <w:rsid w:val="00CC4999"/>
    <w:rsid w:val="00CC49E4"/>
    <w:rsid w:val="00CC49F3"/>
    <w:rsid w:val="00CC4BE0"/>
    <w:rsid w:val="00CC4D16"/>
    <w:rsid w:val="00CC4D5E"/>
    <w:rsid w:val="00CC4DBF"/>
    <w:rsid w:val="00CC4DD1"/>
    <w:rsid w:val="00CC4E40"/>
    <w:rsid w:val="00CC4EF5"/>
    <w:rsid w:val="00CC500D"/>
    <w:rsid w:val="00CC5237"/>
    <w:rsid w:val="00CC527E"/>
    <w:rsid w:val="00CC5360"/>
    <w:rsid w:val="00CC5399"/>
    <w:rsid w:val="00CC5427"/>
    <w:rsid w:val="00CC54EA"/>
    <w:rsid w:val="00CC55CB"/>
    <w:rsid w:val="00CC5782"/>
    <w:rsid w:val="00CC57F2"/>
    <w:rsid w:val="00CC57FE"/>
    <w:rsid w:val="00CC5843"/>
    <w:rsid w:val="00CC5874"/>
    <w:rsid w:val="00CC58BB"/>
    <w:rsid w:val="00CC5911"/>
    <w:rsid w:val="00CC5BE8"/>
    <w:rsid w:val="00CC5C62"/>
    <w:rsid w:val="00CC5DD6"/>
    <w:rsid w:val="00CC5E28"/>
    <w:rsid w:val="00CC5F4C"/>
    <w:rsid w:val="00CC5F7E"/>
    <w:rsid w:val="00CC6059"/>
    <w:rsid w:val="00CC60FB"/>
    <w:rsid w:val="00CC6733"/>
    <w:rsid w:val="00CC675D"/>
    <w:rsid w:val="00CC682F"/>
    <w:rsid w:val="00CC68FA"/>
    <w:rsid w:val="00CC692A"/>
    <w:rsid w:val="00CC6B4D"/>
    <w:rsid w:val="00CC6FA3"/>
    <w:rsid w:val="00CC72D8"/>
    <w:rsid w:val="00CC7374"/>
    <w:rsid w:val="00CC74A4"/>
    <w:rsid w:val="00CC74F7"/>
    <w:rsid w:val="00CC75CF"/>
    <w:rsid w:val="00CC75F5"/>
    <w:rsid w:val="00CC7778"/>
    <w:rsid w:val="00CC797F"/>
    <w:rsid w:val="00CC7AAF"/>
    <w:rsid w:val="00CC7BCD"/>
    <w:rsid w:val="00CC7CBD"/>
    <w:rsid w:val="00CD002C"/>
    <w:rsid w:val="00CD01C6"/>
    <w:rsid w:val="00CD0310"/>
    <w:rsid w:val="00CD03C0"/>
    <w:rsid w:val="00CD04AC"/>
    <w:rsid w:val="00CD0582"/>
    <w:rsid w:val="00CD077F"/>
    <w:rsid w:val="00CD0809"/>
    <w:rsid w:val="00CD088C"/>
    <w:rsid w:val="00CD094C"/>
    <w:rsid w:val="00CD0967"/>
    <w:rsid w:val="00CD0A01"/>
    <w:rsid w:val="00CD0A0E"/>
    <w:rsid w:val="00CD0C0D"/>
    <w:rsid w:val="00CD0D48"/>
    <w:rsid w:val="00CD0E93"/>
    <w:rsid w:val="00CD0F41"/>
    <w:rsid w:val="00CD0F9D"/>
    <w:rsid w:val="00CD1040"/>
    <w:rsid w:val="00CD1172"/>
    <w:rsid w:val="00CD11D6"/>
    <w:rsid w:val="00CD1224"/>
    <w:rsid w:val="00CD1516"/>
    <w:rsid w:val="00CD190A"/>
    <w:rsid w:val="00CD1923"/>
    <w:rsid w:val="00CD1976"/>
    <w:rsid w:val="00CD1987"/>
    <w:rsid w:val="00CD19D4"/>
    <w:rsid w:val="00CD1A6C"/>
    <w:rsid w:val="00CD1B09"/>
    <w:rsid w:val="00CD1C1B"/>
    <w:rsid w:val="00CD1EF3"/>
    <w:rsid w:val="00CD21E2"/>
    <w:rsid w:val="00CD2402"/>
    <w:rsid w:val="00CD268F"/>
    <w:rsid w:val="00CD26AD"/>
    <w:rsid w:val="00CD29F3"/>
    <w:rsid w:val="00CD2A88"/>
    <w:rsid w:val="00CD2BD0"/>
    <w:rsid w:val="00CD2BE4"/>
    <w:rsid w:val="00CD2DE8"/>
    <w:rsid w:val="00CD2E7F"/>
    <w:rsid w:val="00CD3017"/>
    <w:rsid w:val="00CD33F0"/>
    <w:rsid w:val="00CD3436"/>
    <w:rsid w:val="00CD348F"/>
    <w:rsid w:val="00CD35A9"/>
    <w:rsid w:val="00CD3784"/>
    <w:rsid w:val="00CD3797"/>
    <w:rsid w:val="00CD38F7"/>
    <w:rsid w:val="00CD398F"/>
    <w:rsid w:val="00CD3A1D"/>
    <w:rsid w:val="00CD3BE2"/>
    <w:rsid w:val="00CD3C20"/>
    <w:rsid w:val="00CD3CD6"/>
    <w:rsid w:val="00CD3FBB"/>
    <w:rsid w:val="00CD404D"/>
    <w:rsid w:val="00CD41B1"/>
    <w:rsid w:val="00CD4225"/>
    <w:rsid w:val="00CD4297"/>
    <w:rsid w:val="00CD48C1"/>
    <w:rsid w:val="00CD48E7"/>
    <w:rsid w:val="00CD4A0B"/>
    <w:rsid w:val="00CD4A41"/>
    <w:rsid w:val="00CD4B0B"/>
    <w:rsid w:val="00CD4DBA"/>
    <w:rsid w:val="00CD500D"/>
    <w:rsid w:val="00CD5027"/>
    <w:rsid w:val="00CD5048"/>
    <w:rsid w:val="00CD505D"/>
    <w:rsid w:val="00CD513E"/>
    <w:rsid w:val="00CD51E5"/>
    <w:rsid w:val="00CD5306"/>
    <w:rsid w:val="00CD53E6"/>
    <w:rsid w:val="00CD53EA"/>
    <w:rsid w:val="00CD555F"/>
    <w:rsid w:val="00CD575D"/>
    <w:rsid w:val="00CD57B3"/>
    <w:rsid w:val="00CD5A43"/>
    <w:rsid w:val="00CD5AD9"/>
    <w:rsid w:val="00CD5C39"/>
    <w:rsid w:val="00CD5EB8"/>
    <w:rsid w:val="00CD5F34"/>
    <w:rsid w:val="00CD5F6A"/>
    <w:rsid w:val="00CD5FB5"/>
    <w:rsid w:val="00CD613A"/>
    <w:rsid w:val="00CD62A3"/>
    <w:rsid w:val="00CD6310"/>
    <w:rsid w:val="00CD649D"/>
    <w:rsid w:val="00CD6583"/>
    <w:rsid w:val="00CD6878"/>
    <w:rsid w:val="00CD69B2"/>
    <w:rsid w:val="00CD6B5C"/>
    <w:rsid w:val="00CD6CB7"/>
    <w:rsid w:val="00CD6D2C"/>
    <w:rsid w:val="00CD6EE9"/>
    <w:rsid w:val="00CD6FCA"/>
    <w:rsid w:val="00CD6FED"/>
    <w:rsid w:val="00CD7505"/>
    <w:rsid w:val="00CD7737"/>
    <w:rsid w:val="00CD77C0"/>
    <w:rsid w:val="00CD7954"/>
    <w:rsid w:val="00CD7A1A"/>
    <w:rsid w:val="00CD7A96"/>
    <w:rsid w:val="00CD7B6A"/>
    <w:rsid w:val="00CD7BCD"/>
    <w:rsid w:val="00CD7C39"/>
    <w:rsid w:val="00CD7DAD"/>
    <w:rsid w:val="00CD7E4D"/>
    <w:rsid w:val="00CD7F16"/>
    <w:rsid w:val="00CD7F75"/>
    <w:rsid w:val="00CE00C6"/>
    <w:rsid w:val="00CE0172"/>
    <w:rsid w:val="00CE0323"/>
    <w:rsid w:val="00CE0443"/>
    <w:rsid w:val="00CE04A9"/>
    <w:rsid w:val="00CE04FB"/>
    <w:rsid w:val="00CE0696"/>
    <w:rsid w:val="00CE06B0"/>
    <w:rsid w:val="00CE08D1"/>
    <w:rsid w:val="00CE0A74"/>
    <w:rsid w:val="00CE0AD0"/>
    <w:rsid w:val="00CE0B0B"/>
    <w:rsid w:val="00CE0B8A"/>
    <w:rsid w:val="00CE0C71"/>
    <w:rsid w:val="00CE0F98"/>
    <w:rsid w:val="00CE1009"/>
    <w:rsid w:val="00CE1151"/>
    <w:rsid w:val="00CE126B"/>
    <w:rsid w:val="00CE1444"/>
    <w:rsid w:val="00CE153F"/>
    <w:rsid w:val="00CE1700"/>
    <w:rsid w:val="00CE1795"/>
    <w:rsid w:val="00CE1873"/>
    <w:rsid w:val="00CE197E"/>
    <w:rsid w:val="00CE19EC"/>
    <w:rsid w:val="00CE1B54"/>
    <w:rsid w:val="00CE1B9A"/>
    <w:rsid w:val="00CE1CB6"/>
    <w:rsid w:val="00CE1DA7"/>
    <w:rsid w:val="00CE1F07"/>
    <w:rsid w:val="00CE1F18"/>
    <w:rsid w:val="00CE1FF5"/>
    <w:rsid w:val="00CE215E"/>
    <w:rsid w:val="00CE22A2"/>
    <w:rsid w:val="00CE2308"/>
    <w:rsid w:val="00CE232F"/>
    <w:rsid w:val="00CE235B"/>
    <w:rsid w:val="00CE2498"/>
    <w:rsid w:val="00CE24FF"/>
    <w:rsid w:val="00CE253A"/>
    <w:rsid w:val="00CE2678"/>
    <w:rsid w:val="00CE27DE"/>
    <w:rsid w:val="00CE29C1"/>
    <w:rsid w:val="00CE2AB0"/>
    <w:rsid w:val="00CE2B9E"/>
    <w:rsid w:val="00CE2BA6"/>
    <w:rsid w:val="00CE2BAC"/>
    <w:rsid w:val="00CE2C74"/>
    <w:rsid w:val="00CE2CB7"/>
    <w:rsid w:val="00CE2F52"/>
    <w:rsid w:val="00CE2F84"/>
    <w:rsid w:val="00CE30E3"/>
    <w:rsid w:val="00CE3472"/>
    <w:rsid w:val="00CE34D9"/>
    <w:rsid w:val="00CE3746"/>
    <w:rsid w:val="00CE382F"/>
    <w:rsid w:val="00CE3846"/>
    <w:rsid w:val="00CE3A26"/>
    <w:rsid w:val="00CE3C3E"/>
    <w:rsid w:val="00CE3C87"/>
    <w:rsid w:val="00CE3CD2"/>
    <w:rsid w:val="00CE3D8A"/>
    <w:rsid w:val="00CE3E2A"/>
    <w:rsid w:val="00CE3EA4"/>
    <w:rsid w:val="00CE40B7"/>
    <w:rsid w:val="00CE4132"/>
    <w:rsid w:val="00CE43AA"/>
    <w:rsid w:val="00CE4442"/>
    <w:rsid w:val="00CE44A0"/>
    <w:rsid w:val="00CE4526"/>
    <w:rsid w:val="00CE4633"/>
    <w:rsid w:val="00CE4641"/>
    <w:rsid w:val="00CE4753"/>
    <w:rsid w:val="00CE47AB"/>
    <w:rsid w:val="00CE47EC"/>
    <w:rsid w:val="00CE4968"/>
    <w:rsid w:val="00CE4B8A"/>
    <w:rsid w:val="00CE4BCA"/>
    <w:rsid w:val="00CE4DBC"/>
    <w:rsid w:val="00CE4F07"/>
    <w:rsid w:val="00CE50E6"/>
    <w:rsid w:val="00CE5136"/>
    <w:rsid w:val="00CE5214"/>
    <w:rsid w:val="00CE52A4"/>
    <w:rsid w:val="00CE52DA"/>
    <w:rsid w:val="00CE532A"/>
    <w:rsid w:val="00CE5363"/>
    <w:rsid w:val="00CE5566"/>
    <w:rsid w:val="00CE56ED"/>
    <w:rsid w:val="00CE57DE"/>
    <w:rsid w:val="00CE5912"/>
    <w:rsid w:val="00CE5985"/>
    <w:rsid w:val="00CE5CF8"/>
    <w:rsid w:val="00CE5DDC"/>
    <w:rsid w:val="00CE5F4E"/>
    <w:rsid w:val="00CE5FA8"/>
    <w:rsid w:val="00CE614B"/>
    <w:rsid w:val="00CE6195"/>
    <w:rsid w:val="00CE6347"/>
    <w:rsid w:val="00CE6386"/>
    <w:rsid w:val="00CE6457"/>
    <w:rsid w:val="00CE6564"/>
    <w:rsid w:val="00CE658F"/>
    <w:rsid w:val="00CE6704"/>
    <w:rsid w:val="00CE6845"/>
    <w:rsid w:val="00CE68E9"/>
    <w:rsid w:val="00CE693F"/>
    <w:rsid w:val="00CE6AFB"/>
    <w:rsid w:val="00CE6D17"/>
    <w:rsid w:val="00CE6D46"/>
    <w:rsid w:val="00CE6EC1"/>
    <w:rsid w:val="00CE6F73"/>
    <w:rsid w:val="00CE71DC"/>
    <w:rsid w:val="00CE735B"/>
    <w:rsid w:val="00CE7372"/>
    <w:rsid w:val="00CE7373"/>
    <w:rsid w:val="00CE73D0"/>
    <w:rsid w:val="00CE741C"/>
    <w:rsid w:val="00CE7434"/>
    <w:rsid w:val="00CE74E6"/>
    <w:rsid w:val="00CE75FF"/>
    <w:rsid w:val="00CE768C"/>
    <w:rsid w:val="00CE7692"/>
    <w:rsid w:val="00CE79C4"/>
    <w:rsid w:val="00CE7C70"/>
    <w:rsid w:val="00CE7CBD"/>
    <w:rsid w:val="00CE7CEB"/>
    <w:rsid w:val="00CE7D68"/>
    <w:rsid w:val="00CE7DDC"/>
    <w:rsid w:val="00CF012E"/>
    <w:rsid w:val="00CF038C"/>
    <w:rsid w:val="00CF05DE"/>
    <w:rsid w:val="00CF0724"/>
    <w:rsid w:val="00CF0888"/>
    <w:rsid w:val="00CF08B1"/>
    <w:rsid w:val="00CF0BAC"/>
    <w:rsid w:val="00CF0D5B"/>
    <w:rsid w:val="00CF0EA6"/>
    <w:rsid w:val="00CF0F1D"/>
    <w:rsid w:val="00CF1190"/>
    <w:rsid w:val="00CF134A"/>
    <w:rsid w:val="00CF13D1"/>
    <w:rsid w:val="00CF1519"/>
    <w:rsid w:val="00CF160A"/>
    <w:rsid w:val="00CF1763"/>
    <w:rsid w:val="00CF1852"/>
    <w:rsid w:val="00CF18E8"/>
    <w:rsid w:val="00CF1A32"/>
    <w:rsid w:val="00CF1E19"/>
    <w:rsid w:val="00CF1F11"/>
    <w:rsid w:val="00CF1FF0"/>
    <w:rsid w:val="00CF20BD"/>
    <w:rsid w:val="00CF21C1"/>
    <w:rsid w:val="00CF220E"/>
    <w:rsid w:val="00CF2789"/>
    <w:rsid w:val="00CF29C0"/>
    <w:rsid w:val="00CF2A0B"/>
    <w:rsid w:val="00CF2BBB"/>
    <w:rsid w:val="00CF2C27"/>
    <w:rsid w:val="00CF31DA"/>
    <w:rsid w:val="00CF32E6"/>
    <w:rsid w:val="00CF34D2"/>
    <w:rsid w:val="00CF36C6"/>
    <w:rsid w:val="00CF37EA"/>
    <w:rsid w:val="00CF3934"/>
    <w:rsid w:val="00CF39A0"/>
    <w:rsid w:val="00CF3F06"/>
    <w:rsid w:val="00CF4066"/>
    <w:rsid w:val="00CF42AE"/>
    <w:rsid w:val="00CF42BD"/>
    <w:rsid w:val="00CF4489"/>
    <w:rsid w:val="00CF44EE"/>
    <w:rsid w:val="00CF4782"/>
    <w:rsid w:val="00CF4954"/>
    <w:rsid w:val="00CF496C"/>
    <w:rsid w:val="00CF4B85"/>
    <w:rsid w:val="00CF4BDE"/>
    <w:rsid w:val="00CF4C53"/>
    <w:rsid w:val="00CF4E2C"/>
    <w:rsid w:val="00CF4E75"/>
    <w:rsid w:val="00CF500B"/>
    <w:rsid w:val="00CF50C3"/>
    <w:rsid w:val="00CF535F"/>
    <w:rsid w:val="00CF59D5"/>
    <w:rsid w:val="00CF5C20"/>
    <w:rsid w:val="00CF5D0A"/>
    <w:rsid w:val="00CF665F"/>
    <w:rsid w:val="00CF6729"/>
    <w:rsid w:val="00CF679F"/>
    <w:rsid w:val="00CF6951"/>
    <w:rsid w:val="00CF6C00"/>
    <w:rsid w:val="00CF6C26"/>
    <w:rsid w:val="00CF6CD0"/>
    <w:rsid w:val="00CF6E19"/>
    <w:rsid w:val="00CF6FD2"/>
    <w:rsid w:val="00CF7065"/>
    <w:rsid w:val="00CF7243"/>
    <w:rsid w:val="00CF7316"/>
    <w:rsid w:val="00CF737E"/>
    <w:rsid w:val="00CF7554"/>
    <w:rsid w:val="00CF7736"/>
    <w:rsid w:val="00CF789E"/>
    <w:rsid w:val="00CF79D6"/>
    <w:rsid w:val="00CF7C22"/>
    <w:rsid w:val="00CF7D22"/>
    <w:rsid w:val="00CF7D34"/>
    <w:rsid w:val="00CF7F13"/>
    <w:rsid w:val="00CF7F3A"/>
    <w:rsid w:val="00D0030F"/>
    <w:rsid w:val="00D00353"/>
    <w:rsid w:val="00D004F0"/>
    <w:rsid w:val="00D00554"/>
    <w:rsid w:val="00D00642"/>
    <w:rsid w:val="00D00884"/>
    <w:rsid w:val="00D008E4"/>
    <w:rsid w:val="00D00BE1"/>
    <w:rsid w:val="00D00CC5"/>
    <w:rsid w:val="00D00D30"/>
    <w:rsid w:val="00D00FE1"/>
    <w:rsid w:val="00D01207"/>
    <w:rsid w:val="00D01347"/>
    <w:rsid w:val="00D01436"/>
    <w:rsid w:val="00D015A0"/>
    <w:rsid w:val="00D0165F"/>
    <w:rsid w:val="00D01670"/>
    <w:rsid w:val="00D01673"/>
    <w:rsid w:val="00D017F2"/>
    <w:rsid w:val="00D01AB0"/>
    <w:rsid w:val="00D01E49"/>
    <w:rsid w:val="00D01E4E"/>
    <w:rsid w:val="00D01EC7"/>
    <w:rsid w:val="00D01FB7"/>
    <w:rsid w:val="00D020FA"/>
    <w:rsid w:val="00D02166"/>
    <w:rsid w:val="00D0236B"/>
    <w:rsid w:val="00D0264F"/>
    <w:rsid w:val="00D0265B"/>
    <w:rsid w:val="00D02676"/>
    <w:rsid w:val="00D0287D"/>
    <w:rsid w:val="00D02948"/>
    <w:rsid w:val="00D029BE"/>
    <w:rsid w:val="00D02E2B"/>
    <w:rsid w:val="00D02F16"/>
    <w:rsid w:val="00D0306A"/>
    <w:rsid w:val="00D035DE"/>
    <w:rsid w:val="00D035DF"/>
    <w:rsid w:val="00D035E0"/>
    <w:rsid w:val="00D0378D"/>
    <w:rsid w:val="00D038F1"/>
    <w:rsid w:val="00D03908"/>
    <w:rsid w:val="00D039FB"/>
    <w:rsid w:val="00D03D7F"/>
    <w:rsid w:val="00D03D93"/>
    <w:rsid w:val="00D03DE1"/>
    <w:rsid w:val="00D03E45"/>
    <w:rsid w:val="00D03EE3"/>
    <w:rsid w:val="00D03F71"/>
    <w:rsid w:val="00D03F7F"/>
    <w:rsid w:val="00D04020"/>
    <w:rsid w:val="00D04358"/>
    <w:rsid w:val="00D0446F"/>
    <w:rsid w:val="00D04532"/>
    <w:rsid w:val="00D04574"/>
    <w:rsid w:val="00D0461B"/>
    <w:rsid w:val="00D0468F"/>
    <w:rsid w:val="00D0482F"/>
    <w:rsid w:val="00D0483D"/>
    <w:rsid w:val="00D048D6"/>
    <w:rsid w:val="00D049EA"/>
    <w:rsid w:val="00D04A4B"/>
    <w:rsid w:val="00D04B89"/>
    <w:rsid w:val="00D04CB7"/>
    <w:rsid w:val="00D04F18"/>
    <w:rsid w:val="00D0512A"/>
    <w:rsid w:val="00D05211"/>
    <w:rsid w:val="00D05220"/>
    <w:rsid w:val="00D0531C"/>
    <w:rsid w:val="00D05370"/>
    <w:rsid w:val="00D057B6"/>
    <w:rsid w:val="00D05D5C"/>
    <w:rsid w:val="00D05DCC"/>
    <w:rsid w:val="00D05DDB"/>
    <w:rsid w:val="00D05F17"/>
    <w:rsid w:val="00D05FA4"/>
    <w:rsid w:val="00D06038"/>
    <w:rsid w:val="00D06133"/>
    <w:rsid w:val="00D063ED"/>
    <w:rsid w:val="00D06D5A"/>
    <w:rsid w:val="00D06DA3"/>
    <w:rsid w:val="00D07140"/>
    <w:rsid w:val="00D07412"/>
    <w:rsid w:val="00D07445"/>
    <w:rsid w:val="00D07549"/>
    <w:rsid w:val="00D07560"/>
    <w:rsid w:val="00D07659"/>
    <w:rsid w:val="00D07692"/>
    <w:rsid w:val="00D076D4"/>
    <w:rsid w:val="00D077F2"/>
    <w:rsid w:val="00D07AB2"/>
    <w:rsid w:val="00D07AC7"/>
    <w:rsid w:val="00D07AE2"/>
    <w:rsid w:val="00D07B6D"/>
    <w:rsid w:val="00D07C42"/>
    <w:rsid w:val="00D101E4"/>
    <w:rsid w:val="00D1024E"/>
    <w:rsid w:val="00D10430"/>
    <w:rsid w:val="00D1046B"/>
    <w:rsid w:val="00D10724"/>
    <w:rsid w:val="00D10969"/>
    <w:rsid w:val="00D1096F"/>
    <w:rsid w:val="00D10B2E"/>
    <w:rsid w:val="00D11014"/>
    <w:rsid w:val="00D11118"/>
    <w:rsid w:val="00D111B6"/>
    <w:rsid w:val="00D11382"/>
    <w:rsid w:val="00D1164A"/>
    <w:rsid w:val="00D11771"/>
    <w:rsid w:val="00D117B7"/>
    <w:rsid w:val="00D118BC"/>
    <w:rsid w:val="00D1192A"/>
    <w:rsid w:val="00D119BE"/>
    <w:rsid w:val="00D11F21"/>
    <w:rsid w:val="00D12278"/>
    <w:rsid w:val="00D1237E"/>
    <w:rsid w:val="00D123D5"/>
    <w:rsid w:val="00D1241A"/>
    <w:rsid w:val="00D1245F"/>
    <w:rsid w:val="00D12603"/>
    <w:rsid w:val="00D12606"/>
    <w:rsid w:val="00D126A4"/>
    <w:rsid w:val="00D12787"/>
    <w:rsid w:val="00D12797"/>
    <w:rsid w:val="00D12820"/>
    <w:rsid w:val="00D12B60"/>
    <w:rsid w:val="00D12B9D"/>
    <w:rsid w:val="00D12E41"/>
    <w:rsid w:val="00D12F08"/>
    <w:rsid w:val="00D12F7F"/>
    <w:rsid w:val="00D12F8F"/>
    <w:rsid w:val="00D13074"/>
    <w:rsid w:val="00D13096"/>
    <w:rsid w:val="00D13108"/>
    <w:rsid w:val="00D131D2"/>
    <w:rsid w:val="00D13411"/>
    <w:rsid w:val="00D1351F"/>
    <w:rsid w:val="00D13839"/>
    <w:rsid w:val="00D138A4"/>
    <w:rsid w:val="00D13A7C"/>
    <w:rsid w:val="00D13AA9"/>
    <w:rsid w:val="00D13B15"/>
    <w:rsid w:val="00D13B58"/>
    <w:rsid w:val="00D13B73"/>
    <w:rsid w:val="00D13C20"/>
    <w:rsid w:val="00D13C72"/>
    <w:rsid w:val="00D13D96"/>
    <w:rsid w:val="00D13E4B"/>
    <w:rsid w:val="00D13EC6"/>
    <w:rsid w:val="00D140BC"/>
    <w:rsid w:val="00D1412A"/>
    <w:rsid w:val="00D141A3"/>
    <w:rsid w:val="00D141C7"/>
    <w:rsid w:val="00D142FB"/>
    <w:rsid w:val="00D14341"/>
    <w:rsid w:val="00D143DC"/>
    <w:rsid w:val="00D147DE"/>
    <w:rsid w:val="00D147EC"/>
    <w:rsid w:val="00D149A7"/>
    <w:rsid w:val="00D149CA"/>
    <w:rsid w:val="00D149FA"/>
    <w:rsid w:val="00D14A33"/>
    <w:rsid w:val="00D14CD0"/>
    <w:rsid w:val="00D14E5C"/>
    <w:rsid w:val="00D14F5B"/>
    <w:rsid w:val="00D1510C"/>
    <w:rsid w:val="00D1512A"/>
    <w:rsid w:val="00D151EE"/>
    <w:rsid w:val="00D15304"/>
    <w:rsid w:val="00D1545C"/>
    <w:rsid w:val="00D15641"/>
    <w:rsid w:val="00D15643"/>
    <w:rsid w:val="00D158D5"/>
    <w:rsid w:val="00D1629C"/>
    <w:rsid w:val="00D163BD"/>
    <w:rsid w:val="00D163D5"/>
    <w:rsid w:val="00D164ED"/>
    <w:rsid w:val="00D1652C"/>
    <w:rsid w:val="00D16595"/>
    <w:rsid w:val="00D16813"/>
    <w:rsid w:val="00D16B1A"/>
    <w:rsid w:val="00D16B1D"/>
    <w:rsid w:val="00D16B49"/>
    <w:rsid w:val="00D16BF5"/>
    <w:rsid w:val="00D16CC1"/>
    <w:rsid w:val="00D16DA2"/>
    <w:rsid w:val="00D16E3B"/>
    <w:rsid w:val="00D16FE4"/>
    <w:rsid w:val="00D170F2"/>
    <w:rsid w:val="00D17234"/>
    <w:rsid w:val="00D173BC"/>
    <w:rsid w:val="00D1743E"/>
    <w:rsid w:val="00D17574"/>
    <w:rsid w:val="00D176B4"/>
    <w:rsid w:val="00D176DD"/>
    <w:rsid w:val="00D177C9"/>
    <w:rsid w:val="00D1785B"/>
    <w:rsid w:val="00D17A64"/>
    <w:rsid w:val="00D17A8B"/>
    <w:rsid w:val="00D17B02"/>
    <w:rsid w:val="00D17B40"/>
    <w:rsid w:val="00D17BB1"/>
    <w:rsid w:val="00D17BDC"/>
    <w:rsid w:val="00D17C74"/>
    <w:rsid w:val="00D17D85"/>
    <w:rsid w:val="00D17DE4"/>
    <w:rsid w:val="00D17FCD"/>
    <w:rsid w:val="00D200CA"/>
    <w:rsid w:val="00D200E7"/>
    <w:rsid w:val="00D201EE"/>
    <w:rsid w:val="00D20308"/>
    <w:rsid w:val="00D2042C"/>
    <w:rsid w:val="00D20759"/>
    <w:rsid w:val="00D20780"/>
    <w:rsid w:val="00D207A9"/>
    <w:rsid w:val="00D208E4"/>
    <w:rsid w:val="00D208FD"/>
    <w:rsid w:val="00D20B30"/>
    <w:rsid w:val="00D20C97"/>
    <w:rsid w:val="00D20CBF"/>
    <w:rsid w:val="00D20EC5"/>
    <w:rsid w:val="00D21161"/>
    <w:rsid w:val="00D21185"/>
    <w:rsid w:val="00D21406"/>
    <w:rsid w:val="00D21470"/>
    <w:rsid w:val="00D21554"/>
    <w:rsid w:val="00D21923"/>
    <w:rsid w:val="00D219E8"/>
    <w:rsid w:val="00D21B60"/>
    <w:rsid w:val="00D21C9E"/>
    <w:rsid w:val="00D21CBB"/>
    <w:rsid w:val="00D21CF5"/>
    <w:rsid w:val="00D21F1F"/>
    <w:rsid w:val="00D221FC"/>
    <w:rsid w:val="00D223DA"/>
    <w:rsid w:val="00D2255F"/>
    <w:rsid w:val="00D225D9"/>
    <w:rsid w:val="00D226B0"/>
    <w:rsid w:val="00D22954"/>
    <w:rsid w:val="00D2298C"/>
    <w:rsid w:val="00D22A46"/>
    <w:rsid w:val="00D22AF3"/>
    <w:rsid w:val="00D22C05"/>
    <w:rsid w:val="00D22CEF"/>
    <w:rsid w:val="00D22DDC"/>
    <w:rsid w:val="00D22DF9"/>
    <w:rsid w:val="00D22F4E"/>
    <w:rsid w:val="00D22F9C"/>
    <w:rsid w:val="00D230BE"/>
    <w:rsid w:val="00D23498"/>
    <w:rsid w:val="00D2351C"/>
    <w:rsid w:val="00D235AE"/>
    <w:rsid w:val="00D235BE"/>
    <w:rsid w:val="00D2372E"/>
    <w:rsid w:val="00D237E7"/>
    <w:rsid w:val="00D2382D"/>
    <w:rsid w:val="00D2388C"/>
    <w:rsid w:val="00D2399F"/>
    <w:rsid w:val="00D239F2"/>
    <w:rsid w:val="00D23B2E"/>
    <w:rsid w:val="00D23DCE"/>
    <w:rsid w:val="00D23E71"/>
    <w:rsid w:val="00D23F98"/>
    <w:rsid w:val="00D2403F"/>
    <w:rsid w:val="00D240D8"/>
    <w:rsid w:val="00D241B0"/>
    <w:rsid w:val="00D241B4"/>
    <w:rsid w:val="00D24253"/>
    <w:rsid w:val="00D2437A"/>
    <w:rsid w:val="00D24399"/>
    <w:rsid w:val="00D2440A"/>
    <w:rsid w:val="00D2444D"/>
    <w:rsid w:val="00D247EA"/>
    <w:rsid w:val="00D2485F"/>
    <w:rsid w:val="00D248B1"/>
    <w:rsid w:val="00D248FC"/>
    <w:rsid w:val="00D24A0E"/>
    <w:rsid w:val="00D24E5B"/>
    <w:rsid w:val="00D24F01"/>
    <w:rsid w:val="00D2563B"/>
    <w:rsid w:val="00D25844"/>
    <w:rsid w:val="00D2586F"/>
    <w:rsid w:val="00D25CD9"/>
    <w:rsid w:val="00D25E4F"/>
    <w:rsid w:val="00D26102"/>
    <w:rsid w:val="00D2640E"/>
    <w:rsid w:val="00D266B0"/>
    <w:rsid w:val="00D26720"/>
    <w:rsid w:val="00D26A90"/>
    <w:rsid w:val="00D26C2A"/>
    <w:rsid w:val="00D26E29"/>
    <w:rsid w:val="00D2702A"/>
    <w:rsid w:val="00D27047"/>
    <w:rsid w:val="00D270AD"/>
    <w:rsid w:val="00D272C4"/>
    <w:rsid w:val="00D27481"/>
    <w:rsid w:val="00D279E3"/>
    <w:rsid w:val="00D27AD2"/>
    <w:rsid w:val="00D27BAC"/>
    <w:rsid w:val="00D27C22"/>
    <w:rsid w:val="00D27E9C"/>
    <w:rsid w:val="00D27F09"/>
    <w:rsid w:val="00D27F83"/>
    <w:rsid w:val="00D300F9"/>
    <w:rsid w:val="00D301D8"/>
    <w:rsid w:val="00D301D9"/>
    <w:rsid w:val="00D3031B"/>
    <w:rsid w:val="00D30420"/>
    <w:rsid w:val="00D30518"/>
    <w:rsid w:val="00D30544"/>
    <w:rsid w:val="00D30587"/>
    <w:rsid w:val="00D305A4"/>
    <w:rsid w:val="00D30603"/>
    <w:rsid w:val="00D3062E"/>
    <w:rsid w:val="00D3065E"/>
    <w:rsid w:val="00D30728"/>
    <w:rsid w:val="00D30972"/>
    <w:rsid w:val="00D309B8"/>
    <w:rsid w:val="00D30CA7"/>
    <w:rsid w:val="00D30E1A"/>
    <w:rsid w:val="00D30E9B"/>
    <w:rsid w:val="00D31081"/>
    <w:rsid w:val="00D31223"/>
    <w:rsid w:val="00D31281"/>
    <w:rsid w:val="00D31366"/>
    <w:rsid w:val="00D31375"/>
    <w:rsid w:val="00D3141F"/>
    <w:rsid w:val="00D3150C"/>
    <w:rsid w:val="00D315F8"/>
    <w:rsid w:val="00D3169C"/>
    <w:rsid w:val="00D31AEF"/>
    <w:rsid w:val="00D31B59"/>
    <w:rsid w:val="00D31B74"/>
    <w:rsid w:val="00D31CDA"/>
    <w:rsid w:val="00D31D1A"/>
    <w:rsid w:val="00D31DEF"/>
    <w:rsid w:val="00D31E9D"/>
    <w:rsid w:val="00D31F12"/>
    <w:rsid w:val="00D31F31"/>
    <w:rsid w:val="00D32146"/>
    <w:rsid w:val="00D323CD"/>
    <w:rsid w:val="00D3255D"/>
    <w:rsid w:val="00D32D4A"/>
    <w:rsid w:val="00D3309B"/>
    <w:rsid w:val="00D330AD"/>
    <w:rsid w:val="00D33319"/>
    <w:rsid w:val="00D33327"/>
    <w:rsid w:val="00D33864"/>
    <w:rsid w:val="00D33B4F"/>
    <w:rsid w:val="00D33C36"/>
    <w:rsid w:val="00D33D74"/>
    <w:rsid w:val="00D33E2F"/>
    <w:rsid w:val="00D34009"/>
    <w:rsid w:val="00D340B6"/>
    <w:rsid w:val="00D346F1"/>
    <w:rsid w:val="00D34723"/>
    <w:rsid w:val="00D347BB"/>
    <w:rsid w:val="00D34870"/>
    <w:rsid w:val="00D34AD1"/>
    <w:rsid w:val="00D34AD7"/>
    <w:rsid w:val="00D34B01"/>
    <w:rsid w:val="00D34D0C"/>
    <w:rsid w:val="00D34DDD"/>
    <w:rsid w:val="00D34E65"/>
    <w:rsid w:val="00D34FC8"/>
    <w:rsid w:val="00D3505E"/>
    <w:rsid w:val="00D351CB"/>
    <w:rsid w:val="00D35382"/>
    <w:rsid w:val="00D35522"/>
    <w:rsid w:val="00D357F5"/>
    <w:rsid w:val="00D35A23"/>
    <w:rsid w:val="00D35BCB"/>
    <w:rsid w:val="00D361C8"/>
    <w:rsid w:val="00D36619"/>
    <w:rsid w:val="00D3667F"/>
    <w:rsid w:val="00D36691"/>
    <w:rsid w:val="00D3680A"/>
    <w:rsid w:val="00D368F5"/>
    <w:rsid w:val="00D36B35"/>
    <w:rsid w:val="00D36B51"/>
    <w:rsid w:val="00D36CF9"/>
    <w:rsid w:val="00D36D97"/>
    <w:rsid w:val="00D3700D"/>
    <w:rsid w:val="00D370B2"/>
    <w:rsid w:val="00D373EB"/>
    <w:rsid w:val="00D3762A"/>
    <w:rsid w:val="00D377D6"/>
    <w:rsid w:val="00D3791F"/>
    <w:rsid w:val="00D37EEB"/>
    <w:rsid w:val="00D37EEE"/>
    <w:rsid w:val="00D37F8B"/>
    <w:rsid w:val="00D4019B"/>
    <w:rsid w:val="00D402E6"/>
    <w:rsid w:val="00D4032C"/>
    <w:rsid w:val="00D40403"/>
    <w:rsid w:val="00D405CD"/>
    <w:rsid w:val="00D4086B"/>
    <w:rsid w:val="00D409BC"/>
    <w:rsid w:val="00D409F6"/>
    <w:rsid w:val="00D40E87"/>
    <w:rsid w:val="00D41439"/>
    <w:rsid w:val="00D41473"/>
    <w:rsid w:val="00D41925"/>
    <w:rsid w:val="00D41A16"/>
    <w:rsid w:val="00D41A4E"/>
    <w:rsid w:val="00D41D61"/>
    <w:rsid w:val="00D41E6A"/>
    <w:rsid w:val="00D41F65"/>
    <w:rsid w:val="00D41F97"/>
    <w:rsid w:val="00D42007"/>
    <w:rsid w:val="00D42065"/>
    <w:rsid w:val="00D422A0"/>
    <w:rsid w:val="00D422E2"/>
    <w:rsid w:val="00D422ED"/>
    <w:rsid w:val="00D42708"/>
    <w:rsid w:val="00D4273F"/>
    <w:rsid w:val="00D42788"/>
    <w:rsid w:val="00D42A37"/>
    <w:rsid w:val="00D42C4D"/>
    <w:rsid w:val="00D42CB1"/>
    <w:rsid w:val="00D42F80"/>
    <w:rsid w:val="00D4308F"/>
    <w:rsid w:val="00D4309F"/>
    <w:rsid w:val="00D43389"/>
    <w:rsid w:val="00D433AF"/>
    <w:rsid w:val="00D435B6"/>
    <w:rsid w:val="00D437D8"/>
    <w:rsid w:val="00D43808"/>
    <w:rsid w:val="00D43D36"/>
    <w:rsid w:val="00D43E1D"/>
    <w:rsid w:val="00D43E5C"/>
    <w:rsid w:val="00D43E70"/>
    <w:rsid w:val="00D43F0A"/>
    <w:rsid w:val="00D44014"/>
    <w:rsid w:val="00D44207"/>
    <w:rsid w:val="00D44225"/>
    <w:rsid w:val="00D4449D"/>
    <w:rsid w:val="00D444D9"/>
    <w:rsid w:val="00D4470A"/>
    <w:rsid w:val="00D4474E"/>
    <w:rsid w:val="00D44921"/>
    <w:rsid w:val="00D449D8"/>
    <w:rsid w:val="00D44A75"/>
    <w:rsid w:val="00D44D08"/>
    <w:rsid w:val="00D44D2F"/>
    <w:rsid w:val="00D44D6E"/>
    <w:rsid w:val="00D44DEE"/>
    <w:rsid w:val="00D44DF4"/>
    <w:rsid w:val="00D450AF"/>
    <w:rsid w:val="00D45101"/>
    <w:rsid w:val="00D4524B"/>
    <w:rsid w:val="00D45251"/>
    <w:rsid w:val="00D4525D"/>
    <w:rsid w:val="00D4537F"/>
    <w:rsid w:val="00D45611"/>
    <w:rsid w:val="00D45640"/>
    <w:rsid w:val="00D45972"/>
    <w:rsid w:val="00D45980"/>
    <w:rsid w:val="00D45E3D"/>
    <w:rsid w:val="00D45E4F"/>
    <w:rsid w:val="00D45E60"/>
    <w:rsid w:val="00D45E92"/>
    <w:rsid w:val="00D45FCD"/>
    <w:rsid w:val="00D460FA"/>
    <w:rsid w:val="00D4620A"/>
    <w:rsid w:val="00D46231"/>
    <w:rsid w:val="00D462CF"/>
    <w:rsid w:val="00D46389"/>
    <w:rsid w:val="00D4641D"/>
    <w:rsid w:val="00D464C6"/>
    <w:rsid w:val="00D46800"/>
    <w:rsid w:val="00D46840"/>
    <w:rsid w:val="00D468A7"/>
    <w:rsid w:val="00D46A2D"/>
    <w:rsid w:val="00D46A2F"/>
    <w:rsid w:val="00D46BB4"/>
    <w:rsid w:val="00D46DC5"/>
    <w:rsid w:val="00D47207"/>
    <w:rsid w:val="00D47616"/>
    <w:rsid w:val="00D4768B"/>
    <w:rsid w:val="00D476A0"/>
    <w:rsid w:val="00D476D0"/>
    <w:rsid w:val="00D47802"/>
    <w:rsid w:val="00D47977"/>
    <w:rsid w:val="00D47BBB"/>
    <w:rsid w:val="00D47D33"/>
    <w:rsid w:val="00D47DA1"/>
    <w:rsid w:val="00D500AC"/>
    <w:rsid w:val="00D50131"/>
    <w:rsid w:val="00D504AF"/>
    <w:rsid w:val="00D504E3"/>
    <w:rsid w:val="00D508BB"/>
    <w:rsid w:val="00D508CE"/>
    <w:rsid w:val="00D508F7"/>
    <w:rsid w:val="00D50E04"/>
    <w:rsid w:val="00D51253"/>
    <w:rsid w:val="00D514AA"/>
    <w:rsid w:val="00D51562"/>
    <w:rsid w:val="00D518AE"/>
    <w:rsid w:val="00D51959"/>
    <w:rsid w:val="00D51AC4"/>
    <w:rsid w:val="00D51B0C"/>
    <w:rsid w:val="00D51B53"/>
    <w:rsid w:val="00D51ED4"/>
    <w:rsid w:val="00D51EF4"/>
    <w:rsid w:val="00D51F80"/>
    <w:rsid w:val="00D52067"/>
    <w:rsid w:val="00D52127"/>
    <w:rsid w:val="00D52575"/>
    <w:rsid w:val="00D5259C"/>
    <w:rsid w:val="00D528D3"/>
    <w:rsid w:val="00D529F8"/>
    <w:rsid w:val="00D529FF"/>
    <w:rsid w:val="00D52A15"/>
    <w:rsid w:val="00D52ABE"/>
    <w:rsid w:val="00D52C12"/>
    <w:rsid w:val="00D531BC"/>
    <w:rsid w:val="00D53403"/>
    <w:rsid w:val="00D53405"/>
    <w:rsid w:val="00D53442"/>
    <w:rsid w:val="00D535D7"/>
    <w:rsid w:val="00D536E2"/>
    <w:rsid w:val="00D538B5"/>
    <w:rsid w:val="00D538BB"/>
    <w:rsid w:val="00D53BB2"/>
    <w:rsid w:val="00D53C18"/>
    <w:rsid w:val="00D53D4B"/>
    <w:rsid w:val="00D53D66"/>
    <w:rsid w:val="00D53DCA"/>
    <w:rsid w:val="00D53E46"/>
    <w:rsid w:val="00D53E9D"/>
    <w:rsid w:val="00D53F9B"/>
    <w:rsid w:val="00D5404F"/>
    <w:rsid w:val="00D540C7"/>
    <w:rsid w:val="00D542FA"/>
    <w:rsid w:val="00D543B2"/>
    <w:rsid w:val="00D54775"/>
    <w:rsid w:val="00D548F6"/>
    <w:rsid w:val="00D54C18"/>
    <w:rsid w:val="00D54CBF"/>
    <w:rsid w:val="00D54D44"/>
    <w:rsid w:val="00D54EFE"/>
    <w:rsid w:val="00D55026"/>
    <w:rsid w:val="00D55324"/>
    <w:rsid w:val="00D553A7"/>
    <w:rsid w:val="00D55414"/>
    <w:rsid w:val="00D5554B"/>
    <w:rsid w:val="00D555A5"/>
    <w:rsid w:val="00D556BA"/>
    <w:rsid w:val="00D556EB"/>
    <w:rsid w:val="00D55A2D"/>
    <w:rsid w:val="00D55BFA"/>
    <w:rsid w:val="00D55C04"/>
    <w:rsid w:val="00D55CFA"/>
    <w:rsid w:val="00D55F2A"/>
    <w:rsid w:val="00D560BB"/>
    <w:rsid w:val="00D560ED"/>
    <w:rsid w:val="00D56130"/>
    <w:rsid w:val="00D561F4"/>
    <w:rsid w:val="00D56452"/>
    <w:rsid w:val="00D5654A"/>
    <w:rsid w:val="00D56660"/>
    <w:rsid w:val="00D56787"/>
    <w:rsid w:val="00D56AEE"/>
    <w:rsid w:val="00D56B3E"/>
    <w:rsid w:val="00D56D46"/>
    <w:rsid w:val="00D56E63"/>
    <w:rsid w:val="00D56E8A"/>
    <w:rsid w:val="00D570BF"/>
    <w:rsid w:val="00D570EE"/>
    <w:rsid w:val="00D570EF"/>
    <w:rsid w:val="00D572F2"/>
    <w:rsid w:val="00D5739A"/>
    <w:rsid w:val="00D5743D"/>
    <w:rsid w:val="00D5744D"/>
    <w:rsid w:val="00D5750A"/>
    <w:rsid w:val="00D5757C"/>
    <w:rsid w:val="00D5759F"/>
    <w:rsid w:val="00D576EF"/>
    <w:rsid w:val="00D578BF"/>
    <w:rsid w:val="00D578F6"/>
    <w:rsid w:val="00D57AC6"/>
    <w:rsid w:val="00D57AD3"/>
    <w:rsid w:val="00D57AE2"/>
    <w:rsid w:val="00D57BDE"/>
    <w:rsid w:val="00D57E17"/>
    <w:rsid w:val="00D57F17"/>
    <w:rsid w:val="00D601B7"/>
    <w:rsid w:val="00D603E8"/>
    <w:rsid w:val="00D60400"/>
    <w:rsid w:val="00D60417"/>
    <w:rsid w:val="00D6047B"/>
    <w:rsid w:val="00D6066F"/>
    <w:rsid w:val="00D6089F"/>
    <w:rsid w:val="00D60A7A"/>
    <w:rsid w:val="00D60B34"/>
    <w:rsid w:val="00D60B69"/>
    <w:rsid w:val="00D60C04"/>
    <w:rsid w:val="00D60DFB"/>
    <w:rsid w:val="00D60E34"/>
    <w:rsid w:val="00D60E3F"/>
    <w:rsid w:val="00D610A7"/>
    <w:rsid w:val="00D61126"/>
    <w:rsid w:val="00D612BC"/>
    <w:rsid w:val="00D613B9"/>
    <w:rsid w:val="00D614E1"/>
    <w:rsid w:val="00D61622"/>
    <w:rsid w:val="00D6165C"/>
    <w:rsid w:val="00D61792"/>
    <w:rsid w:val="00D61966"/>
    <w:rsid w:val="00D619CA"/>
    <w:rsid w:val="00D619F4"/>
    <w:rsid w:val="00D61A6F"/>
    <w:rsid w:val="00D61A79"/>
    <w:rsid w:val="00D61CDD"/>
    <w:rsid w:val="00D62171"/>
    <w:rsid w:val="00D621A9"/>
    <w:rsid w:val="00D62254"/>
    <w:rsid w:val="00D622B8"/>
    <w:rsid w:val="00D623A8"/>
    <w:rsid w:val="00D625E6"/>
    <w:rsid w:val="00D62779"/>
    <w:rsid w:val="00D62882"/>
    <w:rsid w:val="00D62BBC"/>
    <w:rsid w:val="00D62D04"/>
    <w:rsid w:val="00D62D7D"/>
    <w:rsid w:val="00D62E2A"/>
    <w:rsid w:val="00D62E2D"/>
    <w:rsid w:val="00D63009"/>
    <w:rsid w:val="00D633AC"/>
    <w:rsid w:val="00D634A3"/>
    <w:rsid w:val="00D63591"/>
    <w:rsid w:val="00D635F3"/>
    <w:rsid w:val="00D636B3"/>
    <w:rsid w:val="00D63820"/>
    <w:rsid w:val="00D63841"/>
    <w:rsid w:val="00D638A4"/>
    <w:rsid w:val="00D63954"/>
    <w:rsid w:val="00D63A57"/>
    <w:rsid w:val="00D63BC4"/>
    <w:rsid w:val="00D63C0A"/>
    <w:rsid w:val="00D63D04"/>
    <w:rsid w:val="00D63D74"/>
    <w:rsid w:val="00D63E6E"/>
    <w:rsid w:val="00D64086"/>
    <w:rsid w:val="00D641EA"/>
    <w:rsid w:val="00D64265"/>
    <w:rsid w:val="00D643C6"/>
    <w:rsid w:val="00D643DD"/>
    <w:rsid w:val="00D645E4"/>
    <w:rsid w:val="00D645ED"/>
    <w:rsid w:val="00D646DA"/>
    <w:rsid w:val="00D647D8"/>
    <w:rsid w:val="00D6487C"/>
    <w:rsid w:val="00D649B4"/>
    <w:rsid w:val="00D64A78"/>
    <w:rsid w:val="00D64D27"/>
    <w:rsid w:val="00D64E34"/>
    <w:rsid w:val="00D64F0E"/>
    <w:rsid w:val="00D64FD7"/>
    <w:rsid w:val="00D65049"/>
    <w:rsid w:val="00D6507F"/>
    <w:rsid w:val="00D65245"/>
    <w:rsid w:val="00D652ED"/>
    <w:rsid w:val="00D653D3"/>
    <w:rsid w:val="00D65401"/>
    <w:rsid w:val="00D65C6D"/>
    <w:rsid w:val="00D65D63"/>
    <w:rsid w:val="00D66068"/>
    <w:rsid w:val="00D661BF"/>
    <w:rsid w:val="00D66275"/>
    <w:rsid w:val="00D6628E"/>
    <w:rsid w:val="00D662C4"/>
    <w:rsid w:val="00D6664E"/>
    <w:rsid w:val="00D6688B"/>
    <w:rsid w:val="00D66896"/>
    <w:rsid w:val="00D668C9"/>
    <w:rsid w:val="00D66928"/>
    <w:rsid w:val="00D66A4C"/>
    <w:rsid w:val="00D66C5B"/>
    <w:rsid w:val="00D66E7E"/>
    <w:rsid w:val="00D66EAC"/>
    <w:rsid w:val="00D66F3C"/>
    <w:rsid w:val="00D670CD"/>
    <w:rsid w:val="00D6710C"/>
    <w:rsid w:val="00D6719E"/>
    <w:rsid w:val="00D6732A"/>
    <w:rsid w:val="00D67490"/>
    <w:rsid w:val="00D674D9"/>
    <w:rsid w:val="00D67609"/>
    <w:rsid w:val="00D676ED"/>
    <w:rsid w:val="00D6785A"/>
    <w:rsid w:val="00D67919"/>
    <w:rsid w:val="00D67A33"/>
    <w:rsid w:val="00D67E06"/>
    <w:rsid w:val="00D702C9"/>
    <w:rsid w:val="00D706EF"/>
    <w:rsid w:val="00D70926"/>
    <w:rsid w:val="00D7099F"/>
    <w:rsid w:val="00D70BF1"/>
    <w:rsid w:val="00D70D2F"/>
    <w:rsid w:val="00D70D9F"/>
    <w:rsid w:val="00D70DB9"/>
    <w:rsid w:val="00D71096"/>
    <w:rsid w:val="00D710B1"/>
    <w:rsid w:val="00D714D1"/>
    <w:rsid w:val="00D71522"/>
    <w:rsid w:val="00D715AA"/>
    <w:rsid w:val="00D715AE"/>
    <w:rsid w:val="00D71630"/>
    <w:rsid w:val="00D71760"/>
    <w:rsid w:val="00D717B1"/>
    <w:rsid w:val="00D71927"/>
    <w:rsid w:val="00D7195F"/>
    <w:rsid w:val="00D71AAB"/>
    <w:rsid w:val="00D71B0F"/>
    <w:rsid w:val="00D71B49"/>
    <w:rsid w:val="00D71B81"/>
    <w:rsid w:val="00D71B92"/>
    <w:rsid w:val="00D71C2A"/>
    <w:rsid w:val="00D71E2B"/>
    <w:rsid w:val="00D71EC5"/>
    <w:rsid w:val="00D71EE6"/>
    <w:rsid w:val="00D71FB8"/>
    <w:rsid w:val="00D72112"/>
    <w:rsid w:val="00D7212F"/>
    <w:rsid w:val="00D7213D"/>
    <w:rsid w:val="00D72309"/>
    <w:rsid w:val="00D723D6"/>
    <w:rsid w:val="00D7250A"/>
    <w:rsid w:val="00D725B8"/>
    <w:rsid w:val="00D72773"/>
    <w:rsid w:val="00D727BE"/>
    <w:rsid w:val="00D73047"/>
    <w:rsid w:val="00D73297"/>
    <w:rsid w:val="00D732A4"/>
    <w:rsid w:val="00D73307"/>
    <w:rsid w:val="00D733EE"/>
    <w:rsid w:val="00D73564"/>
    <w:rsid w:val="00D735A6"/>
    <w:rsid w:val="00D736B8"/>
    <w:rsid w:val="00D73744"/>
    <w:rsid w:val="00D73767"/>
    <w:rsid w:val="00D738D0"/>
    <w:rsid w:val="00D73AC9"/>
    <w:rsid w:val="00D73AFA"/>
    <w:rsid w:val="00D73BC5"/>
    <w:rsid w:val="00D73C00"/>
    <w:rsid w:val="00D73C50"/>
    <w:rsid w:val="00D73F76"/>
    <w:rsid w:val="00D74007"/>
    <w:rsid w:val="00D74018"/>
    <w:rsid w:val="00D74209"/>
    <w:rsid w:val="00D74289"/>
    <w:rsid w:val="00D7440B"/>
    <w:rsid w:val="00D744DC"/>
    <w:rsid w:val="00D7487A"/>
    <w:rsid w:val="00D74A46"/>
    <w:rsid w:val="00D74A69"/>
    <w:rsid w:val="00D74A90"/>
    <w:rsid w:val="00D74E49"/>
    <w:rsid w:val="00D7516B"/>
    <w:rsid w:val="00D7528B"/>
    <w:rsid w:val="00D752A7"/>
    <w:rsid w:val="00D75396"/>
    <w:rsid w:val="00D759BB"/>
    <w:rsid w:val="00D75E1C"/>
    <w:rsid w:val="00D75F3E"/>
    <w:rsid w:val="00D75F72"/>
    <w:rsid w:val="00D7602E"/>
    <w:rsid w:val="00D761E3"/>
    <w:rsid w:val="00D76286"/>
    <w:rsid w:val="00D7648A"/>
    <w:rsid w:val="00D76511"/>
    <w:rsid w:val="00D76525"/>
    <w:rsid w:val="00D765D3"/>
    <w:rsid w:val="00D76734"/>
    <w:rsid w:val="00D7675F"/>
    <w:rsid w:val="00D76936"/>
    <w:rsid w:val="00D76A61"/>
    <w:rsid w:val="00D76A83"/>
    <w:rsid w:val="00D76AE3"/>
    <w:rsid w:val="00D76D49"/>
    <w:rsid w:val="00D76F02"/>
    <w:rsid w:val="00D7703D"/>
    <w:rsid w:val="00D7716C"/>
    <w:rsid w:val="00D7778F"/>
    <w:rsid w:val="00D77A3F"/>
    <w:rsid w:val="00D77AAA"/>
    <w:rsid w:val="00D77B33"/>
    <w:rsid w:val="00D77E3E"/>
    <w:rsid w:val="00D77E40"/>
    <w:rsid w:val="00D77FB9"/>
    <w:rsid w:val="00D80012"/>
    <w:rsid w:val="00D8043B"/>
    <w:rsid w:val="00D80573"/>
    <w:rsid w:val="00D80754"/>
    <w:rsid w:val="00D8084C"/>
    <w:rsid w:val="00D8092A"/>
    <w:rsid w:val="00D80A9B"/>
    <w:rsid w:val="00D80BB8"/>
    <w:rsid w:val="00D80C98"/>
    <w:rsid w:val="00D80CEC"/>
    <w:rsid w:val="00D80FCE"/>
    <w:rsid w:val="00D8133E"/>
    <w:rsid w:val="00D81407"/>
    <w:rsid w:val="00D81574"/>
    <w:rsid w:val="00D8175F"/>
    <w:rsid w:val="00D817AB"/>
    <w:rsid w:val="00D817BA"/>
    <w:rsid w:val="00D817EF"/>
    <w:rsid w:val="00D819E5"/>
    <w:rsid w:val="00D81A41"/>
    <w:rsid w:val="00D81A92"/>
    <w:rsid w:val="00D81B00"/>
    <w:rsid w:val="00D81D5A"/>
    <w:rsid w:val="00D81D86"/>
    <w:rsid w:val="00D81E51"/>
    <w:rsid w:val="00D825B2"/>
    <w:rsid w:val="00D82868"/>
    <w:rsid w:val="00D829D5"/>
    <w:rsid w:val="00D82A6D"/>
    <w:rsid w:val="00D82B10"/>
    <w:rsid w:val="00D82B26"/>
    <w:rsid w:val="00D82DCD"/>
    <w:rsid w:val="00D8305F"/>
    <w:rsid w:val="00D831C9"/>
    <w:rsid w:val="00D83256"/>
    <w:rsid w:val="00D8340D"/>
    <w:rsid w:val="00D8348D"/>
    <w:rsid w:val="00D834FA"/>
    <w:rsid w:val="00D83769"/>
    <w:rsid w:val="00D839ED"/>
    <w:rsid w:val="00D83B83"/>
    <w:rsid w:val="00D83E93"/>
    <w:rsid w:val="00D843BF"/>
    <w:rsid w:val="00D8443B"/>
    <w:rsid w:val="00D8458D"/>
    <w:rsid w:val="00D845CA"/>
    <w:rsid w:val="00D84742"/>
    <w:rsid w:val="00D8477D"/>
    <w:rsid w:val="00D849BA"/>
    <w:rsid w:val="00D849EE"/>
    <w:rsid w:val="00D84DFF"/>
    <w:rsid w:val="00D84EE1"/>
    <w:rsid w:val="00D84F3D"/>
    <w:rsid w:val="00D8503F"/>
    <w:rsid w:val="00D85136"/>
    <w:rsid w:val="00D851FB"/>
    <w:rsid w:val="00D851FC"/>
    <w:rsid w:val="00D85473"/>
    <w:rsid w:val="00D854E7"/>
    <w:rsid w:val="00D858D4"/>
    <w:rsid w:val="00D85A39"/>
    <w:rsid w:val="00D85C17"/>
    <w:rsid w:val="00D85D98"/>
    <w:rsid w:val="00D86063"/>
    <w:rsid w:val="00D8611E"/>
    <w:rsid w:val="00D86126"/>
    <w:rsid w:val="00D8636C"/>
    <w:rsid w:val="00D86587"/>
    <w:rsid w:val="00D86689"/>
    <w:rsid w:val="00D866C4"/>
    <w:rsid w:val="00D86701"/>
    <w:rsid w:val="00D86735"/>
    <w:rsid w:val="00D86864"/>
    <w:rsid w:val="00D869DC"/>
    <w:rsid w:val="00D86B5E"/>
    <w:rsid w:val="00D86B91"/>
    <w:rsid w:val="00D86D45"/>
    <w:rsid w:val="00D86DC0"/>
    <w:rsid w:val="00D87124"/>
    <w:rsid w:val="00D8744E"/>
    <w:rsid w:val="00D87A0E"/>
    <w:rsid w:val="00D87A57"/>
    <w:rsid w:val="00D87B72"/>
    <w:rsid w:val="00D87BE2"/>
    <w:rsid w:val="00D87C8C"/>
    <w:rsid w:val="00D87D1A"/>
    <w:rsid w:val="00D87D55"/>
    <w:rsid w:val="00D87E5C"/>
    <w:rsid w:val="00D87EE8"/>
    <w:rsid w:val="00D87EF7"/>
    <w:rsid w:val="00D87F8C"/>
    <w:rsid w:val="00D90069"/>
    <w:rsid w:val="00D90251"/>
    <w:rsid w:val="00D903C0"/>
    <w:rsid w:val="00D904AB"/>
    <w:rsid w:val="00D9053C"/>
    <w:rsid w:val="00D90662"/>
    <w:rsid w:val="00D9074B"/>
    <w:rsid w:val="00D90805"/>
    <w:rsid w:val="00D909C0"/>
    <w:rsid w:val="00D90B09"/>
    <w:rsid w:val="00D90B66"/>
    <w:rsid w:val="00D90C75"/>
    <w:rsid w:val="00D90DA6"/>
    <w:rsid w:val="00D90E45"/>
    <w:rsid w:val="00D90F9D"/>
    <w:rsid w:val="00D91107"/>
    <w:rsid w:val="00D9125B"/>
    <w:rsid w:val="00D912BE"/>
    <w:rsid w:val="00D912E9"/>
    <w:rsid w:val="00D91364"/>
    <w:rsid w:val="00D913D5"/>
    <w:rsid w:val="00D91A62"/>
    <w:rsid w:val="00D91C20"/>
    <w:rsid w:val="00D91D9C"/>
    <w:rsid w:val="00D91DF8"/>
    <w:rsid w:val="00D91E18"/>
    <w:rsid w:val="00D91E30"/>
    <w:rsid w:val="00D92090"/>
    <w:rsid w:val="00D92167"/>
    <w:rsid w:val="00D9233F"/>
    <w:rsid w:val="00D9272A"/>
    <w:rsid w:val="00D927AF"/>
    <w:rsid w:val="00D92A68"/>
    <w:rsid w:val="00D92A9E"/>
    <w:rsid w:val="00D92B49"/>
    <w:rsid w:val="00D92DEB"/>
    <w:rsid w:val="00D92E43"/>
    <w:rsid w:val="00D93060"/>
    <w:rsid w:val="00D9306D"/>
    <w:rsid w:val="00D93219"/>
    <w:rsid w:val="00D93475"/>
    <w:rsid w:val="00D9351D"/>
    <w:rsid w:val="00D93664"/>
    <w:rsid w:val="00D938AF"/>
    <w:rsid w:val="00D93AE3"/>
    <w:rsid w:val="00D93B5C"/>
    <w:rsid w:val="00D93CC2"/>
    <w:rsid w:val="00D94100"/>
    <w:rsid w:val="00D94190"/>
    <w:rsid w:val="00D94542"/>
    <w:rsid w:val="00D94B42"/>
    <w:rsid w:val="00D94BB9"/>
    <w:rsid w:val="00D94C75"/>
    <w:rsid w:val="00D94D5A"/>
    <w:rsid w:val="00D94E14"/>
    <w:rsid w:val="00D94E1D"/>
    <w:rsid w:val="00D94FFD"/>
    <w:rsid w:val="00D951C2"/>
    <w:rsid w:val="00D951D0"/>
    <w:rsid w:val="00D951D7"/>
    <w:rsid w:val="00D9547F"/>
    <w:rsid w:val="00D95523"/>
    <w:rsid w:val="00D95599"/>
    <w:rsid w:val="00D956AE"/>
    <w:rsid w:val="00D956FA"/>
    <w:rsid w:val="00D95921"/>
    <w:rsid w:val="00D95977"/>
    <w:rsid w:val="00D95A96"/>
    <w:rsid w:val="00D95B28"/>
    <w:rsid w:val="00D95C7C"/>
    <w:rsid w:val="00D95DD4"/>
    <w:rsid w:val="00D95EAC"/>
    <w:rsid w:val="00D9624A"/>
    <w:rsid w:val="00D9648D"/>
    <w:rsid w:val="00D96499"/>
    <w:rsid w:val="00D964B2"/>
    <w:rsid w:val="00D965D4"/>
    <w:rsid w:val="00D96689"/>
    <w:rsid w:val="00D967A4"/>
    <w:rsid w:val="00D968EC"/>
    <w:rsid w:val="00D96924"/>
    <w:rsid w:val="00D96A09"/>
    <w:rsid w:val="00D96C13"/>
    <w:rsid w:val="00D96E13"/>
    <w:rsid w:val="00D96F5B"/>
    <w:rsid w:val="00D97090"/>
    <w:rsid w:val="00D9744B"/>
    <w:rsid w:val="00D97709"/>
    <w:rsid w:val="00D97A58"/>
    <w:rsid w:val="00D97B11"/>
    <w:rsid w:val="00D97C36"/>
    <w:rsid w:val="00D97D47"/>
    <w:rsid w:val="00DA01E0"/>
    <w:rsid w:val="00DA0392"/>
    <w:rsid w:val="00DA0491"/>
    <w:rsid w:val="00DA0648"/>
    <w:rsid w:val="00DA0690"/>
    <w:rsid w:val="00DA0796"/>
    <w:rsid w:val="00DA0814"/>
    <w:rsid w:val="00DA0841"/>
    <w:rsid w:val="00DA089A"/>
    <w:rsid w:val="00DA0AAA"/>
    <w:rsid w:val="00DA0B2D"/>
    <w:rsid w:val="00DA0C9D"/>
    <w:rsid w:val="00DA0CA7"/>
    <w:rsid w:val="00DA0F8C"/>
    <w:rsid w:val="00DA10A0"/>
    <w:rsid w:val="00DA10AE"/>
    <w:rsid w:val="00DA10C1"/>
    <w:rsid w:val="00DA1221"/>
    <w:rsid w:val="00DA14F1"/>
    <w:rsid w:val="00DA15A6"/>
    <w:rsid w:val="00DA15F9"/>
    <w:rsid w:val="00DA194C"/>
    <w:rsid w:val="00DA1C63"/>
    <w:rsid w:val="00DA1D47"/>
    <w:rsid w:val="00DA1DB1"/>
    <w:rsid w:val="00DA1F6E"/>
    <w:rsid w:val="00DA20FE"/>
    <w:rsid w:val="00DA2130"/>
    <w:rsid w:val="00DA225B"/>
    <w:rsid w:val="00DA2292"/>
    <w:rsid w:val="00DA2372"/>
    <w:rsid w:val="00DA23F8"/>
    <w:rsid w:val="00DA2403"/>
    <w:rsid w:val="00DA24EF"/>
    <w:rsid w:val="00DA25AC"/>
    <w:rsid w:val="00DA25E4"/>
    <w:rsid w:val="00DA25F7"/>
    <w:rsid w:val="00DA278A"/>
    <w:rsid w:val="00DA2B71"/>
    <w:rsid w:val="00DA2D41"/>
    <w:rsid w:val="00DA2DED"/>
    <w:rsid w:val="00DA2E5D"/>
    <w:rsid w:val="00DA2EC4"/>
    <w:rsid w:val="00DA2FC2"/>
    <w:rsid w:val="00DA323E"/>
    <w:rsid w:val="00DA334D"/>
    <w:rsid w:val="00DA374F"/>
    <w:rsid w:val="00DA37D2"/>
    <w:rsid w:val="00DA384F"/>
    <w:rsid w:val="00DA38D5"/>
    <w:rsid w:val="00DA3B5E"/>
    <w:rsid w:val="00DA3C15"/>
    <w:rsid w:val="00DA3CA9"/>
    <w:rsid w:val="00DA3CE4"/>
    <w:rsid w:val="00DA3D05"/>
    <w:rsid w:val="00DA3D95"/>
    <w:rsid w:val="00DA423B"/>
    <w:rsid w:val="00DA43F3"/>
    <w:rsid w:val="00DA4443"/>
    <w:rsid w:val="00DA45B6"/>
    <w:rsid w:val="00DA46A3"/>
    <w:rsid w:val="00DA471F"/>
    <w:rsid w:val="00DA487F"/>
    <w:rsid w:val="00DA4967"/>
    <w:rsid w:val="00DA4D22"/>
    <w:rsid w:val="00DA4F8C"/>
    <w:rsid w:val="00DA5015"/>
    <w:rsid w:val="00DA5073"/>
    <w:rsid w:val="00DA5135"/>
    <w:rsid w:val="00DA5450"/>
    <w:rsid w:val="00DA562E"/>
    <w:rsid w:val="00DA5B7C"/>
    <w:rsid w:val="00DA5BE9"/>
    <w:rsid w:val="00DA5F47"/>
    <w:rsid w:val="00DA5F77"/>
    <w:rsid w:val="00DA5FF4"/>
    <w:rsid w:val="00DA638C"/>
    <w:rsid w:val="00DA63AC"/>
    <w:rsid w:val="00DA6702"/>
    <w:rsid w:val="00DA67F1"/>
    <w:rsid w:val="00DA6899"/>
    <w:rsid w:val="00DA693A"/>
    <w:rsid w:val="00DA69E9"/>
    <w:rsid w:val="00DA6AE5"/>
    <w:rsid w:val="00DA6BEA"/>
    <w:rsid w:val="00DA6FCD"/>
    <w:rsid w:val="00DA70D4"/>
    <w:rsid w:val="00DA7287"/>
    <w:rsid w:val="00DA79BE"/>
    <w:rsid w:val="00DA7B93"/>
    <w:rsid w:val="00DA7E24"/>
    <w:rsid w:val="00DA7EC1"/>
    <w:rsid w:val="00DB026F"/>
    <w:rsid w:val="00DB03D7"/>
    <w:rsid w:val="00DB048F"/>
    <w:rsid w:val="00DB073A"/>
    <w:rsid w:val="00DB07A5"/>
    <w:rsid w:val="00DB07AC"/>
    <w:rsid w:val="00DB0847"/>
    <w:rsid w:val="00DB0B1A"/>
    <w:rsid w:val="00DB0B29"/>
    <w:rsid w:val="00DB0B4B"/>
    <w:rsid w:val="00DB0B56"/>
    <w:rsid w:val="00DB0C25"/>
    <w:rsid w:val="00DB0C7C"/>
    <w:rsid w:val="00DB10CF"/>
    <w:rsid w:val="00DB1171"/>
    <w:rsid w:val="00DB1489"/>
    <w:rsid w:val="00DB17B6"/>
    <w:rsid w:val="00DB1AEF"/>
    <w:rsid w:val="00DB1DC3"/>
    <w:rsid w:val="00DB1E13"/>
    <w:rsid w:val="00DB1E15"/>
    <w:rsid w:val="00DB1EE7"/>
    <w:rsid w:val="00DB1F46"/>
    <w:rsid w:val="00DB1FC0"/>
    <w:rsid w:val="00DB202C"/>
    <w:rsid w:val="00DB2120"/>
    <w:rsid w:val="00DB23EC"/>
    <w:rsid w:val="00DB2437"/>
    <w:rsid w:val="00DB2546"/>
    <w:rsid w:val="00DB2773"/>
    <w:rsid w:val="00DB2830"/>
    <w:rsid w:val="00DB292C"/>
    <w:rsid w:val="00DB2AAF"/>
    <w:rsid w:val="00DB2AEA"/>
    <w:rsid w:val="00DB2ED1"/>
    <w:rsid w:val="00DB2ED9"/>
    <w:rsid w:val="00DB3306"/>
    <w:rsid w:val="00DB33C0"/>
    <w:rsid w:val="00DB3518"/>
    <w:rsid w:val="00DB3872"/>
    <w:rsid w:val="00DB3B0D"/>
    <w:rsid w:val="00DB3DB6"/>
    <w:rsid w:val="00DB3E32"/>
    <w:rsid w:val="00DB3EF7"/>
    <w:rsid w:val="00DB3F2B"/>
    <w:rsid w:val="00DB3F87"/>
    <w:rsid w:val="00DB40EB"/>
    <w:rsid w:val="00DB4115"/>
    <w:rsid w:val="00DB4124"/>
    <w:rsid w:val="00DB41B3"/>
    <w:rsid w:val="00DB466E"/>
    <w:rsid w:val="00DB4689"/>
    <w:rsid w:val="00DB4691"/>
    <w:rsid w:val="00DB4695"/>
    <w:rsid w:val="00DB4710"/>
    <w:rsid w:val="00DB4734"/>
    <w:rsid w:val="00DB49DC"/>
    <w:rsid w:val="00DB49FE"/>
    <w:rsid w:val="00DB4AF6"/>
    <w:rsid w:val="00DB4B8A"/>
    <w:rsid w:val="00DB4C30"/>
    <w:rsid w:val="00DB4C39"/>
    <w:rsid w:val="00DB50B3"/>
    <w:rsid w:val="00DB51CB"/>
    <w:rsid w:val="00DB51F0"/>
    <w:rsid w:val="00DB52EF"/>
    <w:rsid w:val="00DB52FF"/>
    <w:rsid w:val="00DB5364"/>
    <w:rsid w:val="00DB54AB"/>
    <w:rsid w:val="00DB56FC"/>
    <w:rsid w:val="00DB577D"/>
    <w:rsid w:val="00DB57FB"/>
    <w:rsid w:val="00DB5819"/>
    <w:rsid w:val="00DB58D1"/>
    <w:rsid w:val="00DB5954"/>
    <w:rsid w:val="00DB59D9"/>
    <w:rsid w:val="00DB5AE1"/>
    <w:rsid w:val="00DB5B61"/>
    <w:rsid w:val="00DB5C9D"/>
    <w:rsid w:val="00DB5CF5"/>
    <w:rsid w:val="00DB5D30"/>
    <w:rsid w:val="00DB5D7E"/>
    <w:rsid w:val="00DB626B"/>
    <w:rsid w:val="00DB6341"/>
    <w:rsid w:val="00DB64A3"/>
    <w:rsid w:val="00DB653C"/>
    <w:rsid w:val="00DB6590"/>
    <w:rsid w:val="00DB6639"/>
    <w:rsid w:val="00DB6663"/>
    <w:rsid w:val="00DB6C33"/>
    <w:rsid w:val="00DB6D4F"/>
    <w:rsid w:val="00DB6D73"/>
    <w:rsid w:val="00DB6F7D"/>
    <w:rsid w:val="00DB7080"/>
    <w:rsid w:val="00DB747A"/>
    <w:rsid w:val="00DB74E3"/>
    <w:rsid w:val="00DB757D"/>
    <w:rsid w:val="00DB76EF"/>
    <w:rsid w:val="00DB7A44"/>
    <w:rsid w:val="00DB7A8E"/>
    <w:rsid w:val="00DB7B43"/>
    <w:rsid w:val="00DB7B4F"/>
    <w:rsid w:val="00DB7CD7"/>
    <w:rsid w:val="00DB7D99"/>
    <w:rsid w:val="00DB7DC8"/>
    <w:rsid w:val="00DB7F3C"/>
    <w:rsid w:val="00DC000B"/>
    <w:rsid w:val="00DC0028"/>
    <w:rsid w:val="00DC0262"/>
    <w:rsid w:val="00DC0322"/>
    <w:rsid w:val="00DC049E"/>
    <w:rsid w:val="00DC06EE"/>
    <w:rsid w:val="00DC0719"/>
    <w:rsid w:val="00DC09A9"/>
    <w:rsid w:val="00DC0B6E"/>
    <w:rsid w:val="00DC0C10"/>
    <w:rsid w:val="00DC0D2D"/>
    <w:rsid w:val="00DC0D5D"/>
    <w:rsid w:val="00DC0F8E"/>
    <w:rsid w:val="00DC119A"/>
    <w:rsid w:val="00DC12A8"/>
    <w:rsid w:val="00DC1302"/>
    <w:rsid w:val="00DC15E0"/>
    <w:rsid w:val="00DC1651"/>
    <w:rsid w:val="00DC16C5"/>
    <w:rsid w:val="00DC171D"/>
    <w:rsid w:val="00DC184C"/>
    <w:rsid w:val="00DC1897"/>
    <w:rsid w:val="00DC18E5"/>
    <w:rsid w:val="00DC1936"/>
    <w:rsid w:val="00DC1BB0"/>
    <w:rsid w:val="00DC1CEB"/>
    <w:rsid w:val="00DC1D40"/>
    <w:rsid w:val="00DC1D42"/>
    <w:rsid w:val="00DC1F66"/>
    <w:rsid w:val="00DC1FF4"/>
    <w:rsid w:val="00DC22B5"/>
    <w:rsid w:val="00DC230D"/>
    <w:rsid w:val="00DC2982"/>
    <w:rsid w:val="00DC29B3"/>
    <w:rsid w:val="00DC2A39"/>
    <w:rsid w:val="00DC2DFC"/>
    <w:rsid w:val="00DC330E"/>
    <w:rsid w:val="00DC3403"/>
    <w:rsid w:val="00DC34E0"/>
    <w:rsid w:val="00DC35E5"/>
    <w:rsid w:val="00DC3712"/>
    <w:rsid w:val="00DC37B4"/>
    <w:rsid w:val="00DC37E8"/>
    <w:rsid w:val="00DC3976"/>
    <w:rsid w:val="00DC3A69"/>
    <w:rsid w:val="00DC3ACA"/>
    <w:rsid w:val="00DC3E92"/>
    <w:rsid w:val="00DC3E9F"/>
    <w:rsid w:val="00DC3EAB"/>
    <w:rsid w:val="00DC3F60"/>
    <w:rsid w:val="00DC428C"/>
    <w:rsid w:val="00DC45B2"/>
    <w:rsid w:val="00DC4650"/>
    <w:rsid w:val="00DC4684"/>
    <w:rsid w:val="00DC46F0"/>
    <w:rsid w:val="00DC4911"/>
    <w:rsid w:val="00DC4A9F"/>
    <w:rsid w:val="00DC4DF1"/>
    <w:rsid w:val="00DC4E03"/>
    <w:rsid w:val="00DC4E2A"/>
    <w:rsid w:val="00DC4E61"/>
    <w:rsid w:val="00DC4E6A"/>
    <w:rsid w:val="00DC51AD"/>
    <w:rsid w:val="00DC535B"/>
    <w:rsid w:val="00DC5477"/>
    <w:rsid w:val="00DC58DE"/>
    <w:rsid w:val="00DC58F6"/>
    <w:rsid w:val="00DC5994"/>
    <w:rsid w:val="00DC59AE"/>
    <w:rsid w:val="00DC5A9D"/>
    <w:rsid w:val="00DC5B9D"/>
    <w:rsid w:val="00DC5DF0"/>
    <w:rsid w:val="00DC5E5D"/>
    <w:rsid w:val="00DC5EC3"/>
    <w:rsid w:val="00DC5FFD"/>
    <w:rsid w:val="00DC616A"/>
    <w:rsid w:val="00DC6195"/>
    <w:rsid w:val="00DC6216"/>
    <w:rsid w:val="00DC6246"/>
    <w:rsid w:val="00DC63B7"/>
    <w:rsid w:val="00DC64A8"/>
    <w:rsid w:val="00DC664F"/>
    <w:rsid w:val="00DC67DB"/>
    <w:rsid w:val="00DC6822"/>
    <w:rsid w:val="00DC682E"/>
    <w:rsid w:val="00DC6B3E"/>
    <w:rsid w:val="00DC6ED6"/>
    <w:rsid w:val="00DC6EF6"/>
    <w:rsid w:val="00DC6F4D"/>
    <w:rsid w:val="00DC7030"/>
    <w:rsid w:val="00DC72E0"/>
    <w:rsid w:val="00DC7566"/>
    <w:rsid w:val="00DC78BA"/>
    <w:rsid w:val="00DC79F1"/>
    <w:rsid w:val="00DC7BF2"/>
    <w:rsid w:val="00DC7E69"/>
    <w:rsid w:val="00DC7EBE"/>
    <w:rsid w:val="00DC7F64"/>
    <w:rsid w:val="00DC7FC8"/>
    <w:rsid w:val="00DC7FD3"/>
    <w:rsid w:val="00DD00B0"/>
    <w:rsid w:val="00DD00D4"/>
    <w:rsid w:val="00DD00FE"/>
    <w:rsid w:val="00DD016A"/>
    <w:rsid w:val="00DD05F0"/>
    <w:rsid w:val="00DD067D"/>
    <w:rsid w:val="00DD076A"/>
    <w:rsid w:val="00DD0837"/>
    <w:rsid w:val="00DD0A6B"/>
    <w:rsid w:val="00DD0B31"/>
    <w:rsid w:val="00DD0B3F"/>
    <w:rsid w:val="00DD0B96"/>
    <w:rsid w:val="00DD0C8E"/>
    <w:rsid w:val="00DD0D37"/>
    <w:rsid w:val="00DD1016"/>
    <w:rsid w:val="00DD1024"/>
    <w:rsid w:val="00DD116D"/>
    <w:rsid w:val="00DD132D"/>
    <w:rsid w:val="00DD1458"/>
    <w:rsid w:val="00DD14F4"/>
    <w:rsid w:val="00DD1867"/>
    <w:rsid w:val="00DD1D04"/>
    <w:rsid w:val="00DD1E54"/>
    <w:rsid w:val="00DD1FB8"/>
    <w:rsid w:val="00DD1FE5"/>
    <w:rsid w:val="00DD2148"/>
    <w:rsid w:val="00DD2214"/>
    <w:rsid w:val="00DD2259"/>
    <w:rsid w:val="00DD2334"/>
    <w:rsid w:val="00DD2394"/>
    <w:rsid w:val="00DD2465"/>
    <w:rsid w:val="00DD24CD"/>
    <w:rsid w:val="00DD25F2"/>
    <w:rsid w:val="00DD25F8"/>
    <w:rsid w:val="00DD2632"/>
    <w:rsid w:val="00DD2937"/>
    <w:rsid w:val="00DD2E4F"/>
    <w:rsid w:val="00DD2EBD"/>
    <w:rsid w:val="00DD2ECC"/>
    <w:rsid w:val="00DD3095"/>
    <w:rsid w:val="00DD31C8"/>
    <w:rsid w:val="00DD3237"/>
    <w:rsid w:val="00DD32F8"/>
    <w:rsid w:val="00DD38C2"/>
    <w:rsid w:val="00DD3A90"/>
    <w:rsid w:val="00DD3BC0"/>
    <w:rsid w:val="00DD3D88"/>
    <w:rsid w:val="00DD3F23"/>
    <w:rsid w:val="00DD407A"/>
    <w:rsid w:val="00DD40F6"/>
    <w:rsid w:val="00DD41A7"/>
    <w:rsid w:val="00DD4232"/>
    <w:rsid w:val="00DD4292"/>
    <w:rsid w:val="00DD44FE"/>
    <w:rsid w:val="00DD459B"/>
    <w:rsid w:val="00DD466D"/>
    <w:rsid w:val="00DD47AC"/>
    <w:rsid w:val="00DD485E"/>
    <w:rsid w:val="00DD4935"/>
    <w:rsid w:val="00DD4999"/>
    <w:rsid w:val="00DD49B8"/>
    <w:rsid w:val="00DD49ED"/>
    <w:rsid w:val="00DD4A04"/>
    <w:rsid w:val="00DD4AA7"/>
    <w:rsid w:val="00DD4AAE"/>
    <w:rsid w:val="00DD4D45"/>
    <w:rsid w:val="00DD4F40"/>
    <w:rsid w:val="00DD5381"/>
    <w:rsid w:val="00DD5384"/>
    <w:rsid w:val="00DD5756"/>
    <w:rsid w:val="00DD5775"/>
    <w:rsid w:val="00DD57D5"/>
    <w:rsid w:val="00DD57FF"/>
    <w:rsid w:val="00DD582B"/>
    <w:rsid w:val="00DD5924"/>
    <w:rsid w:val="00DD5A20"/>
    <w:rsid w:val="00DD5AA1"/>
    <w:rsid w:val="00DD5D01"/>
    <w:rsid w:val="00DD5D51"/>
    <w:rsid w:val="00DD5D85"/>
    <w:rsid w:val="00DD5DB9"/>
    <w:rsid w:val="00DD5E3C"/>
    <w:rsid w:val="00DD5EA3"/>
    <w:rsid w:val="00DD6017"/>
    <w:rsid w:val="00DD603D"/>
    <w:rsid w:val="00DD62B2"/>
    <w:rsid w:val="00DD6651"/>
    <w:rsid w:val="00DD673D"/>
    <w:rsid w:val="00DD6AB0"/>
    <w:rsid w:val="00DD6B43"/>
    <w:rsid w:val="00DD6B4F"/>
    <w:rsid w:val="00DD6BB4"/>
    <w:rsid w:val="00DD6C6D"/>
    <w:rsid w:val="00DD6E97"/>
    <w:rsid w:val="00DD7176"/>
    <w:rsid w:val="00DD7880"/>
    <w:rsid w:val="00DD7C3C"/>
    <w:rsid w:val="00DD7D51"/>
    <w:rsid w:val="00DD7E3F"/>
    <w:rsid w:val="00DE05D5"/>
    <w:rsid w:val="00DE067C"/>
    <w:rsid w:val="00DE0919"/>
    <w:rsid w:val="00DE091C"/>
    <w:rsid w:val="00DE0993"/>
    <w:rsid w:val="00DE09AF"/>
    <w:rsid w:val="00DE0A26"/>
    <w:rsid w:val="00DE0B6E"/>
    <w:rsid w:val="00DE0CA7"/>
    <w:rsid w:val="00DE1161"/>
    <w:rsid w:val="00DE1447"/>
    <w:rsid w:val="00DE14EF"/>
    <w:rsid w:val="00DE14FB"/>
    <w:rsid w:val="00DE165A"/>
    <w:rsid w:val="00DE1A4D"/>
    <w:rsid w:val="00DE1C45"/>
    <w:rsid w:val="00DE1D71"/>
    <w:rsid w:val="00DE1DA6"/>
    <w:rsid w:val="00DE1E86"/>
    <w:rsid w:val="00DE1F41"/>
    <w:rsid w:val="00DE2158"/>
    <w:rsid w:val="00DE234D"/>
    <w:rsid w:val="00DE235E"/>
    <w:rsid w:val="00DE239C"/>
    <w:rsid w:val="00DE242C"/>
    <w:rsid w:val="00DE2473"/>
    <w:rsid w:val="00DE2588"/>
    <w:rsid w:val="00DE264F"/>
    <w:rsid w:val="00DE2752"/>
    <w:rsid w:val="00DE2826"/>
    <w:rsid w:val="00DE2886"/>
    <w:rsid w:val="00DE297E"/>
    <w:rsid w:val="00DE2A87"/>
    <w:rsid w:val="00DE2C1F"/>
    <w:rsid w:val="00DE2ECD"/>
    <w:rsid w:val="00DE2F56"/>
    <w:rsid w:val="00DE32B4"/>
    <w:rsid w:val="00DE3305"/>
    <w:rsid w:val="00DE33A2"/>
    <w:rsid w:val="00DE384E"/>
    <w:rsid w:val="00DE3A6E"/>
    <w:rsid w:val="00DE3ACA"/>
    <w:rsid w:val="00DE3BE9"/>
    <w:rsid w:val="00DE3DA7"/>
    <w:rsid w:val="00DE3E6D"/>
    <w:rsid w:val="00DE3FF5"/>
    <w:rsid w:val="00DE40BB"/>
    <w:rsid w:val="00DE43B4"/>
    <w:rsid w:val="00DE43C6"/>
    <w:rsid w:val="00DE448E"/>
    <w:rsid w:val="00DE48FA"/>
    <w:rsid w:val="00DE496E"/>
    <w:rsid w:val="00DE4BBC"/>
    <w:rsid w:val="00DE4BC0"/>
    <w:rsid w:val="00DE4C6B"/>
    <w:rsid w:val="00DE4EF5"/>
    <w:rsid w:val="00DE4FC6"/>
    <w:rsid w:val="00DE5019"/>
    <w:rsid w:val="00DE502D"/>
    <w:rsid w:val="00DE515A"/>
    <w:rsid w:val="00DE52EF"/>
    <w:rsid w:val="00DE53FD"/>
    <w:rsid w:val="00DE57FB"/>
    <w:rsid w:val="00DE58B2"/>
    <w:rsid w:val="00DE58F2"/>
    <w:rsid w:val="00DE5A54"/>
    <w:rsid w:val="00DE5BBD"/>
    <w:rsid w:val="00DE5BD5"/>
    <w:rsid w:val="00DE5DA2"/>
    <w:rsid w:val="00DE5F30"/>
    <w:rsid w:val="00DE5FE1"/>
    <w:rsid w:val="00DE6067"/>
    <w:rsid w:val="00DE60F4"/>
    <w:rsid w:val="00DE6284"/>
    <w:rsid w:val="00DE645F"/>
    <w:rsid w:val="00DE6E96"/>
    <w:rsid w:val="00DE6F2F"/>
    <w:rsid w:val="00DE6FAE"/>
    <w:rsid w:val="00DE714A"/>
    <w:rsid w:val="00DE74A5"/>
    <w:rsid w:val="00DE752E"/>
    <w:rsid w:val="00DE75AE"/>
    <w:rsid w:val="00DE75EE"/>
    <w:rsid w:val="00DE763E"/>
    <w:rsid w:val="00DE777B"/>
    <w:rsid w:val="00DE77EC"/>
    <w:rsid w:val="00DE7821"/>
    <w:rsid w:val="00DE7B4A"/>
    <w:rsid w:val="00DE7C8C"/>
    <w:rsid w:val="00DE7CBB"/>
    <w:rsid w:val="00DE7F0F"/>
    <w:rsid w:val="00DF00B2"/>
    <w:rsid w:val="00DF0137"/>
    <w:rsid w:val="00DF029B"/>
    <w:rsid w:val="00DF03F1"/>
    <w:rsid w:val="00DF0436"/>
    <w:rsid w:val="00DF0492"/>
    <w:rsid w:val="00DF04BE"/>
    <w:rsid w:val="00DF0561"/>
    <w:rsid w:val="00DF062F"/>
    <w:rsid w:val="00DF07A2"/>
    <w:rsid w:val="00DF0AF6"/>
    <w:rsid w:val="00DF0D6C"/>
    <w:rsid w:val="00DF0EAD"/>
    <w:rsid w:val="00DF0F08"/>
    <w:rsid w:val="00DF1003"/>
    <w:rsid w:val="00DF12D3"/>
    <w:rsid w:val="00DF12DF"/>
    <w:rsid w:val="00DF1416"/>
    <w:rsid w:val="00DF141B"/>
    <w:rsid w:val="00DF145E"/>
    <w:rsid w:val="00DF1465"/>
    <w:rsid w:val="00DF1579"/>
    <w:rsid w:val="00DF1803"/>
    <w:rsid w:val="00DF1906"/>
    <w:rsid w:val="00DF1965"/>
    <w:rsid w:val="00DF1A19"/>
    <w:rsid w:val="00DF1A9B"/>
    <w:rsid w:val="00DF1ADB"/>
    <w:rsid w:val="00DF1B2C"/>
    <w:rsid w:val="00DF1BC0"/>
    <w:rsid w:val="00DF1D3F"/>
    <w:rsid w:val="00DF2161"/>
    <w:rsid w:val="00DF21AB"/>
    <w:rsid w:val="00DF28CE"/>
    <w:rsid w:val="00DF2B3C"/>
    <w:rsid w:val="00DF2B55"/>
    <w:rsid w:val="00DF315D"/>
    <w:rsid w:val="00DF3197"/>
    <w:rsid w:val="00DF31C2"/>
    <w:rsid w:val="00DF31EC"/>
    <w:rsid w:val="00DF3202"/>
    <w:rsid w:val="00DF3263"/>
    <w:rsid w:val="00DF3437"/>
    <w:rsid w:val="00DF3550"/>
    <w:rsid w:val="00DF35E6"/>
    <w:rsid w:val="00DF36D4"/>
    <w:rsid w:val="00DF3A22"/>
    <w:rsid w:val="00DF3E45"/>
    <w:rsid w:val="00DF3F45"/>
    <w:rsid w:val="00DF3F70"/>
    <w:rsid w:val="00DF40B3"/>
    <w:rsid w:val="00DF40D0"/>
    <w:rsid w:val="00DF42E8"/>
    <w:rsid w:val="00DF42F1"/>
    <w:rsid w:val="00DF47E0"/>
    <w:rsid w:val="00DF484E"/>
    <w:rsid w:val="00DF4860"/>
    <w:rsid w:val="00DF48B5"/>
    <w:rsid w:val="00DF4DA6"/>
    <w:rsid w:val="00DF4E44"/>
    <w:rsid w:val="00DF4F1B"/>
    <w:rsid w:val="00DF5177"/>
    <w:rsid w:val="00DF5289"/>
    <w:rsid w:val="00DF52B1"/>
    <w:rsid w:val="00DF52F4"/>
    <w:rsid w:val="00DF5304"/>
    <w:rsid w:val="00DF56F4"/>
    <w:rsid w:val="00DF5786"/>
    <w:rsid w:val="00DF578F"/>
    <w:rsid w:val="00DF57AA"/>
    <w:rsid w:val="00DF589E"/>
    <w:rsid w:val="00DF594C"/>
    <w:rsid w:val="00DF5A22"/>
    <w:rsid w:val="00DF5A30"/>
    <w:rsid w:val="00DF5A3F"/>
    <w:rsid w:val="00DF5B88"/>
    <w:rsid w:val="00DF5DA9"/>
    <w:rsid w:val="00DF5DD4"/>
    <w:rsid w:val="00DF5EEC"/>
    <w:rsid w:val="00DF604A"/>
    <w:rsid w:val="00DF60D5"/>
    <w:rsid w:val="00DF63C5"/>
    <w:rsid w:val="00DF64FC"/>
    <w:rsid w:val="00DF65A4"/>
    <w:rsid w:val="00DF677F"/>
    <w:rsid w:val="00DF6912"/>
    <w:rsid w:val="00DF6A12"/>
    <w:rsid w:val="00DF6A83"/>
    <w:rsid w:val="00DF6DB6"/>
    <w:rsid w:val="00DF6F62"/>
    <w:rsid w:val="00DF703F"/>
    <w:rsid w:val="00DF7049"/>
    <w:rsid w:val="00DF70A5"/>
    <w:rsid w:val="00DF70CE"/>
    <w:rsid w:val="00DF7167"/>
    <w:rsid w:val="00DF717F"/>
    <w:rsid w:val="00DF727F"/>
    <w:rsid w:val="00DF74BC"/>
    <w:rsid w:val="00DF76C4"/>
    <w:rsid w:val="00DF7799"/>
    <w:rsid w:val="00DF78D9"/>
    <w:rsid w:val="00DF795F"/>
    <w:rsid w:val="00DF7A6D"/>
    <w:rsid w:val="00DF7D05"/>
    <w:rsid w:val="00DF7D65"/>
    <w:rsid w:val="00DF7E1D"/>
    <w:rsid w:val="00DF7EF3"/>
    <w:rsid w:val="00E001A2"/>
    <w:rsid w:val="00E00241"/>
    <w:rsid w:val="00E0046E"/>
    <w:rsid w:val="00E004A0"/>
    <w:rsid w:val="00E005CA"/>
    <w:rsid w:val="00E005F6"/>
    <w:rsid w:val="00E00603"/>
    <w:rsid w:val="00E00647"/>
    <w:rsid w:val="00E00A19"/>
    <w:rsid w:val="00E00A58"/>
    <w:rsid w:val="00E00B26"/>
    <w:rsid w:val="00E00B59"/>
    <w:rsid w:val="00E00C30"/>
    <w:rsid w:val="00E00D56"/>
    <w:rsid w:val="00E00DFC"/>
    <w:rsid w:val="00E00E03"/>
    <w:rsid w:val="00E00F32"/>
    <w:rsid w:val="00E01071"/>
    <w:rsid w:val="00E011FF"/>
    <w:rsid w:val="00E0127F"/>
    <w:rsid w:val="00E012F9"/>
    <w:rsid w:val="00E01567"/>
    <w:rsid w:val="00E017B0"/>
    <w:rsid w:val="00E01B9B"/>
    <w:rsid w:val="00E01C11"/>
    <w:rsid w:val="00E01F2D"/>
    <w:rsid w:val="00E02032"/>
    <w:rsid w:val="00E02130"/>
    <w:rsid w:val="00E0241F"/>
    <w:rsid w:val="00E02481"/>
    <w:rsid w:val="00E024AF"/>
    <w:rsid w:val="00E0279C"/>
    <w:rsid w:val="00E02862"/>
    <w:rsid w:val="00E0289F"/>
    <w:rsid w:val="00E02953"/>
    <w:rsid w:val="00E02A63"/>
    <w:rsid w:val="00E02A95"/>
    <w:rsid w:val="00E02BE5"/>
    <w:rsid w:val="00E02C6A"/>
    <w:rsid w:val="00E02DD6"/>
    <w:rsid w:val="00E02E2F"/>
    <w:rsid w:val="00E0317F"/>
    <w:rsid w:val="00E03299"/>
    <w:rsid w:val="00E03463"/>
    <w:rsid w:val="00E0383B"/>
    <w:rsid w:val="00E03874"/>
    <w:rsid w:val="00E038CB"/>
    <w:rsid w:val="00E03933"/>
    <w:rsid w:val="00E03A2E"/>
    <w:rsid w:val="00E03B36"/>
    <w:rsid w:val="00E03BC5"/>
    <w:rsid w:val="00E03BEE"/>
    <w:rsid w:val="00E03F50"/>
    <w:rsid w:val="00E040A2"/>
    <w:rsid w:val="00E04291"/>
    <w:rsid w:val="00E043D8"/>
    <w:rsid w:val="00E04876"/>
    <w:rsid w:val="00E04A4C"/>
    <w:rsid w:val="00E04C47"/>
    <w:rsid w:val="00E04C49"/>
    <w:rsid w:val="00E04D08"/>
    <w:rsid w:val="00E050FA"/>
    <w:rsid w:val="00E0589B"/>
    <w:rsid w:val="00E05A10"/>
    <w:rsid w:val="00E05A7B"/>
    <w:rsid w:val="00E05C13"/>
    <w:rsid w:val="00E05C4A"/>
    <w:rsid w:val="00E05E64"/>
    <w:rsid w:val="00E060D2"/>
    <w:rsid w:val="00E060FC"/>
    <w:rsid w:val="00E06261"/>
    <w:rsid w:val="00E063A4"/>
    <w:rsid w:val="00E06575"/>
    <w:rsid w:val="00E065AF"/>
    <w:rsid w:val="00E065EA"/>
    <w:rsid w:val="00E06ABE"/>
    <w:rsid w:val="00E06B08"/>
    <w:rsid w:val="00E06C2E"/>
    <w:rsid w:val="00E06F57"/>
    <w:rsid w:val="00E070C7"/>
    <w:rsid w:val="00E0710F"/>
    <w:rsid w:val="00E0719E"/>
    <w:rsid w:val="00E072C8"/>
    <w:rsid w:val="00E07439"/>
    <w:rsid w:val="00E07713"/>
    <w:rsid w:val="00E0772C"/>
    <w:rsid w:val="00E078FF"/>
    <w:rsid w:val="00E07AD4"/>
    <w:rsid w:val="00E07AFB"/>
    <w:rsid w:val="00E07D03"/>
    <w:rsid w:val="00E07D1E"/>
    <w:rsid w:val="00E10012"/>
    <w:rsid w:val="00E102EB"/>
    <w:rsid w:val="00E105B0"/>
    <w:rsid w:val="00E106FC"/>
    <w:rsid w:val="00E1079A"/>
    <w:rsid w:val="00E10814"/>
    <w:rsid w:val="00E10879"/>
    <w:rsid w:val="00E10A51"/>
    <w:rsid w:val="00E10B89"/>
    <w:rsid w:val="00E10C2C"/>
    <w:rsid w:val="00E10EEE"/>
    <w:rsid w:val="00E10FA5"/>
    <w:rsid w:val="00E11178"/>
    <w:rsid w:val="00E11182"/>
    <w:rsid w:val="00E1135D"/>
    <w:rsid w:val="00E116F9"/>
    <w:rsid w:val="00E118DB"/>
    <w:rsid w:val="00E118F0"/>
    <w:rsid w:val="00E11A01"/>
    <w:rsid w:val="00E11A07"/>
    <w:rsid w:val="00E11BEB"/>
    <w:rsid w:val="00E11CBD"/>
    <w:rsid w:val="00E11D25"/>
    <w:rsid w:val="00E11E10"/>
    <w:rsid w:val="00E11E8A"/>
    <w:rsid w:val="00E11E98"/>
    <w:rsid w:val="00E1206E"/>
    <w:rsid w:val="00E120F2"/>
    <w:rsid w:val="00E120FF"/>
    <w:rsid w:val="00E121ED"/>
    <w:rsid w:val="00E1221A"/>
    <w:rsid w:val="00E12437"/>
    <w:rsid w:val="00E125D9"/>
    <w:rsid w:val="00E127CA"/>
    <w:rsid w:val="00E128B8"/>
    <w:rsid w:val="00E12A97"/>
    <w:rsid w:val="00E12AD8"/>
    <w:rsid w:val="00E12C11"/>
    <w:rsid w:val="00E12CE7"/>
    <w:rsid w:val="00E12F14"/>
    <w:rsid w:val="00E12F33"/>
    <w:rsid w:val="00E12FDE"/>
    <w:rsid w:val="00E1315D"/>
    <w:rsid w:val="00E13196"/>
    <w:rsid w:val="00E131FC"/>
    <w:rsid w:val="00E13245"/>
    <w:rsid w:val="00E132AB"/>
    <w:rsid w:val="00E13447"/>
    <w:rsid w:val="00E13450"/>
    <w:rsid w:val="00E1349F"/>
    <w:rsid w:val="00E13756"/>
    <w:rsid w:val="00E13765"/>
    <w:rsid w:val="00E138A2"/>
    <w:rsid w:val="00E13925"/>
    <w:rsid w:val="00E13998"/>
    <w:rsid w:val="00E139AC"/>
    <w:rsid w:val="00E13A99"/>
    <w:rsid w:val="00E13B1E"/>
    <w:rsid w:val="00E13C06"/>
    <w:rsid w:val="00E13D69"/>
    <w:rsid w:val="00E13F87"/>
    <w:rsid w:val="00E14195"/>
    <w:rsid w:val="00E141FD"/>
    <w:rsid w:val="00E144C3"/>
    <w:rsid w:val="00E146B2"/>
    <w:rsid w:val="00E147FA"/>
    <w:rsid w:val="00E14906"/>
    <w:rsid w:val="00E14987"/>
    <w:rsid w:val="00E149BC"/>
    <w:rsid w:val="00E14BD7"/>
    <w:rsid w:val="00E14C9D"/>
    <w:rsid w:val="00E14D18"/>
    <w:rsid w:val="00E15299"/>
    <w:rsid w:val="00E15455"/>
    <w:rsid w:val="00E15562"/>
    <w:rsid w:val="00E15627"/>
    <w:rsid w:val="00E15A8E"/>
    <w:rsid w:val="00E15F10"/>
    <w:rsid w:val="00E15F47"/>
    <w:rsid w:val="00E15FF9"/>
    <w:rsid w:val="00E160E2"/>
    <w:rsid w:val="00E1613B"/>
    <w:rsid w:val="00E16234"/>
    <w:rsid w:val="00E162F1"/>
    <w:rsid w:val="00E163C5"/>
    <w:rsid w:val="00E164E7"/>
    <w:rsid w:val="00E165DD"/>
    <w:rsid w:val="00E165F5"/>
    <w:rsid w:val="00E16630"/>
    <w:rsid w:val="00E168F4"/>
    <w:rsid w:val="00E16B06"/>
    <w:rsid w:val="00E16B41"/>
    <w:rsid w:val="00E16C5B"/>
    <w:rsid w:val="00E16D0F"/>
    <w:rsid w:val="00E16D46"/>
    <w:rsid w:val="00E16E66"/>
    <w:rsid w:val="00E16EDB"/>
    <w:rsid w:val="00E16F77"/>
    <w:rsid w:val="00E1713D"/>
    <w:rsid w:val="00E17144"/>
    <w:rsid w:val="00E171F7"/>
    <w:rsid w:val="00E172D7"/>
    <w:rsid w:val="00E1744A"/>
    <w:rsid w:val="00E174FC"/>
    <w:rsid w:val="00E177C5"/>
    <w:rsid w:val="00E178DA"/>
    <w:rsid w:val="00E17942"/>
    <w:rsid w:val="00E17973"/>
    <w:rsid w:val="00E17978"/>
    <w:rsid w:val="00E179FB"/>
    <w:rsid w:val="00E17AC2"/>
    <w:rsid w:val="00E17B93"/>
    <w:rsid w:val="00E17D6C"/>
    <w:rsid w:val="00E17D91"/>
    <w:rsid w:val="00E17E40"/>
    <w:rsid w:val="00E17EDB"/>
    <w:rsid w:val="00E17F9D"/>
    <w:rsid w:val="00E20185"/>
    <w:rsid w:val="00E2034B"/>
    <w:rsid w:val="00E204A1"/>
    <w:rsid w:val="00E204F8"/>
    <w:rsid w:val="00E20563"/>
    <w:rsid w:val="00E20A15"/>
    <w:rsid w:val="00E20B1C"/>
    <w:rsid w:val="00E20EBE"/>
    <w:rsid w:val="00E21197"/>
    <w:rsid w:val="00E213EF"/>
    <w:rsid w:val="00E215BE"/>
    <w:rsid w:val="00E216E5"/>
    <w:rsid w:val="00E217F9"/>
    <w:rsid w:val="00E218B5"/>
    <w:rsid w:val="00E21A84"/>
    <w:rsid w:val="00E21A93"/>
    <w:rsid w:val="00E21B26"/>
    <w:rsid w:val="00E21B8D"/>
    <w:rsid w:val="00E21D3D"/>
    <w:rsid w:val="00E21DE7"/>
    <w:rsid w:val="00E220DD"/>
    <w:rsid w:val="00E2216F"/>
    <w:rsid w:val="00E221E4"/>
    <w:rsid w:val="00E2230D"/>
    <w:rsid w:val="00E225C1"/>
    <w:rsid w:val="00E2260E"/>
    <w:rsid w:val="00E22815"/>
    <w:rsid w:val="00E22832"/>
    <w:rsid w:val="00E22A95"/>
    <w:rsid w:val="00E22AFE"/>
    <w:rsid w:val="00E22C24"/>
    <w:rsid w:val="00E22CCC"/>
    <w:rsid w:val="00E22DAD"/>
    <w:rsid w:val="00E22E05"/>
    <w:rsid w:val="00E23210"/>
    <w:rsid w:val="00E23367"/>
    <w:rsid w:val="00E23522"/>
    <w:rsid w:val="00E23794"/>
    <w:rsid w:val="00E2380A"/>
    <w:rsid w:val="00E23849"/>
    <w:rsid w:val="00E23A5C"/>
    <w:rsid w:val="00E23A73"/>
    <w:rsid w:val="00E23A8D"/>
    <w:rsid w:val="00E23A96"/>
    <w:rsid w:val="00E23CC5"/>
    <w:rsid w:val="00E23F4B"/>
    <w:rsid w:val="00E24023"/>
    <w:rsid w:val="00E2435F"/>
    <w:rsid w:val="00E243D5"/>
    <w:rsid w:val="00E243EA"/>
    <w:rsid w:val="00E24630"/>
    <w:rsid w:val="00E24EBB"/>
    <w:rsid w:val="00E25000"/>
    <w:rsid w:val="00E2508D"/>
    <w:rsid w:val="00E250C1"/>
    <w:rsid w:val="00E25101"/>
    <w:rsid w:val="00E2517E"/>
    <w:rsid w:val="00E2529E"/>
    <w:rsid w:val="00E252EE"/>
    <w:rsid w:val="00E2532B"/>
    <w:rsid w:val="00E25610"/>
    <w:rsid w:val="00E25723"/>
    <w:rsid w:val="00E25D16"/>
    <w:rsid w:val="00E25FB5"/>
    <w:rsid w:val="00E2611B"/>
    <w:rsid w:val="00E26268"/>
    <w:rsid w:val="00E26308"/>
    <w:rsid w:val="00E2639E"/>
    <w:rsid w:val="00E264DC"/>
    <w:rsid w:val="00E265F5"/>
    <w:rsid w:val="00E26835"/>
    <w:rsid w:val="00E26AE4"/>
    <w:rsid w:val="00E26B67"/>
    <w:rsid w:val="00E26BE5"/>
    <w:rsid w:val="00E26BF5"/>
    <w:rsid w:val="00E26CA8"/>
    <w:rsid w:val="00E26CCE"/>
    <w:rsid w:val="00E26DAF"/>
    <w:rsid w:val="00E26DF4"/>
    <w:rsid w:val="00E26E5E"/>
    <w:rsid w:val="00E270B2"/>
    <w:rsid w:val="00E2725D"/>
    <w:rsid w:val="00E272A7"/>
    <w:rsid w:val="00E274A2"/>
    <w:rsid w:val="00E275FE"/>
    <w:rsid w:val="00E277AA"/>
    <w:rsid w:val="00E277B9"/>
    <w:rsid w:val="00E27A29"/>
    <w:rsid w:val="00E27B9D"/>
    <w:rsid w:val="00E27FC0"/>
    <w:rsid w:val="00E300BD"/>
    <w:rsid w:val="00E300E9"/>
    <w:rsid w:val="00E30239"/>
    <w:rsid w:val="00E3024F"/>
    <w:rsid w:val="00E302E7"/>
    <w:rsid w:val="00E303FB"/>
    <w:rsid w:val="00E305FE"/>
    <w:rsid w:val="00E308E2"/>
    <w:rsid w:val="00E30B7A"/>
    <w:rsid w:val="00E30CFA"/>
    <w:rsid w:val="00E30D68"/>
    <w:rsid w:val="00E30FCE"/>
    <w:rsid w:val="00E31109"/>
    <w:rsid w:val="00E3111D"/>
    <w:rsid w:val="00E3119D"/>
    <w:rsid w:val="00E311F1"/>
    <w:rsid w:val="00E3138E"/>
    <w:rsid w:val="00E3146A"/>
    <w:rsid w:val="00E31536"/>
    <w:rsid w:val="00E31619"/>
    <w:rsid w:val="00E31636"/>
    <w:rsid w:val="00E316C7"/>
    <w:rsid w:val="00E316F0"/>
    <w:rsid w:val="00E3182C"/>
    <w:rsid w:val="00E319BD"/>
    <w:rsid w:val="00E31A05"/>
    <w:rsid w:val="00E31BAA"/>
    <w:rsid w:val="00E31D1B"/>
    <w:rsid w:val="00E31D28"/>
    <w:rsid w:val="00E3207B"/>
    <w:rsid w:val="00E3234A"/>
    <w:rsid w:val="00E3256D"/>
    <w:rsid w:val="00E32572"/>
    <w:rsid w:val="00E325B6"/>
    <w:rsid w:val="00E326D7"/>
    <w:rsid w:val="00E3278C"/>
    <w:rsid w:val="00E327C0"/>
    <w:rsid w:val="00E32A2C"/>
    <w:rsid w:val="00E32B2A"/>
    <w:rsid w:val="00E32BA0"/>
    <w:rsid w:val="00E32D43"/>
    <w:rsid w:val="00E32E01"/>
    <w:rsid w:val="00E32E84"/>
    <w:rsid w:val="00E32F1D"/>
    <w:rsid w:val="00E32F59"/>
    <w:rsid w:val="00E32FF6"/>
    <w:rsid w:val="00E3325B"/>
    <w:rsid w:val="00E3337F"/>
    <w:rsid w:val="00E33388"/>
    <w:rsid w:val="00E333E9"/>
    <w:rsid w:val="00E33415"/>
    <w:rsid w:val="00E3362B"/>
    <w:rsid w:val="00E3394C"/>
    <w:rsid w:val="00E33A26"/>
    <w:rsid w:val="00E33A5C"/>
    <w:rsid w:val="00E33BD6"/>
    <w:rsid w:val="00E33C61"/>
    <w:rsid w:val="00E33CE7"/>
    <w:rsid w:val="00E33D0A"/>
    <w:rsid w:val="00E34003"/>
    <w:rsid w:val="00E3418B"/>
    <w:rsid w:val="00E3428C"/>
    <w:rsid w:val="00E342D9"/>
    <w:rsid w:val="00E3440C"/>
    <w:rsid w:val="00E3458A"/>
    <w:rsid w:val="00E34677"/>
    <w:rsid w:val="00E3473E"/>
    <w:rsid w:val="00E34881"/>
    <w:rsid w:val="00E34921"/>
    <w:rsid w:val="00E35091"/>
    <w:rsid w:val="00E35094"/>
    <w:rsid w:val="00E35273"/>
    <w:rsid w:val="00E35306"/>
    <w:rsid w:val="00E35410"/>
    <w:rsid w:val="00E35477"/>
    <w:rsid w:val="00E355A6"/>
    <w:rsid w:val="00E356D1"/>
    <w:rsid w:val="00E357FC"/>
    <w:rsid w:val="00E3592D"/>
    <w:rsid w:val="00E35A1E"/>
    <w:rsid w:val="00E35A34"/>
    <w:rsid w:val="00E35D8F"/>
    <w:rsid w:val="00E35E2B"/>
    <w:rsid w:val="00E35E69"/>
    <w:rsid w:val="00E35FA2"/>
    <w:rsid w:val="00E360C4"/>
    <w:rsid w:val="00E361E7"/>
    <w:rsid w:val="00E364CE"/>
    <w:rsid w:val="00E36712"/>
    <w:rsid w:val="00E3672C"/>
    <w:rsid w:val="00E36881"/>
    <w:rsid w:val="00E368AF"/>
    <w:rsid w:val="00E36ACC"/>
    <w:rsid w:val="00E36BF5"/>
    <w:rsid w:val="00E36CD4"/>
    <w:rsid w:val="00E36CD8"/>
    <w:rsid w:val="00E36D8F"/>
    <w:rsid w:val="00E36DC9"/>
    <w:rsid w:val="00E37044"/>
    <w:rsid w:val="00E37077"/>
    <w:rsid w:val="00E3764F"/>
    <w:rsid w:val="00E378B1"/>
    <w:rsid w:val="00E37983"/>
    <w:rsid w:val="00E37A8F"/>
    <w:rsid w:val="00E37B00"/>
    <w:rsid w:val="00E37B75"/>
    <w:rsid w:val="00E40133"/>
    <w:rsid w:val="00E4027E"/>
    <w:rsid w:val="00E403AA"/>
    <w:rsid w:val="00E4064A"/>
    <w:rsid w:val="00E4069B"/>
    <w:rsid w:val="00E40762"/>
    <w:rsid w:val="00E40947"/>
    <w:rsid w:val="00E40A2D"/>
    <w:rsid w:val="00E40A2E"/>
    <w:rsid w:val="00E40AF7"/>
    <w:rsid w:val="00E40AF8"/>
    <w:rsid w:val="00E40B01"/>
    <w:rsid w:val="00E40C52"/>
    <w:rsid w:val="00E40D5A"/>
    <w:rsid w:val="00E40D78"/>
    <w:rsid w:val="00E40DD9"/>
    <w:rsid w:val="00E40DF5"/>
    <w:rsid w:val="00E40E82"/>
    <w:rsid w:val="00E40F77"/>
    <w:rsid w:val="00E4124E"/>
    <w:rsid w:val="00E41266"/>
    <w:rsid w:val="00E412C3"/>
    <w:rsid w:val="00E4131C"/>
    <w:rsid w:val="00E41477"/>
    <w:rsid w:val="00E414FE"/>
    <w:rsid w:val="00E4161F"/>
    <w:rsid w:val="00E4194F"/>
    <w:rsid w:val="00E41B72"/>
    <w:rsid w:val="00E41D63"/>
    <w:rsid w:val="00E41EFD"/>
    <w:rsid w:val="00E41FE8"/>
    <w:rsid w:val="00E42044"/>
    <w:rsid w:val="00E420D3"/>
    <w:rsid w:val="00E4232C"/>
    <w:rsid w:val="00E4250F"/>
    <w:rsid w:val="00E42559"/>
    <w:rsid w:val="00E4272F"/>
    <w:rsid w:val="00E427AD"/>
    <w:rsid w:val="00E429B3"/>
    <w:rsid w:val="00E42D45"/>
    <w:rsid w:val="00E42DF1"/>
    <w:rsid w:val="00E4322A"/>
    <w:rsid w:val="00E432B1"/>
    <w:rsid w:val="00E437D3"/>
    <w:rsid w:val="00E43A1D"/>
    <w:rsid w:val="00E43B4A"/>
    <w:rsid w:val="00E43BE6"/>
    <w:rsid w:val="00E43C42"/>
    <w:rsid w:val="00E43DDF"/>
    <w:rsid w:val="00E43EB5"/>
    <w:rsid w:val="00E44013"/>
    <w:rsid w:val="00E44249"/>
    <w:rsid w:val="00E44275"/>
    <w:rsid w:val="00E44288"/>
    <w:rsid w:val="00E444F8"/>
    <w:rsid w:val="00E4458F"/>
    <w:rsid w:val="00E4462D"/>
    <w:rsid w:val="00E448B7"/>
    <w:rsid w:val="00E44A0D"/>
    <w:rsid w:val="00E44BA1"/>
    <w:rsid w:val="00E44DD3"/>
    <w:rsid w:val="00E44E39"/>
    <w:rsid w:val="00E44ED0"/>
    <w:rsid w:val="00E44F23"/>
    <w:rsid w:val="00E44FB6"/>
    <w:rsid w:val="00E45065"/>
    <w:rsid w:val="00E4515A"/>
    <w:rsid w:val="00E452D4"/>
    <w:rsid w:val="00E45497"/>
    <w:rsid w:val="00E4575F"/>
    <w:rsid w:val="00E458F8"/>
    <w:rsid w:val="00E45900"/>
    <w:rsid w:val="00E45957"/>
    <w:rsid w:val="00E459A2"/>
    <w:rsid w:val="00E45AC0"/>
    <w:rsid w:val="00E45B4E"/>
    <w:rsid w:val="00E45D0A"/>
    <w:rsid w:val="00E45D0D"/>
    <w:rsid w:val="00E4616F"/>
    <w:rsid w:val="00E46445"/>
    <w:rsid w:val="00E4681A"/>
    <w:rsid w:val="00E46993"/>
    <w:rsid w:val="00E46CE9"/>
    <w:rsid w:val="00E46EBC"/>
    <w:rsid w:val="00E47310"/>
    <w:rsid w:val="00E475B3"/>
    <w:rsid w:val="00E478EC"/>
    <w:rsid w:val="00E4799B"/>
    <w:rsid w:val="00E47B4E"/>
    <w:rsid w:val="00E47D7C"/>
    <w:rsid w:val="00E47F04"/>
    <w:rsid w:val="00E5000A"/>
    <w:rsid w:val="00E50108"/>
    <w:rsid w:val="00E50164"/>
    <w:rsid w:val="00E501E7"/>
    <w:rsid w:val="00E5036F"/>
    <w:rsid w:val="00E50408"/>
    <w:rsid w:val="00E5045F"/>
    <w:rsid w:val="00E50512"/>
    <w:rsid w:val="00E505D6"/>
    <w:rsid w:val="00E506FA"/>
    <w:rsid w:val="00E50770"/>
    <w:rsid w:val="00E50B74"/>
    <w:rsid w:val="00E50F9B"/>
    <w:rsid w:val="00E513F9"/>
    <w:rsid w:val="00E51444"/>
    <w:rsid w:val="00E5170D"/>
    <w:rsid w:val="00E51902"/>
    <w:rsid w:val="00E51ABC"/>
    <w:rsid w:val="00E51AD0"/>
    <w:rsid w:val="00E51B53"/>
    <w:rsid w:val="00E51F53"/>
    <w:rsid w:val="00E51F80"/>
    <w:rsid w:val="00E51FC2"/>
    <w:rsid w:val="00E5201C"/>
    <w:rsid w:val="00E523C8"/>
    <w:rsid w:val="00E5241F"/>
    <w:rsid w:val="00E52840"/>
    <w:rsid w:val="00E52BF6"/>
    <w:rsid w:val="00E52C2A"/>
    <w:rsid w:val="00E52D9D"/>
    <w:rsid w:val="00E52E91"/>
    <w:rsid w:val="00E52EA1"/>
    <w:rsid w:val="00E53064"/>
    <w:rsid w:val="00E5309D"/>
    <w:rsid w:val="00E530A0"/>
    <w:rsid w:val="00E53315"/>
    <w:rsid w:val="00E53415"/>
    <w:rsid w:val="00E53466"/>
    <w:rsid w:val="00E53559"/>
    <w:rsid w:val="00E53578"/>
    <w:rsid w:val="00E5359A"/>
    <w:rsid w:val="00E53605"/>
    <w:rsid w:val="00E53900"/>
    <w:rsid w:val="00E53925"/>
    <w:rsid w:val="00E53A17"/>
    <w:rsid w:val="00E53B22"/>
    <w:rsid w:val="00E53BB9"/>
    <w:rsid w:val="00E53D86"/>
    <w:rsid w:val="00E54063"/>
    <w:rsid w:val="00E54183"/>
    <w:rsid w:val="00E54256"/>
    <w:rsid w:val="00E5432A"/>
    <w:rsid w:val="00E5442D"/>
    <w:rsid w:val="00E5444E"/>
    <w:rsid w:val="00E54467"/>
    <w:rsid w:val="00E5450B"/>
    <w:rsid w:val="00E5455F"/>
    <w:rsid w:val="00E5460D"/>
    <w:rsid w:val="00E5465B"/>
    <w:rsid w:val="00E54759"/>
    <w:rsid w:val="00E547F9"/>
    <w:rsid w:val="00E547FD"/>
    <w:rsid w:val="00E54AC1"/>
    <w:rsid w:val="00E54B47"/>
    <w:rsid w:val="00E54C55"/>
    <w:rsid w:val="00E54D8E"/>
    <w:rsid w:val="00E54DC2"/>
    <w:rsid w:val="00E54EE7"/>
    <w:rsid w:val="00E54F72"/>
    <w:rsid w:val="00E54FFF"/>
    <w:rsid w:val="00E550A6"/>
    <w:rsid w:val="00E55209"/>
    <w:rsid w:val="00E55264"/>
    <w:rsid w:val="00E553DE"/>
    <w:rsid w:val="00E553FE"/>
    <w:rsid w:val="00E55674"/>
    <w:rsid w:val="00E556EC"/>
    <w:rsid w:val="00E55856"/>
    <w:rsid w:val="00E559DC"/>
    <w:rsid w:val="00E55A1D"/>
    <w:rsid w:val="00E55B5A"/>
    <w:rsid w:val="00E55C06"/>
    <w:rsid w:val="00E55CAD"/>
    <w:rsid w:val="00E55D86"/>
    <w:rsid w:val="00E55DBF"/>
    <w:rsid w:val="00E5610C"/>
    <w:rsid w:val="00E562C8"/>
    <w:rsid w:val="00E562E7"/>
    <w:rsid w:val="00E563D5"/>
    <w:rsid w:val="00E563F2"/>
    <w:rsid w:val="00E5642F"/>
    <w:rsid w:val="00E56474"/>
    <w:rsid w:val="00E564ED"/>
    <w:rsid w:val="00E568E2"/>
    <w:rsid w:val="00E56A10"/>
    <w:rsid w:val="00E56C52"/>
    <w:rsid w:val="00E56E22"/>
    <w:rsid w:val="00E571E2"/>
    <w:rsid w:val="00E57640"/>
    <w:rsid w:val="00E57757"/>
    <w:rsid w:val="00E578CB"/>
    <w:rsid w:val="00E57A02"/>
    <w:rsid w:val="00E57A95"/>
    <w:rsid w:val="00E57A9E"/>
    <w:rsid w:val="00E57CAC"/>
    <w:rsid w:val="00E57E08"/>
    <w:rsid w:val="00E57F50"/>
    <w:rsid w:val="00E57F5D"/>
    <w:rsid w:val="00E60052"/>
    <w:rsid w:val="00E600CD"/>
    <w:rsid w:val="00E6030C"/>
    <w:rsid w:val="00E60349"/>
    <w:rsid w:val="00E605EA"/>
    <w:rsid w:val="00E60745"/>
    <w:rsid w:val="00E6076B"/>
    <w:rsid w:val="00E60780"/>
    <w:rsid w:val="00E607E2"/>
    <w:rsid w:val="00E60820"/>
    <w:rsid w:val="00E60929"/>
    <w:rsid w:val="00E60A5B"/>
    <w:rsid w:val="00E60B5F"/>
    <w:rsid w:val="00E60BDC"/>
    <w:rsid w:val="00E60C57"/>
    <w:rsid w:val="00E60E70"/>
    <w:rsid w:val="00E60F20"/>
    <w:rsid w:val="00E6108A"/>
    <w:rsid w:val="00E61094"/>
    <w:rsid w:val="00E6127E"/>
    <w:rsid w:val="00E61286"/>
    <w:rsid w:val="00E614F1"/>
    <w:rsid w:val="00E614F9"/>
    <w:rsid w:val="00E61589"/>
    <w:rsid w:val="00E619DD"/>
    <w:rsid w:val="00E61A14"/>
    <w:rsid w:val="00E61C18"/>
    <w:rsid w:val="00E61D98"/>
    <w:rsid w:val="00E62220"/>
    <w:rsid w:val="00E6222A"/>
    <w:rsid w:val="00E62358"/>
    <w:rsid w:val="00E624D8"/>
    <w:rsid w:val="00E6250F"/>
    <w:rsid w:val="00E625C5"/>
    <w:rsid w:val="00E627A4"/>
    <w:rsid w:val="00E6286D"/>
    <w:rsid w:val="00E62ABB"/>
    <w:rsid w:val="00E62C46"/>
    <w:rsid w:val="00E62E6C"/>
    <w:rsid w:val="00E6306D"/>
    <w:rsid w:val="00E631FE"/>
    <w:rsid w:val="00E6325F"/>
    <w:rsid w:val="00E63283"/>
    <w:rsid w:val="00E632C1"/>
    <w:rsid w:val="00E63388"/>
    <w:rsid w:val="00E633DD"/>
    <w:rsid w:val="00E6340F"/>
    <w:rsid w:val="00E635ED"/>
    <w:rsid w:val="00E636CB"/>
    <w:rsid w:val="00E6386E"/>
    <w:rsid w:val="00E638AE"/>
    <w:rsid w:val="00E63AD0"/>
    <w:rsid w:val="00E63C51"/>
    <w:rsid w:val="00E63FED"/>
    <w:rsid w:val="00E6408A"/>
    <w:rsid w:val="00E64119"/>
    <w:rsid w:val="00E643BF"/>
    <w:rsid w:val="00E643D4"/>
    <w:rsid w:val="00E644C0"/>
    <w:rsid w:val="00E648D0"/>
    <w:rsid w:val="00E649E0"/>
    <w:rsid w:val="00E64B24"/>
    <w:rsid w:val="00E64B57"/>
    <w:rsid w:val="00E64D55"/>
    <w:rsid w:val="00E64E2B"/>
    <w:rsid w:val="00E64FFE"/>
    <w:rsid w:val="00E65057"/>
    <w:rsid w:val="00E6520A"/>
    <w:rsid w:val="00E65231"/>
    <w:rsid w:val="00E6529B"/>
    <w:rsid w:val="00E6538D"/>
    <w:rsid w:val="00E65496"/>
    <w:rsid w:val="00E654BF"/>
    <w:rsid w:val="00E6556B"/>
    <w:rsid w:val="00E655F5"/>
    <w:rsid w:val="00E6579E"/>
    <w:rsid w:val="00E65A34"/>
    <w:rsid w:val="00E65A57"/>
    <w:rsid w:val="00E65B17"/>
    <w:rsid w:val="00E65B66"/>
    <w:rsid w:val="00E65B79"/>
    <w:rsid w:val="00E65B86"/>
    <w:rsid w:val="00E65DFC"/>
    <w:rsid w:val="00E65ECA"/>
    <w:rsid w:val="00E65F94"/>
    <w:rsid w:val="00E66019"/>
    <w:rsid w:val="00E66555"/>
    <w:rsid w:val="00E66606"/>
    <w:rsid w:val="00E66664"/>
    <w:rsid w:val="00E666F8"/>
    <w:rsid w:val="00E66782"/>
    <w:rsid w:val="00E66798"/>
    <w:rsid w:val="00E668C0"/>
    <w:rsid w:val="00E66998"/>
    <w:rsid w:val="00E66A19"/>
    <w:rsid w:val="00E66A8F"/>
    <w:rsid w:val="00E66AAE"/>
    <w:rsid w:val="00E66B3D"/>
    <w:rsid w:val="00E66C29"/>
    <w:rsid w:val="00E66C69"/>
    <w:rsid w:val="00E66D24"/>
    <w:rsid w:val="00E66F8F"/>
    <w:rsid w:val="00E67002"/>
    <w:rsid w:val="00E67192"/>
    <w:rsid w:val="00E671F8"/>
    <w:rsid w:val="00E6745A"/>
    <w:rsid w:val="00E6757D"/>
    <w:rsid w:val="00E677C8"/>
    <w:rsid w:val="00E6781A"/>
    <w:rsid w:val="00E678AD"/>
    <w:rsid w:val="00E67977"/>
    <w:rsid w:val="00E70161"/>
    <w:rsid w:val="00E7018E"/>
    <w:rsid w:val="00E7029C"/>
    <w:rsid w:val="00E70605"/>
    <w:rsid w:val="00E707E6"/>
    <w:rsid w:val="00E70A4B"/>
    <w:rsid w:val="00E70BCC"/>
    <w:rsid w:val="00E70CC7"/>
    <w:rsid w:val="00E70EDE"/>
    <w:rsid w:val="00E70F39"/>
    <w:rsid w:val="00E71041"/>
    <w:rsid w:val="00E7119F"/>
    <w:rsid w:val="00E71203"/>
    <w:rsid w:val="00E7125B"/>
    <w:rsid w:val="00E712B6"/>
    <w:rsid w:val="00E712F7"/>
    <w:rsid w:val="00E71537"/>
    <w:rsid w:val="00E71660"/>
    <w:rsid w:val="00E716C9"/>
    <w:rsid w:val="00E71859"/>
    <w:rsid w:val="00E71A16"/>
    <w:rsid w:val="00E71A82"/>
    <w:rsid w:val="00E71BCE"/>
    <w:rsid w:val="00E71C9F"/>
    <w:rsid w:val="00E71D7E"/>
    <w:rsid w:val="00E71E50"/>
    <w:rsid w:val="00E72085"/>
    <w:rsid w:val="00E72212"/>
    <w:rsid w:val="00E724A8"/>
    <w:rsid w:val="00E724B7"/>
    <w:rsid w:val="00E72967"/>
    <w:rsid w:val="00E72A31"/>
    <w:rsid w:val="00E72AD1"/>
    <w:rsid w:val="00E72CC4"/>
    <w:rsid w:val="00E72DD7"/>
    <w:rsid w:val="00E72DE3"/>
    <w:rsid w:val="00E72EBD"/>
    <w:rsid w:val="00E730E2"/>
    <w:rsid w:val="00E73126"/>
    <w:rsid w:val="00E73462"/>
    <w:rsid w:val="00E7366C"/>
    <w:rsid w:val="00E73756"/>
    <w:rsid w:val="00E737CB"/>
    <w:rsid w:val="00E7380B"/>
    <w:rsid w:val="00E738F9"/>
    <w:rsid w:val="00E73ADC"/>
    <w:rsid w:val="00E73C3F"/>
    <w:rsid w:val="00E74106"/>
    <w:rsid w:val="00E7410E"/>
    <w:rsid w:val="00E7424F"/>
    <w:rsid w:val="00E74491"/>
    <w:rsid w:val="00E74718"/>
    <w:rsid w:val="00E747BE"/>
    <w:rsid w:val="00E749F6"/>
    <w:rsid w:val="00E74BCC"/>
    <w:rsid w:val="00E74C56"/>
    <w:rsid w:val="00E74CCD"/>
    <w:rsid w:val="00E74D2C"/>
    <w:rsid w:val="00E74DF6"/>
    <w:rsid w:val="00E74E2F"/>
    <w:rsid w:val="00E74ED3"/>
    <w:rsid w:val="00E74F60"/>
    <w:rsid w:val="00E752BF"/>
    <w:rsid w:val="00E7535E"/>
    <w:rsid w:val="00E75388"/>
    <w:rsid w:val="00E75873"/>
    <w:rsid w:val="00E75B25"/>
    <w:rsid w:val="00E75B90"/>
    <w:rsid w:val="00E75D3B"/>
    <w:rsid w:val="00E75D8A"/>
    <w:rsid w:val="00E75F5E"/>
    <w:rsid w:val="00E75F7D"/>
    <w:rsid w:val="00E761A5"/>
    <w:rsid w:val="00E76306"/>
    <w:rsid w:val="00E7631E"/>
    <w:rsid w:val="00E763B8"/>
    <w:rsid w:val="00E76441"/>
    <w:rsid w:val="00E76640"/>
    <w:rsid w:val="00E76BEE"/>
    <w:rsid w:val="00E76C07"/>
    <w:rsid w:val="00E76D2C"/>
    <w:rsid w:val="00E76E15"/>
    <w:rsid w:val="00E77077"/>
    <w:rsid w:val="00E770C1"/>
    <w:rsid w:val="00E77142"/>
    <w:rsid w:val="00E771D4"/>
    <w:rsid w:val="00E7750D"/>
    <w:rsid w:val="00E77596"/>
    <w:rsid w:val="00E776DB"/>
    <w:rsid w:val="00E777CB"/>
    <w:rsid w:val="00E77860"/>
    <w:rsid w:val="00E778D4"/>
    <w:rsid w:val="00E77934"/>
    <w:rsid w:val="00E77955"/>
    <w:rsid w:val="00E779CD"/>
    <w:rsid w:val="00E77F2D"/>
    <w:rsid w:val="00E800BB"/>
    <w:rsid w:val="00E802EE"/>
    <w:rsid w:val="00E80366"/>
    <w:rsid w:val="00E80439"/>
    <w:rsid w:val="00E8047C"/>
    <w:rsid w:val="00E804DF"/>
    <w:rsid w:val="00E8054C"/>
    <w:rsid w:val="00E80817"/>
    <w:rsid w:val="00E80BCE"/>
    <w:rsid w:val="00E80EB2"/>
    <w:rsid w:val="00E8103D"/>
    <w:rsid w:val="00E812C0"/>
    <w:rsid w:val="00E81359"/>
    <w:rsid w:val="00E813BC"/>
    <w:rsid w:val="00E8157D"/>
    <w:rsid w:val="00E815A3"/>
    <w:rsid w:val="00E81602"/>
    <w:rsid w:val="00E817C7"/>
    <w:rsid w:val="00E8192D"/>
    <w:rsid w:val="00E8199C"/>
    <w:rsid w:val="00E81B06"/>
    <w:rsid w:val="00E81FF4"/>
    <w:rsid w:val="00E82174"/>
    <w:rsid w:val="00E823DD"/>
    <w:rsid w:val="00E82470"/>
    <w:rsid w:val="00E82645"/>
    <w:rsid w:val="00E82691"/>
    <w:rsid w:val="00E827FB"/>
    <w:rsid w:val="00E8289E"/>
    <w:rsid w:val="00E828EC"/>
    <w:rsid w:val="00E82B12"/>
    <w:rsid w:val="00E82BE8"/>
    <w:rsid w:val="00E82BFD"/>
    <w:rsid w:val="00E82C34"/>
    <w:rsid w:val="00E82FCF"/>
    <w:rsid w:val="00E8304F"/>
    <w:rsid w:val="00E830B5"/>
    <w:rsid w:val="00E83152"/>
    <w:rsid w:val="00E8325F"/>
    <w:rsid w:val="00E83380"/>
    <w:rsid w:val="00E835A2"/>
    <w:rsid w:val="00E8366F"/>
    <w:rsid w:val="00E836CB"/>
    <w:rsid w:val="00E836D1"/>
    <w:rsid w:val="00E8373D"/>
    <w:rsid w:val="00E839DF"/>
    <w:rsid w:val="00E83B70"/>
    <w:rsid w:val="00E83C7A"/>
    <w:rsid w:val="00E83D46"/>
    <w:rsid w:val="00E83D7E"/>
    <w:rsid w:val="00E83E24"/>
    <w:rsid w:val="00E83E76"/>
    <w:rsid w:val="00E83EB3"/>
    <w:rsid w:val="00E83ECD"/>
    <w:rsid w:val="00E842CC"/>
    <w:rsid w:val="00E84385"/>
    <w:rsid w:val="00E8441E"/>
    <w:rsid w:val="00E84592"/>
    <w:rsid w:val="00E845FD"/>
    <w:rsid w:val="00E84655"/>
    <w:rsid w:val="00E846E1"/>
    <w:rsid w:val="00E847CB"/>
    <w:rsid w:val="00E84970"/>
    <w:rsid w:val="00E84974"/>
    <w:rsid w:val="00E84986"/>
    <w:rsid w:val="00E84CAC"/>
    <w:rsid w:val="00E84E6C"/>
    <w:rsid w:val="00E84E76"/>
    <w:rsid w:val="00E85368"/>
    <w:rsid w:val="00E85446"/>
    <w:rsid w:val="00E854BF"/>
    <w:rsid w:val="00E85500"/>
    <w:rsid w:val="00E8567B"/>
    <w:rsid w:val="00E856C0"/>
    <w:rsid w:val="00E856C3"/>
    <w:rsid w:val="00E85762"/>
    <w:rsid w:val="00E85891"/>
    <w:rsid w:val="00E85AF5"/>
    <w:rsid w:val="00E85C6C"/>
    <w:rsid w:val="00E85F01"/>
    <w:rsid w:val="00E85F1D"/>
    <w:rsid w:val="00E85FE8"/>
    <w:rsid w:val="00E861A3"/>
    <w:rsid w:val="00E86297"/>
    <w:rsid w:val="00E863D3"/>
    <w:rsid w:val="00E864B2"/>
    <w:rsid w:val="00E86502"/>
    <w:rsid w:val="00E866AD"/>
    <w:rsid w:val="00E869AF"/>
    <w:rsid w:val="00E86A08"/>
    <w:rsid w:val="00E86A7B"/>
    <w:rsid w:val="00E86CED"/>
    <w:rsid w:val="00E86DF0"/>
    <w:rsid w:val="00E870EA"/>
    <w:rsid w:val="00E8724E"/>
    <w:rsid w:val="00E87289"/>
    <w:rsid w:val="00E87477"/>
    <w:rsid w:val="00E875B7"/>
    <w:rsid w:val="00E87627"/>
    <w:rsid w:val="00E876AF"/>
    <w:rsid w:val="00E8779C"/>
    <w:rsid w:val="00E8785F"/>
    <w:rsid w:val="00E87AC0"/>
    <w:rsid w:val="00E87FF0"/>
    <w:rsid w:val="00E90083"/>
    <w:rsid w:val="00E900C7"/>
    <w:rsid w:val="00E90127"/>
    <w:rsid w:val="00E90278"/>
    <w:rsid w:val="00E90545"/>
    <w:rsid w:val="00E906DF"/>
    <w:rsid w:val="00E90922"/>
    <w:rsid w:val="00E909B3"/>
    <w:rsid w:val="00E909DE"/>
    <w:rsid w:val="00E90AC5"/>
    <w:rsid w:val="00E90CA7"/>
    <w:rsid w:val="00E90E46"/>
    <w:rsid w:val="00E90EA2"/>
    <w:rsid w:val="00E90F57"/>
    <w:rsid w:val="00E91043"/>
    <w:rsid w:val="00E91185"/>
    <w:rsid w:val="00E913FA"/>
    <w:rsid w:val="00E9145E"/>
    <w:rsid w:val="00E9146C"/>
    <w:rsid w:val="00E91659"/>
    <w:rsid w:val="00E91831"/>
    <w:rsid w:val="00E91A15"/>
    <w:rsid w:val="00E91C06"/>
    <w:rsid w:val="00E91C35"/>
    <w:rsid w:val="00E91D42"/>
    <w:rsid w:val="00E91D60"/>
    <w:rsid w:val="00E91FD9"/>
    <w:rsid w:val="00E9202E"/>
    <w:rsid w:val="00E9212F"/>
    <w:rsid w:val="00E92133"/>
    <w:rsid w:val="00E922E0"/>
    <w:rsid w:val="00E9244A"/>
    <w:rsid w:val="00E92554"/>
    <w:rsid w:val="00E92679"/>
    <w:rsid w:val="00E92810"/>
    <w:rsid w:val="00E9282A"/>
    <w:rsid w:val="00E92972"/>
    <w:rsid w:val="00E92DA6"/>
    <w:rsid w:val="00E92DCB"/>
    <w:rsid w:val="00E92EBC"/>
    <w:rsid w:val="00E93303"/>
    <w:rsid w:val="00E9359E"/>
    <w:rsid w:val="00E935AD"/>
    <w:rsid w:val="00E93760"/>
    <w:rsid w:val="00E9379C"/>
    <w:rsid w:val="00E93B21"/>
    <w:rsid w:val="00E9436C"/>
    <w:rsid w:val="00E945FD"/>
    <w:rsid w:val="00E9496E"/>
    <w:rsid w:val="00E94987"/>
    <w:rsid w:val="00E94AC1"/>
    <w:rsid w:val="00E94BF2"/>
    <w:rsid w:val="00E94CE2"/>
    <w:rsid w:val="00E94CE3"/>
    <w:rsid w:val="00E94FBD"/>
    <w:rsid w:val="00E94FE5"/>
    <w:rsid w:val="00E95056"/>
    <w:rsid w:val="00E9505B"/>
    <w:rsid w:val="00E950A9"/>
    <w:rsid w:val="00E951C2"/>
    <w:rsid w:val="00E95248"/>
    <w:rsid w:val="00E95304"/>
    <w:rsid w:val="00E95522"/>
    <w:rsid w:val="00E95561"/>
    <w:rsid w:val="00E956A2"/>
    <w:rsid w:val="00E9571E"/>
    <w:rsid w:val="00E95999"/>
    <w:rsid w:val="00E95BF7"/>
    <w:rsid w:val="00E95CC2"/>
    <w:rsid w:val="00E95DF1"/>
    <w:rsid w:val="00E95F35"/>
    <w:rsid w:val="00E95F84"/>
    <w:rsid w:val="00E962D0"/>
    <w:rsid w:val="00E964E5"/>
    <w:rsid w:val="00E968E9"/>
    <w:rsid w:val="00E96987"/>
    <w:rsid w:val="00E96AE0"/>
    <w:rsid w:val="00E96BDD"/>
    <w:rsid w:val="00E96C1F"/>
    <w:rsid w:val="00E96CF1"/>
    <w:rsid w:val="00E96D3A"/>
    <w:rsid w:val="00E96DEF"/>
    <w:rsid w:val="00E96DF8"/>
    <w:rsid w:val="00E96E4D"/>
    <w:rsid w:val="00E96FB6"/>
    <w:rsid w:val="00E9720F"/>
    <w:rsid w:val="00E9727C"/>
    <w:rsid w:val="00E973A3"/>
    <w:rsid w:val="00E9741A"/>
    <w:rsid w:val="00E977ED"/>
    <w:rsid w:val="00E97AD8"/>
    <w:rsid w:val="00E97CAE"/>
    <w:rsid w:val="00E97D68"/>
    <w:rsid w:val="00E97E0B"/>
    <w:rsid w:val="00E97F42"/>
    <w:rsid w:val="00EA023E"/>
    <w:rsid w:val="00EA039D"/>
    <w:rsid w:val="00EA03E8"/>
    <w:rsid w:val="00EA0422"/>
    <w:rsid w:val="00EA04D7"/>
    <w:rsid w:val="00EA04F4"/>
    <w:rsid w:val="00EA0703"/>
    <w:rsid w:val="00EA0826"/>
    <w:rsid w:val="00EA0840"/>
    <w:rsid w:val="00EA097D"/>
    <w:rsid w:val="00EA0C6C"/>
    <w:rsid w:val="00EA0CF3"/>
    <w:rsid w:val="00EA0D59"/>
    <w:rsid w:val="00EA0D69"/>
    <w:rsid w:val="00EA0D9E"/>
    <w:rsid w:val="00EA0E6F"/>
    <w:rsid w:val="00EA0E76"/>
    <w:rsid w:val="00EA0ED0"/>
    <w:rsid w:val="00EA1011"/>
    <w:rsid w:val="00EA1085"/>
    <w:rsid w:val="00EA108E"/>
    <w:rsid w:val="00EA1396"/>
    <w:rsid w:val="00EA1443"/>
    <w:rsid w:val="00EA178D"/>
    <w:rsid w:val="00EA1824"/>
    <w:rsid w:val="00EA18EE"/>
    <w:rsid w:val="00EA1A40"/>
    <w:rsid w:val="00EA1BA5"/>
    <w:rsid w:val="00EA1C24"/>
    <w:rsid w:val="00EA1DF3"/>
    <w:rsid w:val="00EA1EA0"/>
    <w:rsid w:val="00EA1EED"/>
    <w:rsid w:val="00EA1F2A"/>
    <w:rsid w:val="00EA1F9D"/>
    <w:rsid w:val="00EA2239"/>
    <w:rsid w:val="00EA225F"/>
    <w:rsid w:val="00EA226C"/>
    <w:rsid w:val="00EA228E"/>
    <w:rsid w:val="00EA2342"/>
    <w:rsid w:val="00EA2515"/>
    <w:rsid w:val="00EA256D"/>
    <w:rsid w:val="00EA26AD"/>
    <w:rsid w:val="00EA26D6"/>
    <w:rsid w:val="00EA26EB"/>
    <w:rsid w:val="00EA26ED"/>
    <w:rsid w:val="00EA28E6"/>
    <w:rsid w:val="00EA2DAC"/>
    <w:rsid w:val="00EA2E21"/>
    <w:rsid w:val="00EA2FD4"/>
    <w:rsid w:val="00EA3044"/>
    <w:rsid w:val="00EA32CB"/>
    <w:rsid w:val="00EA33BE"/>
    <w:rsid w:val="00EA3667"/>
    <w:rsid w:val="00EA387F"/>
    <w:rsid w:val="00EA3D01"/>
    <w:rsid w:val="00EA3D90"/>
    <w:rsid w:val="00EA3F43"/>
    <w:rsid w:val="00EA3FD0"/>
    <w:rsid w:val="00EA40C3"/>
    <w:rsid w:val="00EA411F"/>
    <w:rsid w:val="00EA42CC"/>
    <w:rsid w:val="00EA43A4"/>
    <w:rsid w:val="00EA445F"/>
    <w:rsid w:val="00EA4540"/>
    <w:rsid w:val="00EA4590"/>
    <w:rsid w:val="00EA471B"/>
    <w:rsid w:val="00EA475E"/>
    <w:rsid w:val="00EA4868"/>
    <w:rsid w:val="00EA4A60"/>
    <w:rsid w:val="00EA4A8B"/>
    <w:rsid w:val="00EA4B7E"/>
    <w:rsid w:val="00EA4DCB"/>
    <w:rsid w:val="00EA4FAA"/>
    <w:rsid w:val="00EA4FE2"/>
    <w:rsid w:val="00EA5012"/>
    <w:rsid w:val="00EA5167"/>
    <w:rsid w:val="00EA5230"/>
    <w:rsid w:val="00EA5279"/>
    <w:rsid w:val="00EA5324"/>
    <w:rsid w:val="00EA535F"/>
    <w:rsid w:val="00EA5461"/>
    <w:rsid w:val="00EA55B4"/>
    <w:rsid w:val="00EA5805"/>
    <w:rsid w:val="00EA58B9"/>
    <w:rsid w:val="00EA5A3C"/>
    <w:rsid w:val="00EA5A3E"/>
    <w:rsid w:val="00EA5A74"/>
    <w:rsid w:val="00EA5AA4"/>
    <w:rsid w:val="00EA5D3C"/>
    <w:rsid w:val="00EA5E3D"/>
    <w:rsid w:val="00EA5F31"/>
    <w:rsid w:val="00EA5F97"/>
    <w:rsid w:val="00EA62FC"/>
    <w:rsid w:val="00EA64EA"/>
    <w:rsid w:val="00EA64F3"/>
    <w:rsid w:val="00EA6593"/>
    <w:rsid w:val="00EA65FE"/>
    <w:rsid w:val="00EA6611"/>
    <w:rsid w:val="00EA6637"/>
    <w:rsid w:val="00EA66EE"/>
    <w:rsid w:val="00EA68BA"/>
    <w:rsid w:val="00EA68DB"/>
    <w:rsid w:val="00EA6998"/>
    <w:rsid w:val="00EA6B51"/>
    <w:rsid w:val="00EA6C06"/>
    <w:rsid w:val="00EA6C66"/>
    <w:rsid w:val="00EA6E1B"/>
    <w:rsid w:val="00EA70F2"/>
    <w:rsid w:val="00EA728B"/>
    <w:rsid w:val="00EA7378"/>
    <w:rsid w:val="00EA7387"/>
    <w:rsid w:val="00EA760D"/>
    <w:rsid w:val="00EA781A"/>
    <w:rsid w:val="00EA7B8C"/>
    <w:rsid w:val="00EA7CBE"/>
    <w:rsid w:val="00EA7D59"/>
    <w:rsid w:val="00EA7EA6"/>
    <w:rsid w:val="00EB0073"/>
    <w:rsid w:val="00EB00D9"/>
    <w:rsid w:val="00EB0141"/>
    <w:rsid w:val="00EB015A"/>
    <w:rsid w:val="00EB0350"/>
    <w:rsid w:val="00EB085E"/>
    <w:rsid w:val="00EB0AA3"/>
    <w:rsid w:val="00EB0AC6"/>
    <w:rsid w:val="00EB0B14"/>
    <w:rsid w:val="00EB0B97"/>
    <w:rsid w:val="00EB0BCD"/>
    <w:rsid w:val="00EB0DB6"/>
    <w:rsid w:val="00EB11A1"/>
    <w:rsid w:val="00EB125C"/>
    <w:rsid w:val="00EB1368"/>
    <w:rsid w:val="00EB1395"/>
    <w:rsid w:val="00EB1459"/>
    <w:rsid w:val="00EB17C7"/>
    <w:rsid w:val="00EB17D8"/>
    <w:rsid w:val="00EB1DE8"/>
    <w:rsid w:val="00EB1E18"/>
    <w:rsid w:val="00EB1EA8"/>
    <w:rsid w:val="00EB2097"/>
    <w:rsid w:val="00EB20AC"/>
    <w:rsid w:val="00EB23C2"/>
    <w:rsid w:val="00EB23CB"/>
    <w:rsid w:val="00EB2482"/>
    <w:rsid w:val="00EB248A"/>
    <w:rsid w:val="00EB24BE"/>
    <w:rsid w:val="00EB25D7"/>
    <w:rsid w:val="00EB27AB"/>
    <w:rsid w:val="00EB27D2"/>
    <w:rsid w:val="00EB2AD9"/>
    <w:rsid w:val="00EB2B2D"/>
    <w:rsid w:val="00EB2BB4"/>
    <w:rsid w:val="00EB2D0B"/>
    <w:rsid w:val="00EB2D29"/>
    <w:rsid w:val="00EB315D"/>
    <w:rsid w:val="00EB3379"/>
    <w:rsid w:val="00EB33C3"/>
    <w:rsid w:val="00EB348A"/>
    <w:rsid w:val="00EB3743"/>
    <w:rsid w:val="00EB39A6"/>
    <w:rsid w:val="00EB3ABB"/>
    <w:rsid w:val="00EB3BBB"/>
    <w:rsid w:val="00EB3BCD"/>
    <w:rsid w:val="00EB3C22"/>
    <w:rsid w:val="00EB3CC2"/>
    <w:rsid w:val="00EB3D42"/>
    <w:rsid w:val="00EB3D8A"/>
    <w:rsid w:val="00EB3FF8"/>
    <w:rsid w:val="00EB4187"/>
    <w:rsid w:val="00EB4249"/>
    <w:rsid w:val="00EB43AE"/>
    <w:rsid w:val="00EB447A"/>
    <w:rsid w:val="00EB44C6"/>
    <w:rsid w:val="00EB4537"/>
    <w:rsid w:val="00EB476E"/>
    <w:rsid w:val="00EB4826"/>
    <w:rsid w:val="00EB4937"/>
    <w:rsid w:val="00EB4A47"/>
    <w:rsid w:val="00EB4A6A"/>
    <w:rsid w:val="00EB4BEA"/>
    <w:rsid w:val="00EB4C66"/>
    <w:rsid w:val="00EB4CAB"/>
    <w:rsid w:val="00EB4CAF"/>
    <w:rsid w:val="00EB5059"/>
    <w:rsid w:val="00EB508D"/>
    <w:rsid w:val="00EB5120"/>
    <w:rsid w:val="00EB5125"/>
    <w:rsid w:val="00EB51E6"/>
    <w:rsid w:val="00EB5236"/>
    <w:rsid w:val="00EB528B"/>
    <w:rsid w:val="00EB5599"/>
    <w:rsid w:val="00EB56B7"/>
    <w:rsid w:val="00EB57F7"/>
    <w:rsid w:val="00EB58A1"/>
    <w:rsid w:val="00EB58F0"/>
    <w:rsid w:val="00EB5921"/>
    <w:rsid w:val="00EB5C00"/>
    <w:rsid w:val="00EB5CBD"/>
    <w:rsid w:val="00EB5E7E"/>
    <w:rsid w:val="00EB5EA2"/>
    <w:rsid w:val="00EB5FD5"/>
    <w:rsid w:val="00EB6105"/>
    <w:rsid w:val="00EB6256"/>
    <w:rsid w:val="00EB6710"/>
    <w:rsid w:val="00EB671D"/>
    <w:rsid w:val="00EB67E8"/>
    <w:rsid w:val="00EB691D"/>
    <w:rsid w:val="00EB69D4"/>
    <w:rsid w:val="00EB6A17"/>
    <w:rsid w:val="00EB6B5B"/>
    <w:rsid w:val="00EB6B60"/>
    <w:rsid w:val="00EB6B89"/>
    <w:rsid w:val="00EB6BFE"/>
    <w:rsid w:val="00EB6D18"/>
    <w:rsid w:val="00EB6DDE"/>
    <w:rsid w:val="00EB6F35"/>
    <w:rsid w:val="00EB70EC"/>
    <w:rsid w:val="00EB72A7"/>
    <w:rsid w:val="00EB738E"/>
    <w:rsid w:val="00EB7441"/>
    <w:rsid w:val="00EB74AE"/>
    <w:rsid w:val="00EB7680"/>
    <w:rsid w:val="00EB7869"/>
    <w:rsid w:val="00EB78C7"/>
    <w:rsid w:val="00EB7BD5"/>
    <w:rsid w:val="00EB7C20"/>
    <w:rsid w:val="00EB7C63"/>
    <w:rsid w:val="00EB7E4C"/>
    <w:rsid w:val="00EB7E96"/>
    <w:rsid w:val="00EB7FAB"/>
    <w:rsid w:val="00EC0117"/>
    <w:rsid w:val="00EC015C"/>
    <w:rsid w:val="00EC02EB"/>
    <w:rsid w:val="00EC0350"/>
    <w:rsid w:val="00EC06DA"/>
    <w:rsid w:val="00EC0BB6"/>
    <w:rsid w:val="00EC0D8D"/>
    <w:rsid w:val="00EC0DF9"/>
    <w:rsid w:val="00EC0E6D"/>
    <w:rsid w:val="00EC0EFE"/>
    <w:rsid w:val="00EC0F2D"/>
    <w:rsid w:val="00EC0F85"/>
    <w:rsid w:val="00EC1106"/>
    <w:rsid w:val="00EC12DB"/>
    <w:rsid w:val="00EC13B3"/>
    <w:rsid w:val="00EC15AB"/>
    <w:rsid w:val="00EC17DD"/>
    <w:rsid w:val="00EC1866"/>
    <w:rsid w:val="00EC1D23"/>
    <w:rsid w:val="00EC1DAF"/>
    <w:rsid w:val="00EC1ED5"/>
    <w:rsid w:val="00EC210F"/>
    <w:rsid w:val="00EC22D5"/>
    <w:rsid w:val="00EC2345"/>
    <w:rsid w:val="00EC2363"/>
    <w:rsid w:val="00EC2690"/>
    <w:rsid w:val="00EC2755"/>
    <w:rsid w:val="00EC2773"/>
    <w:rsid w:val="00EC28F1"/>
    <w:rsid w:val="00EC2A5A"/>
    <w:rsid w:val="00EC2CCD"/>
    <w:rsid w:val="00EC2D21"/>
    <w:rsid w:val="00EC2F20"/>
    <w:rsid w:val="00EC2F68"/>
    <w:rsid w:val="00EC2F70"/>
    <w:rsid w:val="00EC2FE9"/>
    <w:rsid w:val="00EC3140"/>
    <w:rsid w:val="00EC316F"/>
    <w:rsid w:val="00EC347C"/>
    <w:rsid w:val="00EC366D"/>
    <w:rsid w:val="00EC37F8"/>
    <w:rsid w:val="00EC3858"/>
    <w:rsid w:val="00EC38CF"/>
    <w:rsid w:val="00EC39DB"/>
    <w:rsid w:val="00EC3B8D"/>
    <w:rsid w:val="00EC3D54"/>
    <w:rsid w:val="00EC3D7C"/>
    <w:rsid w:val="00EC3F4C"/>
    <w:rsid w:val="00EC3F92"/>
    <w:rsid w:val="00EC3FB0"/>
    <w:rsid w:val="00EC3FC7"/>
    <w:rsid w:val="00EC43AC"/>
    <w:rsid w:val="00EC469C"/>
    <w:rsid w:val="00EC4802"/>
    <w:rsid w:val="00EC4980"/>
    <w:rsid w:val="00EC4A93"/>
    <w:rsid w:val="00EC4AC2"/>
    <w:rsid w:val="00EC4C41"/>
    <w:rsid w:val="00EC4F18"/>
    <w:rsid w:val="00EC4F3A"/>
    <w:rsid w:val="00EC4FEF"/>
    <w:rsid w:val="00EC500B"/>
    <w:rsid w:val="00EC505D"/>
    <w:rsid w:val="00EC50F1"/>
    <w:rsid w:val="00EC5172"/>
    <w:rsid w:val="00EC527C"/>
    <w:rsid w:val="00EC54DA"/>
    <w:rsid w:val="00EC5511"/>
    <w:rsid w:val="00EC557B"/>
    <w:rsid w:val="00EC56B1"/>
    <w:rsid w:val="00EC58F6"/>
    <w:rsid w:val="00EC5937"/>
    <w:rsid w:val="00EC5948"/>
    <w:rsid w:val="00EC5ADA"/>
    <w:rsid w:val="00EC5BF6"/>
    <w:rsid w:val="00EC5CFC"/>
    <w:rsid w:val="00EC5FF5"/>
    <w:rsid w:val="00EC6060"/>
    <w:rsid w:val="00EC612B"/>
    <w:rsid w:val="00EC613E"/>
    <w:rsid w:val="00EC62FE"/>
    <w:rsid w:val="00EC6310"/>
    <w:rsid w:val="00EC63C2"/>
    <w:rsid w:val="00EC63CB"/>
    <w:rsid w:val="00EC63FE"/>
    <w:rsid w:val="00EC64DB"/>
    <w:rsid w:val="00EC64DF"/>
    <w:rsid w:val="00EC6553"/>
    <w:rsid w:val="00EC66BA"/>
    <w:rsid w:val="00EC6A56"/>
    <w:rsid w:val="00EC6A64"/>
    <w:rsid w:val="00EC6A93"/>
    <w:rsid w:val="00EC6AF7"/>
    <w:rsid w:val="00EC6DAF"/>
    <w:rsid w:val="00EC70B6"/>
    <w:rsid w:val="00EC724B"/>
    <w:rsid w:val="00EC74D1"/>
    <w:rsid w:val="00EC750E"/>
    <w:rsid w:val="00EC755C"/>
    <w:rsid w:val="00EC759A"/>
    <w:rsid w:val="00EC7653"/>
    <w:rsid w:val="00EC783C"/>
    <w:rsid w:val="00EC792D"/>
    <w:rsid w:val="00EC798A"/>
    <w:rsid w:val="00EC7B5B"/>
    <w:rsid w:val="00EC7CE1"/>
    <w:rsid w:val="00EC7E7E"/>
    <w:rsid w:val="00EC7E8E"/>
    <w:rsid w:val="00EC7FAA"/>
    <w:rsid w:val="00ED0044"/>
    <w:rsid w:val="00ED01D0"/>
    <w:rsid w:val="00ED0416"/>
    <w:rsid w:val="00ED0441"/>
    <w:rsid w:val="00ED04D8"/>
    <w:rsid w:val="00ED0B69"/>
    <w:rsid w:val="00ED0C32"/>
    <w:rsid w:val="00ED0C42"/>
    <w:rsid w:val="00ED0DA0"/>
    <w:rsid w:val="00ED0DEB"/>
    <w:rsid w:val="00ED0F57"/>
    <w:rsid w:val="00ED0FD6"/>
    <w:rsid w:val="00ED1003"/>
    <w:rsid w:val="00ED1017"/>
    <w:rsid w:val="00ED105D"/>
    <w:rsid w:val="00ED1093"/>
    <w:rsid w:val="00ED1112"/>
    <w:rsid w:val="00ED1162"/>
    <w:rsid w:val="00ED1283"/>
    <w:rsid w:val="00ED1518"/>
    <w:rsid w:val="00ED161B"/>
    <w:rsid w:val="00ED1630"/>
    <w:rsid w:val="00ED16C1"/>
    <w:rsid w:val="00ED1727"/>
    <w:rsid w:val="00ED178B"/>
    <w:rsid w:val="00ED1810"/>
    <w:rsid w:val="00ED1865"/>
    <w:rsid w:val="00ED1A08"/>
    <w:rsid w:val="00ED1AC1"/>
    <w:rsid w:val="00ED1CCF"/>
    <w:rsid w:val="00ED1CF3"/>
    <w:rsid w:val="00ED1D19"/>
    <w:rsid w:val="00ED1F35"/>
    <w:rsid w:val="00ED2014"/>
    <w:rsid w:val="00ED2486"/>
    <w:rsid w:val="00ED2707"/>
    <w:rsid w:val="00ED28BA"/>
    <w:rsid w:val="00ED290E"/>
    <w:rsid w:val="00ED29DE"/>
    <w:rsid w:val="00ED2E4D"/>
    <w:rsid w:val="00ED2E6F"/>
    <w:rsid w:val="00ED2F79"/>
    <w:rsid w:val="00ED302E"/>
    <w:rsid w:val="00ED304F"/>
    <w:rsid w:val="00ED32F7"/>
    <w:rsid w:val="00ED33B1"/>
    <w:rsid w:val="00ED36CA"/>
    <w:rsid w:val="00ED3703"/>
    <w:rsid w:val="00ED382B"/>
    <w:rsid w:val="00ED38F1"/>
    <w:rsid w:val="00ED3980"/>
    <w:rsid w:val="00ED3A54"/>
    <w:rsid w:val="00ED3B56"/>
    <w:rsid w:val="00ED3FE4"/>
    <w:rsid w:val="00ED40B6"/>
    <w:rsid w:val="00ED4172"/>
    <w:rsid w:val="00ED4207"/>
    <w:rsid w:val="00ED42EF"/>
    <w:rsid w:val="00ED43FA"/>
    <w:rsid w:val="00ED445A"/>
    <w:rsid w:val="00ED450F"/>
    <w:rsid w:val="00ED45DC"/>
    <w:rsid w:val="00ED47DD"/>
    <w:rsid w:val="00ED480B"/>
    <w:rsid w:val="00ED49B9"/>
    <w:rsid w:val="00ED4A11"/>
    <w:rsid w:val="00ED4BE2"/>
    <w:rsid w:val="00ED4C0A"/>
    <w:rsid w:val="00ED4FA3"/>
    <w:rsid w:val="00ED5244"/>
    <w:rsid w:val="00ED52B9"/>
    <w:rsid w:val="00ED53EA"/>
    <w:rsid w:val="00ED5655"/>
    <w:rsid w:val="00ED574A"/>
    <w:rsid w:val="00ED579D"/>
    <w:rsid w:val="00ED5807"/>
    <w:rsid w:val="00ED58FE"/>
    <w:rsid w:val="00ED5BA4"/>
    <w:rsid w:val="00ED5DD9"/>
    <w:rsid w:val="00ED5F75"/>
    <w:rsid w:val="00ED60FE"/>
    <w:rsid w:val="00ED638A"/>
    <w:rsid w:val="00ED63CA"/>
    <w:rsid w:val="00ED64E8"/>
    <w:rsid w:val="00ED65F4"/>
    <w:rsid w:val="00ED66D1"/>
    <w:rsid w:val="00ED6C0F"/>
    <w:rsid w:val="00ED6C56"/>
    <w:rsid w:val="00ED6C57"/>
    <w:rsid w:val="00ED6D03"/>
    <w:rsid w:val="00ED70B1"/>
    <w:rsid w:val="00ED70C0"/>
    <w:rsid w:val="00ED7194"/>
    <w:rsid w:val="00ED7682"/>
    <w:rsid w:val="00ED7820"/>
    <w:rsid w:val="00ED7882"/>
    <w:rsid w:val="00ED7951"/>
    <w:rsid w:val="00ED7E5B"/>
    <w:rsid w:val="00EE021B"/>
    <w:rsid w:val="00EE02AB"/>
    <w:rsid w:val="00EE05FF"/>
    <w:rsid w:val="00EE07AD"/>
    <w:rsid w:val="00EE07BF"/>
    <w:rsid w:val="00EE0899"/>
    <w:rsid w:val="00EE09AB"/>
    <w:rsid w:val="00EE0BE2"/>
    <w:rsid w:val="00EE0E71"/>
    <w:rsid w:val="00EE10DD"/>
    <w:rsid w:val="00EE119F"/>
    <w:rsid w:val="00EE1205"/>
    <w:rsid w:val="00EE12BA"/>
    <w:rsid w:val="00EE136A"/>
    <w:rsid w:val="00EE137E"/>
    <w:rsid w:val="00EE139C"/>
    <w:rsid w:val="00EE1504"/>
    <w:rsid w:val="00EE18D2"/>
    <w:rsid w:val="00EE1944"/>
    <w:rsid w:val="00EE1946"/>
    <w:rsid w:val="00EE1B8D"/>
    <w:rsid w:val="00EE1DB2"/>
    <w:rsid w:val="00EE1DBE"/>
    <w:rsid w:val="00EE1DC6"/>
    <w:rsid w:val="00EE1DF0"/>
    <w:rsid w:val="00EE2132"/>
    <w:rsid w:val="00EE219A"/>
    <w:rsid w:val="00EE21D0"/>
    <w:rsid w:val="00EE23CB"/>
    <w:rsid w:val="00EE262B"/>
    <w:rsid w:val="00EE263E"/>
    <w:rsid w:val="00EE2745"/>
    <w:rsid w:val="00EE28A1"/>
    <w:rsid w:val="00EE28A4"/>
    <w:rsid w:val="00EE28BD"/>
    <w:rsid w:val="00EE2A6C"/>
    <w:rsid w:val="00EE2BA1"/>
    <w:rsid w:val="00EE2C8C"/>
    <w:rsid w:val="00EE2E0C"/>
    <w:rsid w:val="00EE2E1B"/>
    <w:rsid w:val="00EE30FC"/>
    <w:rsid w:val="00EE3109"/>
    <w:rsid w:val="00EE33D7"/>
    <w:rsid w:val="00EE3402"/>
    <w:rsid w:val="00EE347E"/>
    <w:rsid w:val="00EE357D"/>
    <w:rsid w:val="00EE3684"/>
    <w:rsid w:val="00EE369B"/>
    <w:rsid w:val="00EE376A"/>
    <w:rsid w:val="00EE391B"/>
    <w:rsid w:val="00EE3964"/>
    <w:rsid w:val="00EE3D1D"/>
    <w:rsid w:val="00EE3DD5"/>
    <w:rsid w:val="00EE40EC"/>
    <w:rsid w:val="00EE4221"/>
    <w:rsid w:val="00EE435F"/>
    <w:rsid w:val="00EE4618"/>
    <w:rsid w:val="00EE462D"/>
    <w:rsid w:val="00EE4937"/>
    <w:rsid w:val="00EE49AD"/>
    <w:rsid w:val="00EE49E9"/>
    <w:rsid w:val="00EE4A2A"/>
    <w:rsid w:val="00EE4AAB"/>
    <w:rsid w:val="00EE4ACA"/>
    <w:rsid w:val="00EE4B81"/>
    <w:rsid w:val="00EE4BDA"/>
    <w:rsid w:val="00EE4CA4"/>
    <w:rsid w:val="00EE4CCB"/>
    <w:rsid w:val="00EE4D63"/>
    <w:rsid w:val="00EE4E32"/>
    <w:rsid w:val="00EE4E54"/>
    <w:rsid w:val="00EE4F3D"/>
    <w:rsid w:val="00EE5183"/>
    <w:rsid w:val="00EE5203"/>
    <w:rsid w:val="00EE5313"/>
    <w:rsid w:val="00EE543A"/>
    <w:rsid w:val="00EE5608"/>
    <w:rsid w:val="00EE57A5"/>
    <w:rsid w:val="00EE5829"/>
    <w:rsid w:val="00EE5A25"/>
    <w:rsid w:val="00EE5C5E"/>
    <w:rsid w:val="00EE5C68"/>
    <w:rsid w:val="00EE5CAD"/>
    <w:rsid w:val="00EE5D23"/>
    <w:rsid w:val="00EE5DCA"/>
    <w:rsid w:val="00EE5E6C"/>
    <w:rsid w:val="00EE5EF7"/>
    <w:rsid w:val="00EE62FE"/>
    <w:rsid w:val="00EE6389"/>
    <w:rsid w:val="00EE64A7"/>
    <w:rsid w:val="00EE66DE"/>
    <w:rsid w:val="00EE6B10"/>
    <w:rsid w:val="00EE6B45"/>
    <w:rsid w:val="00EE6BF6"/>
    <w:rsid w:val="00EE6D34"/>
    <w:rsid w:val="00EE6ECE"/>
    <w:rsid w:val="00EE6F79"/>
    <w:rsid w:val="00EE718B"/>
    <w:rsid w:val="00EE7269"/>
    <w:rsid w:val="00EE72A7"/>
    <w:rsid w:val="00EE72F8"/>
    <w:rsid w:val="00EE736B"/>
    <w:rsid w:val="00EE759D"/>
    <w:rsid w:val="00EE776E"/>
    <w:rsid w:val="00EE77E5"/>
    <w:rsid w:val="00EE783B"/>
    <w:rsid w:val="00EE798A"/>
    <w:rsid w:val="00EE7A94"/>
    <w:rsid w:val="00EE7AAE"/>
    <w:rsid w:val="00EE7E1B"/>
    <w:rsid w:val="00EE7E7C"/>
    <w:rsid w:val="00EE7F54"/>
    <w:rsid w:val="00EF0041"/>
    <w:rsid w:val="00EF03EE"/>
    <w:rsid w:val="00EF0433"/>
    <w:rsid w:val="00EF083A"/>
    <w:rsid w:val="00EF09A2"/>
    <w:rsid w:val="00EF0A42"/>
    <w:rsid w:val="00EF0AF7"/>
    <w:rsid w:val="00EF0BFA"/>
    <w:rsid w:val="00EF0C19"/>
    <w:rsid w:val="00EF0CBD"/>
    <w:rsid w:val="00EF0EF8"/>
    <w:rsid w:val="00EF1011"/>
    <w:rsid w:val="00EF1249"/>
    <w:rsid w:val="00EF1280"/>
    <w:rsid w:val="00EF1394"/>
    <w:rsid w:val="00EF15B3"/>
    <w:rsid w:val="00EF1605"/>
    <w:rsid w:val="00EF16F9"/>
    <w:rsid w:val="00EF172B"/>
    <w:rsid w:val="00EF1761"/>
    <w:rsid w:val="00EF17B8"/>
    <w:rsid w:val="00EF1909"/>
    <w:rsid w:val="00EF1925"/>
    <w:rsid w:val="00EF1BA3"/>
    <w:rsid w:val="00EF1C5B"/>
    <w:rsid w:val="00EF1CAB"/>
    <w:rsid w:val="00EF1CC7"/>
    <w:rsid w:val="00EF1FAD"/>
    <w:rsid w:val="00EF1FD5"/>
    <w:rsid w:val="00EF1FE3"/>
    <w:rsid w:val="00EF2008"/>
    <w:rsid w:val="00EF214A"/>
    <w:rsid w:val="00EF2315"/>
    <w:rsid w:val="00EF2360"/>
    <w:rsid w:val="00EF2419"/>
    <w:rsid w:val="00EF246B"/>
    <w:rsid w:val="00EF246F"/>
    <w:rsid w:val="00EF2495"/>
    <w:rsid w:val="00EF24B8"/>
    <w:rsid w:val="00EF25DD"/>
    <w:rsid w:val="00EF29F0"/>
    <w:rsid w:val="00EF2E84"/>
    <w:rsid w:val="00EF2EC2"/>
    <w:rsid w:val="00EF2EF8"/>
    <w:rsid w:val="00EF306C"/>
    <w:rsid w:val="00EF320E"/>
    <w:rsid w:val="00EF3432"/>
    <w:rsid w:val="00EF352C"/>
    <w:rsid w:val="00EF3549"/>
    <w:rsid w:val="00EF36C5"/>
    <w:rsid w:val="00EF377D"/>
    <w:rsid w:val="00EF378C"/>
    <w:rsid w:val="00EF37C8"/>
    <w:rsid w:val="00EF3834"/>
    <w:rsid w:val="00EF38E6"/>
    <w:rsid w:val="00EF3C2D"/>
    <w:rsid w:val="00EF3C58"/>
    <w:rsid w:val="00EF3C71"/>
    <w:rsid w:val="00EF3CEB"/>
    <w:rsid w:val="00EF3D94"/>
    <w:rsid w:val="00EF40F8"/>
    <w:rsid w:val="00EF4109"/>
    <w:rsid w:val="00EF41AC"/>
    <w:rsid w:val="00EF424A"/>
    <w:rsid w:val="00EF44E1"/>
    <w:rsid w:val="00EF455E"/>
    <w:rsid w:val="00EF4641"/>
    <w:rsid w:val="00EF465C"/>
    <w:rsid w:val="00EF482A"/>
    <w:rsid w:val="00EF4853"/>
    <w:rsid w:val="00EF48B6"/>
    <w:rsid w:val="00EF4BFF"/>
    <w:rsid w:val="00EF4D5F"/>
    <w:rsid w:val="00EF4E91"/>
    <w:rsid w:val="00EF4E93"/>
    <w:rsid w:val="00EF4EA5"/>
    <w:rsid w:val="00EF4FB9"/>
    <w:rsid w:val="00EF4FCB"/>
    <w:rsid w:val="00EF4FF9"/>
    <w:rsid w:val="00EF5019"/>
    <w:rsid w:val="00EF5109"/>
    <w:rsid w:val="00EF5221"/>
    <w:rsid w:val="00EF5373"/>
    <w:rsid w:val="00EF54DD"/>
    <w:rsid w:val="00EF5523"/>
    <w:rsid w:val="00EF5554"/>
    <w:rsid w:val="00EF562A"/>
    <w:rsid w:val="00EF57DE"/>
    <w:rsid w:val="00EF5949"/>
    <w:rsid w:val="00EF5A6D"/>
    <w:rsid w:val="00EF5B58"/>
    <w:rsid w:val="00EF5C2E"/>
    <w:rsid w:val="00EF5D1F"/>
    <w:rsid w:val="00EF5E25"/>
    <w:rsid w:val="00EF5E93"/>
    <w:rsid w:val="00EF6057"/>
    <w:rsid w:val="00EF6107"/>
    <w:rsid w:val="00EF63CB"/>
    <w:rsid w:val="00EF649F"/>
    <w:rsid w:val="00EF65FC"/>
    <w:rsid w:val="00EF666F"/>
    <w:rsid w:val="00EF6AAC"/>
    <w:rsid w:val="00EF6B43"/>
    <w:rsid w:val="00EF6BD5"/>
    <w:rsid w:val="00EF6CB9"/>
    <w:rsid w:val="00EF6E73"/>
    <w:rsid w:val="00EF71E6"/>
    <w:rsid w:val="00EF72B1"/>
    <w:rsid w:val="00EF72D7"/>
    <w:rsid w:val="00EF7393"/>
    <w:rsid w:val="00EF786E"/>
    <w:rsid w:val="00EF7AAA"/>
    <w:rsid w:val="00EF7BB6"/>
    <w:rsid w:val="00EF7D1E"/>
    <w:rsid w:val="00EF7F68"/>
    <w:rsid w:val="00EF7FA4"/>
    <w:rsid w:val="00F00019"/>
    <w:rsid w:val="00F00163"/>
    <w:rsid w:val="00F00199"/>
    <w:rsid w:val="00F00295"/>
    <w:rsid w:val="00F00338"/>
    <w:rsid w:val="00F005AA"/>
    <w:rsid w:val="00F00688"/>
    <w:rsid w:val="00F007C7"/>
    <w:rsid w:val="00F008C7"/>
    <w:rsid w:val="00F008E6"/>
    <w:rsid w:val="00F00915"/>
    <w:rsid w:val="00F009B8"/>
    <w:rsid w:val="00F00B8C"/>
    <w:rsid w:val="00F00BC4"/>
    <w:rsid w:val="00F00EF4"/>
    <w:rsid w:val="00F00EFA"/>
    <w:rsid w:val="00F00FE3"/>
    <w:rsid w:val="00F010AB"/>
    <w:rsid w:val="00F010D5"/>
    <w:rsid w:val="00F01187"/>
    <w:rsid w:val="00F011D2"/>
    <w:rsid w:val="00F01327"/>
    <w:rsid w:val="00F0139C"/>
    <w:rsid w:val="00F013A1"/>
    <w:rsid w:val="00F013D4"/>
    <w:rsid w:val="00F016F0"/>
    <w:rsid w:val="00F0199B"/>
    <w:rsid w:val="00F01ED8"/>
    <w:rsid w:val="00F01F96"/>
    <w:rsid w:val="00F0200A"/>
    <w:rsid w:val="00F0237C"/>
    <w:rsid w:val="00F0287E"/>
    <w:rsid w:val="00F02AA8"/>
    <w:rsid w:val="00F02C16"/>
    <w:rsid w:val="00F02D31"/>
    <w:rsid w:val="00F02E1C"/>
    <w:rsid w:val="00F02F7C"/>
    <w:rsid w:val="00F02FD0"/>
    <w:rsid w:val="00F030A4"/>
    <w:rsid w:val="00F030F2"/>
    <w:rsid w:val="00F0313D"/>
    <w:rsid w:val="00F031DC"/>
    <w:rsid w:val="00F03229"/>
    <w:rsid w:val="00F03265"/>
    <w:rsid w:val="00F0329D"/>
    <w:rsid w:val="00F034FD"/>
    <w:rsid w:val="00F035E7"/>
    <w:rsid w:val="00F0363F"/>
    <w:rsid w:val="00F03738"/>
    <w:rsid w:val="00F03A9D"/>
    <w:rsid w:val="00F03BD4"/>
    <w:rsid w:val="00F03F06"/>
    <w:rsid w:val="00F03F09"/>
    <w:rsid w:val="00F042C4"/>
    <w:rsid w:val="00F042FA"/>
    <w:rsid w:val="00F043A5"/>
    <w:rsid w:val="00F04432"/>
    <w:rsid w:val="00F04450"/>
    <w:rsid w:val="00F04997"/>
    <w:rsid w:val="00F049C5"/>
    <w:rsid w:val="00F04B33"/>
    <w:rsid w:val="00F04B89"/>
    <w:rsid w:val="00F04C0B"/>
    <w:rsid w:val="00F04D0D"/>
    <w:rsid w:val="00F04F9B"/>
    <w:rsid w:val="00F05089"/>
    <w:rsid w:val="00F050EC"/>
    <w:rsid w:val="00F052B5"/>
    <w:rsid w:val="00F05B24"/>
    <w:rsid w:val="00F05B45"/>
    <w:rsid w:val="00F062C2"/>
    <w:rsid w:val="00F062F6"/>
    <w:rsid w:val="00F06307"/>
    <w:rsid w:val="00F064E8"/>
    <w:rsid w:val="00F066F1"/>
    <w:rsid w:val="00F06760"/>
    <w:rsid w:val="00F06833"/>
    <w:rsid w:val="00F0717F"/>
    <w:rsid w:val="00F07431"/>
    <w:rsid w:val="00F07474"/>
    <w:rsid w:val="00F078A4"/>
    <w:rsid w:val="00F0794A"/>
    <w:rsid w:val="00F0797D"/>
    <w:rsid w:val="00F07A26"/>
    <w:rsid w:val="00F07A9E"/>
    <w:rsid w:val="00F07AC3"/>
    <w:rsid w:val="00F07C6F"/>
    <w:rsid w:val="00F10422"/>
    <w:rsid w:val="00F107FE"/>
    <w:rsid w:val="00F10833"/>
    <w:rsid w:val="00F1090F"/>
    <w:rsid w:val="00F1093F"/>
    <w:rsid w:val="00F10A65"/>
    <w:rsid w:val="00F10D52"/>
    <w:rsid w:val="00F10EE9"/>
    <w:rsid w:val="00F10FCA"/>
    <w:rsid w:val="00F11056"/>
    <w:rsid w:val="00F110BC"/>
    <w:rsid w:val="00F1124A"/>
    <w:rsid w:val="00F11271"/>
    <w:rsid w:val="00F112FE"/>
    <w:rsid w:val="00F11484"/>
    <w:rsid w:val="00F11BD1"/>
    <w:rsid w:val="00F120B8"/>
    <w:rsid w:val="00F1234B"/>
    <w:rsid w:val="00F126F2"/>
    <w:rsid w:val="00F12ADB"/>
    <w:rsid w:val="00F12AF6"/>
    <w:rsid w:val="00F12B56"/>
    <w:rsid w:val="00F12C76"/>
    <w:rsid w:val="00F12CEF"/>
    <w:rsid w:val="00F12E9D"/>
    <w:rsid w:val="00F12F7E"/>
    <w:rsid w:val="00F13226"/>
    <w:rsid w:val="00F13601"/>
    <w:rsid w:val="00F136B1"/>
    <w:rsid w:val="00F1392D"/>
    <w:rsid w:val="00F13D57"/>
    <w:rsid w:val="00F141E8"/>
    <w:rsid w:val="00F14607"/>
    <w:rsid w:val="00F14674"/>
    <w:rsid w:val="00F146B4"/>
    <w:rsid w:val="00F146F5"/>
    <w:rsid w:val="00F14761"/>
    <w:rsid w:val="00F148AA"/>
    <w:rsid w:val="00F149F1"/>
    <w:rsid w:val="00F14AF6"/>
    <w:rsid w:val="00F14B3D"/>
    <w:rsid w:val="00F14D8F"/>
    <w:rsid w:val="00F14DA2"/>
    <w:rsid w:val="00F14F05"/>
    <w:rsid w:val="00F14F72"/>
    <w:rsid w:val="00F15102"/>
    <w:rsid w:val="00F1512E"/>
    <w:rsid w:val="00F15146"/>
    <w:rsid w:val="00F1516C"/>
    <w:rsid w:val="00F15344"/>
    <w:rsid w:val="00F1534D"/>
    <w:rsid w:val="00F15672"/>
    <w:rsid w:val="00F157B0"/>
    <w:rsid w:val="00F1584F"/>
    <w:rsid w:val="00F15951"/>
    <w:rsid w:val="00F15990"/>
    <w:rsid w:val="00F15C03"/>
    <w:rsid w:val="00F15CEA"/>
    <w:rsid w:val="00F15D4C"/>
    <w:rsid w:val="00F16178"/>
    <w:rsid w:val="00F161C3"/>
    <w:rsid w:val="00F1652B"/>
    <w:rsid w:val="00F165A7"/>
    <w:rsid w:val="00F16CDE"/>
    <w:rsid w:val="00F16D1A"/>
    <w:rsid w:val="00F17006"/>
    <w:rsid w:val="00F1752F"/>
    <w:rsid w:val="00F17685"/>
    <w:rsid w:val="00F17878"/>
    <w:rsid w:val="00F1791D"/>
    <w:rsid w:val="00F17931"/>
    <w:rsid w:val="00F17B17"/>
    <w:rsid w:val="00F17B9C"/>
    <w:rsid w:val="00F17C00"/>
    <w:rsid w:val="00F17C1B"/>
    <w:rsid w:val="00F17C44"/>
    <w:rsid w:val="00F17CE9"/>
    <w:rsid w:val="00F17D5A"/>
    <w:rsid w:val="00F17E54"/>
    <w:rsid w:val="00F17E6E"/>
    <w:rsid w:val="00F17F2A"/>
    <w:rsid w:val="00F17F55"/>
    <w:rsid w:val="00F20132"/>
    <w:rsid w:val="00F202C6"/>
    <w:rsid w:val="00F2030C"/>
    <w:rsid w:val="00F204B3"/>
    <w:rsid w:val="00F208AB"/>
    <w:rsid w:val="00F20BC6"/>
    <w:rsid w:val="00F20C52"/>
    <w:rsid w:val="00F20C8D"/>
    <w:rsid w:val="00F20CDB"/>
    <w:rsid w:val="00F20E6E"/>
    <w:rsid w:val="00F212DE"/>
    <w:rsid w:val="00F217FF"/>
    <w:rsid w:val="00F21845"/>
    <w:rsid w:val="00F21B61"/>
    <w:rsid w:val="00F21BA2"/>
    <w:rsid w:val="00F21BFE"/>
    <w:rsid w:val="00F21DEB"/>
    <w:rsid w:val="00F220EA"/>
    <w:rsid w:val="00F2210F"/>
    <w:rsid w:val="00F22132"/>
    <w:rsid w:val="00F2213A"/>
    <w:rsid w:val="00F222FC"/>
    <w:rsid w:val="00F22332"/>
    <w:rsid w:val="00F223C0"/>
    <w:rsid w:val="00F223F8"/>
    <w:rsid w:val="00F22529"/>
    <w:rsid w:val="00F2255B"/>
    <w:rsid w:val="00F225B1"/>
    <w:rsid w:val="00F2268C"/>
    <w:rsid w:val="00F226F6"/>
    <w:rsid w:val="00F22702"/>
    <w:rsid w:val="00F22787"/>
    <w:rsid w:val="00F227AB"/>
    <w:rsid w:val="00F22835"/>
    <w:rsid w:val="00F22854"/>
    <w:rsid w:val="00F228FB"/>
    <w:rsid w:val="00F22C30"/>
    <w:rsid w:val="00F22D90"/>
    <w:rsid w:val="00F22FFE"/>
    <w:rsid w:val="00F2313F"/>
    <w:rsid w:val="00F232B7"/>
    <w:rsid w:val="00F232BA"/>
    <w:rsid w:val="00F233D7"/>
    <w:rsid w:val="00F2346D"/>
    <w:rsid w:val="00F238FB"/>
    <w:rsid w:val="00F23B78"/>
    <w:rsid w:val="00F23BB2"/>
    <w:rsid w:val="00F23C75"/>
    <w:rsid w:val="00F23C95"/>
    <w:rsid w:val="00F23DFF"/>
    <w:rsid w:val="00F23F95"/>
    <w:rsid w:val="00F23FAA"/>
    <w:rsid w:val="00F24071"/>
    <w:rsid w:val="00F2426F"/>
    <w:rsid w:val="00F24340"/>
    <w:rsid w:val="00F24399"/>
    <w:rsid w:val="00F243A3"/>
    <w:rsid w:val="00F2441C"/>
    <w:rsid w:val="00F24729"/>
    <w:rsid w:val="00F2485B"/>
    <w:rsid w:val="00F24A5D"/>
    <w:rsid w:val="00F24D05"/>
    <w:rsid w:val="00F24D24"/>
    <w:rsid w:val="00F2516A"/>
    <w:rsid w:val="00F2588E"/>
    <w:rsid w:val="00F25CAF"/>
    <w:rsid w:val="00F25ED1"/>
    <w:rsid w:val="00F25FEF"/>
    <w:rsid w:val="00F264AB"/>
    <w:rsid w:val="00F264C8"/>
    <w:rsid w:val="00F26521"/>
    <w:rsid w:val="00F265F3"/>
    <w:rsid w:val="00F26641"/>
    <w:rsid w:val="00F266E9"/>
    <w:rsid w:val="00F2675B"/>
    <w:rsid w:val="00F268F8"/>
    <w:rsid w:val="00F26933"/>
    <w:rsid w:val="00F26A5C"/>
    <w:rsid w:val="00F26C28"/>
    <w:rsid w:val="00F26DB4"/>
    <w:rsid w:val="00F26DFC"/>
    <w:rsid w:val="00F26ED7"/>
    <w:rsid w:val="00F27041"/>
    <w:rsid w:val="00F270D0"/>
    <w:rsid w:val="00F2718C"/>
    <w:rsid w:val="00F2723A"/>
    <w:rsid w:val="00F272FF"/>
    <w:rsid w:val="00F274DF"/>
    <w:rsid w:val="00F2756A"/>
    <w:rsid w:val="00F278AD"/>
    <w:rsid w:val="00F27B00"/>
    <w:rsid w:val="00F27FCC"/>
    <w:rsid w:val="00F30043"/>
    <w:rsid w:val="00F300AC"/>
    <w:rsid w:val="00F301FE"/>
    <w:rsid w:val="00F3099D"/>
    <w:rsid w:val="00F30ACF"/>
    <w:rsid w:val="00F30B26"/>
    <w:rsid w:val="00F30D16"/>
    <w:rsid w:val="00F30E83"/>
    <w:rsid w:val="00F311A8"/>
    <w:rsid w:val="00F3123A"/>
    <w:rsid w:val="00F31250"/>
    <w:rsid w:val="00F31276"/>
    <w:rsid w:val="00F312FB"/>
    <w:rsid w:val="00F31660"/>
    <w:rsid w:val="00F31A11"/>
    <w:rsid w:val="00F31A70"/>
    <w:rsid w:val="00F31AC1"/>
    <w:rsid w:val="00F31D79"/>
    <w:rsid w:val="00F31E52"/>
    <w:rsid w:val="00F31FDC"/>
    <w:rsid w:val="00F3202B"/>
    <w:rsid w:val="00F32043"/>
    <w:rsid w:val="00F320C2"/>
    <w:rsid w:val="00F320E9"/>
    <w:rsid w:val="00F3219E"/>
    <w:rsid w:val="00F3222D"/>
    <w:rsid w:val="00F32395"/>
    <w:rsid w:val="00F323DE"/>
    <w:rsid w:val="00F325C1"/>
    <w:rsid w:val="00F32607"/>
    <w:rsid w:val="00F3287C"/>
    <w:rsid w:val="00F32954"/>
    <w:rsid w:val="00F3297D"/>
    <w:rsid w:val="00F32A7E"/>
    <w:rsid w:val="00F32ACA"/>
    <w:rsid w:val="00F32B10"/>
    <w:rsid w:val="00F32CD3"/>
    <w:rsid w:val="00F32F85"/>
    <w:rsid w:val="00F334B3"/>
    <w:rsid w:val="00F33621"/>
    <w:rsid w:val="00F3386C"/>
    <w:rsid w:val="00F33976"/>
    <w:rsid w:val="00F339BC"/>
    <w:rsid w:val="00F33A0C"/>
    <w:rsid w:val="00F33A90"/>
    <w:rsid w:val="00F33ADA"/>
    <w:rsid w:val="00F33AF1"/>
    <w:rsid w:val="00F33B64"/>
    <w:rsid w:val="00F33E3D"/>
    <w:rsid w:val="00F33F91"/>
    <w:rsid w:val="00F34060"/>
    <w:rsid w:val="00F3407C"/>
    <w:rsid w:val="00F34287"/>
    <w:rsid w:val="00F342C7"/>
    <w:rsid w:val="00F346A9"/>
    <w:rsid w:val="00F34855"/>
    <w:rsid w:val="00F34A52"/>
    <w:rsid w:val="00F34BA3"/>
    <w:rsid w:val="00F34F2F"/>
    <w:rsid w:val="00F35169"/>
    <w:rsid w:val="00F351E7"/>
    <w:rsid w:val="00F3536C"/>
    <w:rsid w:val="00F35443"/>
    <w:rsid w:val="00F354A1"/>
    <w:rsid w:val="00F35818"/>
    <w:rsid w:val="00F359CA"/>
    <w:rsid w:val="00F35DAD"/>
    <w:rsid w:val="00F35DDA"/>
    <w:rsid w:val="00F35E8F"/>
    <w:rsid w:val="00F35EC1"/>
    <w:rsid w:val="00F36241"/>
    <w:rsid w:val="00F36381"/>
    <w:rsid w:val="00F364AB"/>
    <w:rsid w:val="00F36666"/>
    <w:rsid w:val="00F367E4"/>
    <w:rsid w:val="00F3693C"/>
    <w:rsid w:val="00F36AD4"/>
    <w:rsid w:val="00F36CEB"/>
    <w:rsid w:val="00F36D84"/>
    <w:rsid w:val="00F36DF7"/>
    <w:rsid w:val="00F3724C"/>
    <w:rsid w:val="00F37290"/>
    <w:rsid w:val="00F373A0"/>
    <w:rsid w:val="00F374CA"/>
    <w:rsid w:val="00F37544"/>
    <w:rsid w:val="00F375F2"/>
    <w:rsid w:val="00F37820"/>
    <w:rsid w:val="00F37847"/>
    <w:rsid w:val="00F378A6"/>
    <w:rsid w:val="00F37C23"/>
    <w:rsid w:val="00F37EB8"/>
    <w:rsid w:val="00F37FCD"/>
    <w:rsid w:val="00F4003D"/>
    <w:rsid w:val="00F40056"/>
    <w:rsid w:val="00F400C9"/>
    <w:rsid w:val="00F404D5"/>
    <w:rsid w:val="00F4085B"/>
    <w:rsid w:val="00F40A19"/>
    <w:rsid w:val="00F40A27"/>
    <w:rsid w:val="00F40B25"/>
    <w:rsid w:val="00F40F60"/>
    <w:rsid w:val="00F4100F"/>
    <w:rsid w:val="00F4115B"/>
    <w:rsid w:val="00F41218"/>
    <w:rsid w:val="00F412FB"/>
    <w:rsid w:val="00F4147B"/>
    <w:rsid w:val="00F4162F"/>
    <w:rsid w:val="00F4176E"/>
    <w:rsid w:val="00F41840"/>
    <w:rsid w:val="00F41963"/>
    <w:rsid w:val="00F41A00"/>
    <w:rsid w:val="00F41A44"/>
    <w:rsid w:val="00F41B7C"/>
    <w:rsid w:val="00F41C54"/>
    <w:rsid w:val="00F41C75"/>
    <w:rsid w:val="00F41DF6"/>
    <w:rsid w:val="00F41E88"/>
    <w:rsid w:val="00F41F69"/>
    <w:rsid w:val="00F41FAE"/>
    <w:rsid w:val="00F42216"/>
    <w:rsid w:val="00F424CD"/>
    <w:rsid w:val="00F42521"/>
    <w:rsid w:val="00F425DC"/>
    <w:rsid w:val="00F427A7"/>
    <w:rsid w:val="00F427FD"/>
    <w:rsid w:val="00F42A37"/>
    <w:rsid w:val="00F42AAF"/>
    <w:rsid w:val="00F42B9F"/>
    <w:rsid w:val="00F42D03"/>
    <w:rsid w:val="00F42D05"/>
    <w:rsid w:val="00F42D9A"/>
    <w:rsid w:val="00F4303E"/>
    <w:rsid w:val="00F43185"/>
    <w:rsid w:val="00F433E0"/>
    <w:rsid w:val="00F436B1"/>
    <w:rsid w:val="00F4382E"/>
    <w:rsid w:val="00F43ACA"/>
    <w:rsid w:val="00F43AF0"/>
    <w:rsid w:val="00F43B0B"/>
    <w:rsid w:val="00F43B79"/>
    <w:rsid w:val="00F43CAE"/>
    <w:rsid w:val="00F43E51"/>
    <w:rsid w:val="00F43FEC"/>
    <w:rsid w:val="00F4402F"/>
    <w:rsid w:val="00F440FF"/>
    <w:rsid w:val="00F44135"/>
    <w:rsid w:val="00F4423D"/>
    <w:rsid w:val="00F4476D"/>
    <w:rsid w:val="00F448CC"/>
    <w:rsid w:val="00F449DC"/>
    <w:rsid w:val="00F44A04"/>
    <w:rsid w:val="00F44A5C"/>
    <w:rsid w:val="00F44A83"/>
    <w:rsid w:val="00F44AC0"/>
    <w:rsid w:val="00F44AF7"/>
    <w:rsid w:val="00F44CE5"/>
    <w:rsid w:val="00F44E1F"/>
    <w:rsid w:val="00F44FFF"/>
    <w:rsid w:val="00F4512D"/>
    <w:rsid w:val="00F4513C"/>
    <w:rsid w:val="00F45145"/>
    <w:rsid w:val="00F451CB"/>
    <w:rsid w:val="00F45224"/>
    <w:rsid w:val="00F4574C"/>
    <w:rsid w:val="00F4577A"/>
    <w:rsid w:val="00F4579F"/>
    <w:rsid w:val="00F457FD"/>
    <w:rsid w:val="00F45AD9"/>
    <w:rsid w:val="00F45B30"/>
    <w:rsid w:val="00F45D03"/>
    <w:rsid w:val="00F45EBF"/>
    <w:rsid w:val="00F45FAF"/>
    <w:rsid w:val="00F45FC5"/>
    <w:rsid w:val="00F46108"/>
    <w:rsid w:val="00F46324"/>
    <w:rsid w:val="00F4638B"/>
    <w:rsid w:val="00F463C0"/>
    <w:rsid w:val="00F46633"/>
    <w:rsid w:val="00F466D2"/>
    <w:rsid w:val="00F46764"/>
    <w:rsid w:val="00F4679B"/>
    <w:rsid w:val="00F467C6"/>
    <w:rsid w:val="00F467E2"/>
    <w:rsid w:val="00F46904"/>
    <w:rsid w:val="00F46A5B"/>
    <w:rsid w:val="00F46DC4"/>
    <w:rsid w:val="00F470C9"/>
    <w:rsid w:val="00F474E8"/>
    <w:rsid w:val="00F47A24"/>
    <w:rsid w:val="00F47B40"/>
    <w:rsid w:val="00F47BA3"/>
    <w:rsid w:val="00F47E3B"/>
    <w:rsid w:val="00F501E3"/>
    <w:rsid w:val="00F50202"/>
    <w:rsid w:val="00F503C9"/>
    <w:rsid w:val="00F5058F"/>
    <w:rsid w:val="00F50842"/>
    <w:rsid w:val="00F5085C"/>
    <w:rsid w:val="00F50B11"/>
    <w:rsid w:val="00F50E3F"/>
    <w:rsid w:val="00F5103D"/>
    <w:rsid w:val="00F514D2"/>
    <w:rsid w:val="00F515B3"/>
    <w:rsid w:val="00F5172B"/>
    <w:rsid w:val="00F518F7"/>
    <w:rsid w:val="00F51A22"/>
    <w:rsid w:val="00F51AF9"/>
    <w:rsid w:val="00F51B59"/>
    <w:rsid w:val="00F51D05"/>
    <w:rsid w:val="00F5209A"/>
    <w:rsid w:val="00F521CE"/>
    <w:rsid w:val="00F521DC"/>
    <w:rsid w:val="00F52336"/>
    <w:rsid w:val="00F52537"/>
    <w:rsid w:val="00F52701"/>
    <w:rsid w:val="00F52839"/>
    <w:rsid w:val="00F52886"/>
    <w:rsid w:val="00F5296C"/>
    <w:rsid w:val="00F529A1"/>
    <w:rsid w:val="00F52A7F"/>
    <w:rsid w:val="00F52B0D"/>
    <w:rsid w:val="00F52CFD"/>
    <w:rsid w:val="00F52D07"/>
    <w:rsid w:val="00F52DB7"/>
    <w:rsid w:val="00F52EBC"/>
    <w:rsid w:val="00F530DF"/>
    <w:rsid w:val="00F53273"/>
    <w:rsid w:val="00F53280"/>
    <w:rsid w:val="00F53303"/>
    <w:rsid w:val="00F53538"/>
    <w:rsid w:val="00F53545"/>
    <w:rsid w:val="00F53650"/>
    <w:rsid w:val="00F53666"/>
    <w:rsid w:val="00F53715"/>
    <w:rsid w:val="00F537AC"/>
    <w:rsid w:val="00F537CA"/>
    <w:rsid w:val="00F53872"/>
    <w:rsid w:val="00F53896"/>
    <w:rsid w:val="00F538CE"/>
    <w:rsid w:val="00F53A10"/>
    <w:rsid w:val="00F53B81"/>
    <w:rsid w:val="00F53BAD"/>
    <w:rsid w:val="00F53CCB"/>
    <w:rsid w:val="00F53D0E"/>
    <w:rsid w:val="00F53E09"/>
    <w:rsid w:val="00F5415F"/>
    <w:rsid w:val="00F541B6"/>
    <w:rsid w:val="00F5431C"/>
    <w:rsid w:val="00F543E3"/>
    <w:rsid w:val="00F5456B"/>
    <w:rsid w:val="00F545A4"/>
    <w:rsid w:val="00F54992"/>
    <w:rsid w:val="00F54A71"/>
    <w:rsid w:val="00F54B74"/>
    <w:rsid w:val="00F54C45"/>
    <w:rsid w:val="00F5501D"/>
    <w:rsid w:val="00F55376"/>
    <w:rsid w:val="00F5578A"/>
    <w:rsid w:val="00F55AA6"/>
    <w:rsid w:val="00F55BF3"/>
    <w:rsid w:val="00F55CF2"/>
    <w:rsid w:val="00F55DA9"/>
    <w:rsid w:val="00F55E13"/>
    <w:rsid w:val="00F560F8"/>
    <w:rsid w:val="00F56251"/>
    <w:rsid w:val="00F56326"/>
    <w:rsid w:val="00F5643B"/>
    <w:rsid w:val="00F56663"/>
    <w:rsid w:val="00F56923"/>
    <w:rsid w:val="00F56A2B"/>
    <w:rsid w:val="00F56C66"/>
    <w:rsid w:val="00F570A7"/>
    <w:rsid w:val="00F57224"/>
    <w:rsid w:val="00F5726D"/>
    <w:rsid w:val="00F57273"/>
    <w:rsid w:val="00F5760A"/>
    <w:rsid w:val="00F57665"/>
    <w:rsid w:val="00F5785D"/>
    <w:rsid w:val="00F57BDC"/>
    <w:rsid w:val="00F57C47"/>
    <w:rsid w:val="00F57CBE"/>
    <w:rsid w:val="00F57F9C"/>
    <w:rsid w:val="00F60180"/>
    <w:rsid w:val="00F60276"/>
    <w:rsid w:val="00F60368"/>
    <w:rsid w:val="00F6037F"/>
    <w:rsid w:val="00F6045D"/>
    <w:rsid w:val="00F604C6"/>
    <w:rsid w:val="00F606C8"/>
    <w:rsid w:val="00F60951"/>
    <w:rsid w:val="00F60AA9"/>
    <w:rsid w:val="00F60AE9"/>
    <w:rsid w:val="00F60D13"/>
    <w:rsid w:val="00F60E11"/>
    <w:rsid w:val="00F60F1B"/>
    <w:rsid w:val="00F612C6"/>
    <w:rsid w:val="00F61560"/>
    <w:rsid w:val="00F61570"/>
    <w:rsid w:val="00F6157C"/>
    <w:rsid w:val="00F615E9"/>
    <w:rsid w:val="00F6162D"/>
    <w:rsid w:val="00F61762"/>
    <w:rsid w:val="00F61987"/>
    <w:rsid w:val="00F61EEE"/>
    <w:rsid w:val="00F62403"/>
    <w:rsid w:val="00F625E8"/>
    <w:rsid w:val="00F62807"/>
    <w:rsid w:val="00F629D6"/>
    <w:rsid w:val="00F62ACC"/>
    <w:rsid w:val="00F62D86"/>
    <w:rsid w:val="00F62DAF"/>
    <w:rsid w:val="00F62DE5"/>
    <w:rsid w:val="00F62ECF"/>
    <w:rsid w:val="00F63473"/>
    <w:rsid w:val="00F634CC"/>
    <w:rsid w:val="00F6352C"/>
    <w:rsid w:val="00F6355A"/>
    <w:rsid w:val="00F635CC"/>
    <w:rsid w:val="00F635E9"/>
    <w:rsid w:val="00F636CB"/>
    <w:rsid w:val="00F636F6"/>
    <w:rsid w:val="00F63934"/>
    <w:rsid w:val="00F63972"/>
    <w:rsid w:val="00F639EC"/>
    <w:rsid w:val="00F63AAF"/>
    <w:rsid w:val="00F63CF7"/>
    <w:rsid w:val="00F63E40"/>
    <w:rsid w:val="00F63EFA"/>
    <w:rsid w:val="00F63F0D"/>
    <w:rsid w:val="00F6401E"/>
    <w:rsid w:val="00F64735"/>
    <w:rsid w:val="00F64840"/>
    <w:rsid w:val="00F64983"/>
    <w:rsid w:val="00F64A41"/>
    <w:rsid w:val="00F64A96"/>
    <w:rsid w:val="00F64B4D"/>
    <w:rsid w:val="00F64D41"/>
    <w:rsid w:val="00F64F11"/>
    <w:rsid w:val="00F64FE7"/>
    <w:rsid w:val="00F65131"/>
    <w:rsid w:val="00F652B3"/>
    <w:rsid w:val="00F65311"/>
    <w:rsid w:val="00F65623"/>
    <w:rsid w:val="00F656D0"/>
    <w:rsid w:val="00F65700"/>
    <w:rsid w:val="00F65714"/>
    <w:rsid w:val="00F657EF"/>
    <w:rsid w:val="00F65A86"/>
    <w:rsid w:val="00F65BA6"/>
    <w:rsid w:val="00F65BAD"/>
    <w:rsid w:val="00F65DAE"/>
    <w:rsid w:val="00F66102"/>
    <w:rsid w:val="00F66351"/>
    <w:rsid w:val="00F66368"/>
    <w:rsid w:val="00F66506"/>
    <w:rsid w:val="00F66611"/>
    <w:rsid w:val="00F669B6"/>
    <w:rsid w:val="00F66C72"/>
    <w:rsid w:val="00F66CB8"/>
    <w:rsid w:val="00F66CF7"/>
    <w:rsid w:val="00F66D74"/>
    <w:rsid w:val="00F66E65"/>
    <w:rsid w:val="00F66F0D"/>
    <w:rsid w:val="00F674FD"/>
    <w:rsid w:val="00F6753E"/>
    <w:rsid w:val="00F675AB"/>
    <w:rsid w:val="00F6762E"/>
    <w:rsid w:val="00F677D1"/>
    <w:rsid w:val="00F678EF"/>
    <w:rsid w:val="00F67A41"/>
    <w:rsid w:val="00F67B56"/>
    <w:rsid w:val="00F67EC2"/>
    <w:rsid w:val="00F67F4B"/>
    <w:rsid w:val="00F700EE"/>
    <w:rsid w:val="00F703F6"/>
    <w:rsid w:val="00F70608"/>
    <w:rsid w:val="00F708BD"/>
    <w:rsid w:val="00F708D9"/>
    <w:rsid w:val="00F709F6"/>
    <w:rsid w:val="00F70A3B"/>
    <w:rsid w:val="00F70A65"/>
    <w:rsid w:val="00F70AD8"/>
    <w:rsid w:val="00F70CA9"/>
    <w:rsid w:val="00F70CED"/>
    <w:rsid w:val="00F70D03"/>
    <w:rsid w:val="00F70D04"/>
    <w:rsid w:val="00F70EA4"/>
    <w:rsid w:val="00F70EE0"/>
    <w:rsid w:val="00F711C2"/>
    <w:rsid w:val="00F71205"/>
    <w:rsid w:val="00F71338"/>
    <w:rsid w:val="00F716C0"/>
    <w:rsid w:val="00F71744"/>
    <w:rsid w:val="00F71832"/>
    <w:rsid w:val="00F71872"/>
    <w:rsid w:val="00F7193F"/>
    <w:rsid w:val="00F71A52"/>
    <w:rsid w:val="00F71A7D"/>
    <w:rsid w:val="00F71A90"/>
    <w:rsid w:val="00F71B91"/>
    <w:rsid w:val="00F71BCD"/>
    <w:rsid w:val="00F71C19"/>
    <w:rsid w:val="00F71C74"/>
    <w:rsid w:val="00F71D38"/>
    <w:rsid w:val="00F71E27"/>
    <w:rsid w:val="00F71E93"/>
    <w:rsid w:val="00F71F42"/>
    <w:rsid w:val="00F71F4A"/>
    <w:rsid w:val="00F71F5E"/>
    <w:rsid w:val="00F7223A"/>
    <w:rsid w:val="00F72339"/>
    <w:rsid w:val="00F72592"/>
    <w:rsid w:val="00F72774"/>
    <w:rsid w:val="00F72785"/>
    <w:rsid w:val="00F727BF"/>
    <w:rsid w:val="00F72882"/>
    <w:rsid w:val="00F72C12"/>
    <w:rsid w:val="00F72C6F"/>
    <w:rsid w:val="00F72F82"/>
    <w:rsid w:val="00F731F2"/>
    <w:rsid w:val="00F736F8"/>
    <w:rsid w:val="00F738E2"/>
    <w:rsid w:val="00F73F33"/>
    <w:rsid w:val="00F7405B"/>
    <w:rsid w:val="00F74062"/>
    <w:rsid w:val="00F740EA"/>
    <w:rsid w:val="00F74190"/>
    <w:rsid w:val="00F74223"/>
    <w:rsid w:val="00F74229"/>
    <w:rsid w:val="00F7428A"/>
    <w:rsid w:val="00F74293"/>
    <w:rsid w:val="00F742AE"/>
    <w:rsid w:val="00F742FD"/>
    <w:rsid w:val="00F74380"/>
    <w:rsid w:val="00F74417"/>
    <w:rsid w:val="00F7450C"/>
    <w:rsid w:val="00F7466A"/>
    <w:rsid w:val="00F747F8"/>
    <w:rsid w:val="00F74850"/>
    <w:rsid w:val="00F748EF"/>
    <w:rsid w:val="00F749AB"/>
    <w:rsid w:val="00F74C1E"/>
    <w:rsid w:val="00F74D6F"/>
    <w:rsid w:val="00F74EB6"/>
    <w:rsid w:val="00F75206"/>
    <w:rsid w:val="00F7541C"/>
    <w:rsid w:val="00F7541F"/>
    <w:rsid w:val="00F75681"/>
    <w:rsid w:val="00F75983"/>
    <w:rsid w:val="00F759F5"/>
    <w:rsid w:val="00F75A9D"/>
    <w:rsid w:val="00F75AB4"/>
    <w:rsid w:val="00F75B2F"/>
    <w:rsid w:val="00F75BE8"/>
    <w:rsid w:val="00F75DEA"/>
    <w:rsid w:val="00F75E4D"/>
    <w:rsid w:val="00F761C4"/>
    <w:rsid w:val="00F76301"/>
    <w:rsid w:val="00F763B8"/>
    <w:rsid w:val="00F76565"/>
    <w:rsid w:val="00F7665D"/>
    <w:rsid w:val="00F7677A"/>
    <w:rsid w:val="00F767C6"/>
    <w:rsid w:val="00F7681C"/>
    <w:rsid w:val="00F76911"/>
    <w:rsid w:val="00F7699E"/>
    <w:rsid w:val="00F76A09"/>
    <w:rsid w:val="00F76B0A"/>
    <w:rsid w:val="00F76BB7"/>
    <w:rsid w:val="00F76D8E"/>
    <w:rsid w:val="00F7740C"/>
    <w:rsid w:val="00F77596"/>
    <w:rsid w:val="00F7765B"/>
    <w:rsid w:val="00F7778E"/>
    <w:rsid w:val="00F777E3"/>
    <w:rsid w:val="00F778EC"/>
    <w:rsid w:val="00F7797B"/>
    <w:rsid w:val="00F77CD2"/>
    <w:rsid w:val="00F77F6C"/>
    <w:rsid w:val="00F77FAB"/>
    <w:rsid w:val="00F77FE0"/>
    <w:rsid w:val="00F80070"/>
    <w:rsid w:val="00F80150"/>
    <w:rsid w:val="00F80174"/>
    <w:rsid w:val="00F802F7"/>
    <w:rsid w:val="00F8045E"/>
    <w:rsid w:val="00F80514"/>
    <w:rsid w:val="00F8055E"/>
    <w:rsid w:val="00F8074E"/>
    <w:rsid w:val="00F8090E"/>
    <w:rsid w:val="00F809FD"/>
    <w:rsid w:val="00F80A0A"/>
    <w:rsid w:val="00F80DBD"/>
    <w:rsid w:val="00F80DFE"/>
    <w:rsid w:val="00F80EF2"/>
    <w:rsid w:val="00F813B8"/>
    <w:rsid w:val="00F815F5"/>
    <w:rsid w:val="00F816E4"/>
    <w:rsid w:val="00F81717"/>
    <w:rsid w:val="00F81974"/>
    <w:rsid w:val="00F81A8F"/>
    <w:rsid w:val="00F81B06"/>
    <w:rsid w:val="00F81CCE"/>
    <w:rsid w:val="00F81DD0"/>
    <w:rsid w:val="00F81DED"/>
    <w:rsid w:val="00F81F58"/>
    <w:rsid w:val="00F825AA"/>
    <w:rsid w:val="00F827ED"/>
    <w:rsid w:val="00F828AD"/>
    <w:rsid w:val="00F828F5"/>
    <w:rsid w:val="00F82B4C"/>
    <w:rsid w:val="00F83193"/>
    <w:rsid w:val="00F8320E"/>
    <w:rsid w:val="00F83233"/>
    <w:rsid w:val="00F83254"/>
    <w:rsid w:val="00F83366"/>
    <w:rsid w:val="00F83492"/>
    <w:rsid w:val="00F83658"/>
    <w:rsid w:val="00F83A6F"/>
    <w:rsid w:val="00F83EB0"/>
    <w:rsid w:val="00F83F86"/>
    <w:rsid w:val="00F84011"/>
    <w:rsid w:val="00F84560"/>
    <w:rsid w:val="00F845AF"/>
    <w:rsid w:val="00F846E6"/>
    <w:rsid w:val="00F848B4"/>
    <w:rsid w:val="00F84A29"/>
    <w:rsid w:val="00F84B14"/>
    <w:rsid w:val="00F84D92"/>
    <w:rsid w:val="00F84DEF"/>
    <w:rsid w:val="00F84EEB"/>
    <w:rsid w:val="00F84FFF"/>
    <w:rsid w:val="00F85120"/>
    <w:rsid w:val="00F8515F"/>
    <w:rsid w:val="00F85236"/>
    <w:rsid w:val="00F8527B"/>
    <w:rsid w:val="00F855E0"/>
    <w:rsid w:val="00F8563F"/>
    <w:rsid w:val="00F85654"/>
    <w:rsid w:val="00F856D6"/>
    <w:rsid w:val="00F8575A"/>
    <w:rsid w:val="00F857BB"/>
    <w:rsid w:val="00F85849"/>
    <w:rsid w:val="00F859D7"/>
    <w:rsid w:val="00F85A1E"/>
    <w:rsid w:val="00F85C65"/>
    <w:rsid w:val="00F85D12"/>
    <w:rsid w:val="00F85E89"/>
    <w:rsid w:val="00F85ECC"/>
    <w:rsid w:val="00F85ECD"/>
    <w:rsid w:val="00F85F7A"/>
    <w:rsid w:val="00F860A0"/>
    <w:rsid w:val="00F86202"/>
    <w:rsid w:val="00F8648E"/>
    <w:rsid w:val="00F8653D"/>
    <w:rsid w:val="00F865A4"/>
    <w:rsid w:val="00F86639"/>
    <w:rsid w:val="00F86735"/>
    <w:rsid w:val="00F8675D"/>
    <w:rsid w:val="00F8682C"/>
    <w:rsid w:val="00F868A1"/>
    <w:rsid w:val="00F8694D"/>
    <w:rsid w:val="00F86955"/>
    <w:rsid w:val="00F86CE6"/>
    <w:rsid w:val="00F86E7A"/>
    <w:rsid w:val="00F8703D"/>
    <w:rsid w:val="00F875E5"/>
    <w:rsid w:val="00F8768B"/>
    <w:rsid w:val="00F879F9"/>
    <w:rsid w:val="00F87A69"/>
    <w:rsid w:val="00F87C34"/>
    <w:rsid w:val="00F87C40"/>
    <w:rsid w:val="00F87D07"/>
    <w:rsid w:val="00F87E22"/>
    <w:rsid w:val="00F90257"/>
    <w:rsid w:val="00F903DE"/>
    <w:rsid w:val="00F90454"/>
    <w:rsid w:val="00F904C3"/>
    <w:rsid w:val="00F90984"/>
    <w:rsid w:val="00F90B33"/>
    <w:rsid w:val="00F90DEB"/>
    <w:rsid w:val="00F90E13"/>
    <w:rsid w:val="00F90E4A"/>
    <w:rsid w:val="00F90F8E"/>
    <w:rsid w:val="00F9109F"/>
    <w:rsid w:val="00F910C7"/>
    <w:rsid w:val="00F9126F"/>
    <w:rsid w:val="00F912F0"/>
    <w:rsid w:val="00F9167E"/>
    <w:rsid w:val="00F916D8"/>
    <w:rsid w:val="00F91B34"/>
    <w:rsid w:val="00F91BFF"/>
    <w:rsid w:val="00F91CD7"/>
    <w:rsid w:val="00F91E6B"/>
    <w:rsid w:val="00F91F8B"/>
    <w:rsid w:val="00F91FF8"/>
    <w:rsid w:val="00F92125"/>
    <w:rsid w:val="00F9220D"/>
    <w:rsid w:val="00F924F2"/>
    <w:rsid w:val="00F925D4"/>
    <w:rsid w:val="00F9262D"/>
    <w:rsid w:val="00F92937"/>
    <w:rsid w:val="00F929D5"/>
    <w:rsid w:val="00F929F5"/>
    <w:rsid w:val="00F92A17"/>
    <w:rsid w:val="00F92A83"/>
    <w:rsid w:val="00F93138"/>
    <w:rsid w:val="00F931B6"/>
    <w:rsid w:val="00F934C9"/>
    <w:rsid w:val="00F93575"/>
    <w:rsid w:val="00F9362A"/>
    <w:rsid w:val="00F9379B"/>
    <w:rsid w:val="00F937DE"/>
    <w:rsid w:val="00F938CE"/>
    <w:rsid w:val="00F939FC"/>
    <w:rsid w:val="00F93AE8"/>
    <w:rsid w:val="00F93C31"/>
    <w:rsid w:val="00F93CDB"/>
    <w:rsid w:val="00F940A7"/>
    <w:rsid w:val="00F9414E"/>
    <w:rsid w:val="00F941CD"/>
    <w:rsid w:val="00F94246"/>
    <w:rsid w:val="00F94253"/>
    <w:rsid w:val="00F942FB"/>
    <w:rsid w:val="00F943CF"/>
    <w:rsid w:val="00F944C4"/>
    <w:rsid w:val="00F944F9"/>
    <w:rsid w:val="00F9478C"/>
    <w:rsid w:val="00F94808"/>
    <w:rsid w:val="00F94847"/>
    <w:rsid w:val="00F94C12"/>
    <w:rsid w:val="00F94D76"/>
    <w:rsid w:val="00F94FDE"/>
    <w:rsid w:val="00F9502F"/>
    <w:rsid w:val="00F9519E"/>
    <w:rsid w:val="00F95282"/>
    <w:rsid w:val="00F952BC"/>
    <w:rsid w:val="00F9547E"/>
    <w:rsid w:val="00F9556F"/>
    <w:rsid w:val="00F95788"/>
    <w:rsid w:val="00F9585C"/>
    <w:rsid w:val="00F958A0"/>
    <w:rsid w:val="00F95A2D"/>
    <w:rsid w:val="00F95A47"/>
    <w:rsid w:val="00F95A51"/>
    <w:rsid w:val="00F95AC5"/>
    <w:rsid w:val="00F95D52"/>
    <w:rsid w:val="00F95D5D"/>
    <w:rsid w:val="00F95D8A"/>
    <w:rsid w:val="00F96357"/>
    <w:rsid w:val="00F963EB"/>
    <w:rsid w:val="00F9642C"/>
    <w:rsid w:val="00F96573"/>
    <w:rsid w:val="00F96777"/>
    <w:rsid w:val="00F968E2"/>
    <w:rsid w:val="00F96901"/>
    <w:rsid w:val="00F96916"/>
    <w:rsid w:val="00F96DC9"/>
    <w:rsid w:val="00F96F13"/>
    <w:rsid w:val="00F9732E"/>
    <w:rsid w:val="00F975D6"/>
    <w:rsid w:val="00F97CB3"/>
    <w:rsid w:val="00F97CEA"/>
    <w:rsid w:val="00F97D17"/>
    <w:rsid w:val="00F97D35"/>
    <w:rsid w:val="00F97D54"/>
    <w:rsid w:val="00F97E0B"/>
    <w:rsid w:val="00F97FDF"/>
    <w:rsid w:val="00FA0040"/>
    <w:rsid w:val="00FA004F"/>
    <w:rsid w:val="00FA013C"/>
    <w:rsid w:val="00FA0196"/>
    <w:rsid w:val="00FA0276"/>
    <w:rsid w:val="00FA04A7"/>
    <w:rsid w:val="00FA06AC"/>
    <w:rsid w:val="00FA0829"/>
    <w:rsid w:val="00FA08A1"/>
    <w:rsid w:val="00FA092E"/>
    <w:rsid w:val="00FA0D5C"/>
    <w:rsid w:val="00FA0D64"/>
    <w:rsid w:val="00FA0DD3"/>
    <w:rsid w:val="00FA0DDA"/>
    <w:rsid w:val="00FA1078"/>
    <w:rsid w:val="00FA1141"/>
    <w:rsid w:val="00FA119F"/>
    <w:rsid w:val="00FA12C8"/>
    <w:rsid w:val="00FA140A"/>
    <w:rsid w:val="00FA1692"/>
    <w:rsid w:val="00FA16CA"/>
    <w:rsid w:val="00FA1A6C"/>
    <w:rsid w:val="00FA20FC"/>
    <w:rsid w:val="00FA21D0"/>
    <w:rsid w:val="00FA22D9"/>
    <w:rsid w:val="00FA22E3"/>
    <w:rsid w:val="00FA230C"/>
    <w:rsid w:val="00FA2448"/>
    <w:rsid w:val="00FA249D"/>
    <w:rsid w:val="00FA2960"/>
    <w:rsid w:val="00FA2A87"/>
    <w:rsid w:val="00FA2B0D"/>
    <w:rsid w:val="00FA2C78"/>
    <w:rsid w:val="00FA2EC3"/>
    <w:rsid w:val="00FA2F39"/>
    <w:rsid w:val="00FA2F9B"/>
    <w:rsid w:val="00FA30A0"/>
    <w:rsid w:val="00FA3286"/>
    <w:rsid w:val="00FA3318"/>
    <w:rsid w:val="00FA33CE"/>
    <w:rsid w:val="00FA3548"/>
    <w:rsid w:val="00FA363C"/>
    <w:rsid w:val="00FA3856"/>
    <w:rsid w:val="00FA38AC"/>
    <w:rsid w:val="00FA39F3"/>
    <w:rsid w:val="00FA3B2F"/>
    <w:rsid w:val="00FA3B74"/>
    <w:rsid w:val="00FA3D32"/>
    <w:rsid w:val="00FA3ECD"/>
    <w:rsid w:val="00FA40D0"/>
    <w:rsid w:val="00FA410E"/>
    <w:rsid w:val="00FA41A6"/>
    <w:rsid w:val="00FA41E6"/>
    <w:rsid w:val="00FA4258"/>
    <w:rsid w:val="00FA438A"/>
    <w:rsid w:val="00FA4431"/>
    <w:rsid w:val="00FA463B"/>
    <w:rsid w:val="00FA4677"/>
    <w:rsid w:val="00FA4952"/>
    <w:rsid w:val="00FA49F9"/>
    <w:rsid w:val="00FA4A25"/>
    <w:rsid w:val="00FA4A4B"/>
    <w:rsid w:val="00FA4BC1"/>
    <w:rsid w:val="00FA4DC9"/>
    <w:rsid w:val="00FA4DEC"/>
    <w:rsid w:val="00FA4E85"/>
    <w:rsid w:val="00FA4F45"/>
    <w:rsid w:val="00FA4FDF"/>
    <w:rsid w:val="00FA50DE"/>
    <w:rsid w:val="00FA529E"/>
    <w:rsid w:val="00FA5320"/>
    <w:rsid w:val="00FA5410"/>
    <w:rsid w:val="00FA54AF"/>
    <w:rsid w:val="00FA5575"/>
    <w:rsid w:val="00FA558D"/>
    <w:rsid w:val="00FA559C"/>
    <w:rsid w:val="00FA55F1"/>
    <w:rsid w:val="00FA5614"/>
    <w:rsid w:val="00FA5716"/>
    <w:rsid w:val="00FA5736"/>
    <w:rsid w:val="00FA59CD"/>
    <w:rsid w:val="00FA5B8B"/>
    <w:rsid w:val="00FA5CCE"/>
    <w:rsid w:val="00FA5D21"/>
    <w:rsid w:val="00FA5EF0"/>
    <w:rsid w:val="00FA5F01"/>
    <w:rsid w:val="00FA62B9"/>
    <w:rsid w:val="00FA633F"/>
    <w:rsid w:val="00FA66DD"/>
    <w:rsid w:val="00FA6913"/>
    <w:rsid w:val="00FA6CAE"/>
    <w:rsid w:val="00FA7258"/>
    <w:rsid w:val="00FA72EF"/>
    <w:rsid w:val="00FA7336"/>
    <w:rsid w:val="00FA737C"/>
    <w:rsid w:val="00FA7464"/>
    <w:rsid w:val="00FA74FC"/>
    <w:rsid w:val="00FA7704"/>
    <w:rsid w:val="00FA77A5"/>
    <w:rsid w:val="00FA7A5A"/>
    <w:rsid w:val="00FA7C07"/>
    <w:rsid w:val="00FA7C68"/>
    <w:rsid w:val="00FA7CAF"/>
    <w:rsid w:val="00FA7CC0"/>
    <w:rsid w:val="00FA7E2E"/>
    <w:rsid w:val="00FA7EFD"/>
    <w:rsid w:val="00FB01FF"/>
    <w:rsid w:val="00FB0204"/>
    <w:rsid w:val="00FB0227"/>
    <w:rsid w:val="00FB05AE"/>
    <w:rsid w:val="00FB0791"/>
    <w:rsid w:val="00FB07BE"/>
    <w:rsid w:val="00FB0808"/>
    <w:rsid w:val="00FB0900"/>
    <w:rsid w:val="00FB0B3D"/>
    <w:rsid w:val="00FB0D1C"/>
    <w:rsid w:val="00FB0F5D"/>
    <w:rsid w:val="00FB107F"/>
    <w:rsid w:val="00FB1138"/>
    <w:rsid w:val="00FB1417"/>
    <w:rsid w:val="00FB1423"/>
    <w:rsid w:val="00FB142D"/>
    <w:rsid w:val="00FB14C2"/>
    <w:rsid w:val="00FB1623"/>
    <w:rsid w:val="00FB1815"/>
    <w:rsid w:val="00FB18A3"/>
    <w:rsid w:val="00FB1920"/>
    <w:rsid w:val="00FB1ACF"/>
    <w:rsid w:val="00FB1B43"/>
    <w:rsid w:val="00FB2016"/>
    <w:rsid w:val="00FB201A"/>
    <w:rsid w:val="00FB21EF"/>
    <w:rsid w:val="00FB223A"/>
    <w:rsid w:val="00FB2393"/>
    <w:rsid w:val="00FB252C"/>
    <w:rsid w:val="00FB2662"/>
    <w:rsid w:val="00FB268D"/>
    <w:rsid w:val="00FB2994"/>
    <w:rsid w:val="00FB2AF5"/>
    <w:rsid w:val="00FB2BB8"/>
    <w:rsid w:val="00FB2C8A"/>
    <w:rsid w:val="00FB2CB5"/>
    <w:rsid w:val="00FB2D3A"/>
    <w:rsid w:val="00FB2DEE"/>
    <w:rsid w:val="00FB2DF7"/>
    <w:rsid w:val="00FB2EC6"/>
    <w:rsid w:val="00FB2FA4"/>
    <w:rsid w:val="00FB2FFE"/>
    <w:rsid w:val="00FB30B8"/>
    <w:rsid w:val="00FB357E"/>
    <w:rsid w:val="00FB35F3"/>
    <w:rsid w:val="00FB365F"/>
    <w:rsid w:val="00FB3676"/>
    <w:rsid w:val="00FB39CB"/>
    <w:rsid w:val="00FB3B0D"/>
    <w:rsid w:val="00FB3B54"/>
    <w:rsid w:val="00FB3BAC"/>
    <w:rsid w:val="00FB3BD0"/>
    <w:rsid w:val="00FB3CFA"/>
    <w:rsid w:val="00FB3CFC"/>
    <w:rsid w:val="00FB3D34"/>
    <w:rsid w:val="00FB3D3B"/>
    <w:rsid w:val="00FB3E03"/>
    <w:rsid w:val="00FB3F37"/>
    <w:rsid w:val="00FB3FEE"/>
    <w:rsid w:val="00FB4071"/>
    <w:rsid w:val="00FB4087"/>
    <w:rsid w:val="00FB409F"/>
    <w:rsid w:val="00FB41E9"/>
    <w:rsid w:val="00FB423D"/>
    <w:rsid w:val="00FB4366"/>
    <w:rsid w:val="00FB43FE"/>
    <w:rsid w:val="00FB44FD"/>
    <w:rsid w:val="00FB4689"/>
    <w:rsid w:val="00FB4939"/>
    <w:rsid w:val="00FB493A"/>
    <w:rsid w:val="00FB4AFD"/>
    <w:rsid w:val="00FB4B33"/>
    <w:rsid w:val="00FB4C28"/>
    <w:rsid w:val="00FB4D20"/>
    <w:rsid w:val="00FB4F7B"/>
    <w:rsid w:val="00FB4FD9"/>
    <w:rsid w:val="00FB5082"/>
    <w:rsid w:val="00FB5085"/>
    <w:rsid w:val="00FB5485"/>
    <w:rsid w:val="00FB5578"/>
    <w:rsid w:val="00FB562A"/>
    <w:rsid w:val="00FB564F"/>
    <w:rsid w:val="00FB5773"/>
    <w:rsid w:val="00FB58D8"/>
    <w:rsid w:val="00FB5C02"/>
    <w:rsid w:val="00FB5CFB"/>
    <w:rsid w:val="00FB5D73"/>
    <w:rsid w:val="00FB5F2C"/>
    <w:rsid w:val="00FB60DC"/>
    <w:rsid w:val="00FB60E1"/>
    <w:rsid w:val="00FB60F2"/>
    <w:rsid w:val="00FB6283"/>
    <w:rsid w:val="00FB62D5"/>
    <w:rsid w:val="00FB6674"/>
    <w:rsid w:val="00FB6877"/>
    <w:rsid w:val="00FB6883"/>
    <w:rsid w:val="00FB68A9"/>
    <w:rsid w:val="00FB6D52"/>
    <w:rsid w:val="00FB6E29"/>
    <w:rsid w:val="00FB71C0"/>
    <w:rsid w:val="00FB71E1"/>
    <w:rsid w:val="00FB71F6"/>
    <w:rsid w:val="00FB72D4"/>
    <w:rsid w:val="00FB736B"/>
    <w:rsid w:val="00FB748F"/>
    <w:rsid w:val="00FB7657"/>
    <w:rsid w:val="00FB7718"/>
    <w:rsid w:val="00FB77E7"/>
    <w:rsid w:val="00FB78C8"/>
    <w:rsid w:val="00FB7934"/>
    <w:rsid w:val="00FC0045"/>
    <w:rsid w:val="00FC0167"/>
    <w:rsid w:val="00FC016D"/>
    <w:rsid w:val="00FC025D"/>
    <w:rsid w:val="00FC02D8"/>
    <w:rsid w:val="00FC04B8"/>
    <w:rsid w:val="00FC0586"/>
    <w:rsid w:val="00FC0913"/>
    <w:rsid w:val="00FC093E"/>
    <w:rsid w:val="00FC0CF3"/>
    <w:rsid w:val="00FC0E19"/>
    <w:rsid w:val="00FC0FF6"/>
    <w:rsid w:val="00FC1021"/>
    <w:rsid w:val="00FC1044"/>
    <w:rsid w:val="00FC1356"/>
    <w:rsid w:val="00FC160F"/>
    <w:rsid w:val="00FC164A"/>
    <w:rsid w:val="00FC19E9"/>
    <w:rsid w:val="00FC1A3E"/>
    <w:rsid w:val="00FC1C5E"/>
    <w:rsid w:val="00FC1CEC"/>
    <w:rsid w:val="00FC1DA3"/>
    <w:rsid w:val="00FC1E3A"/>
    <w:rsid w:val="00FC1FEB"/>
    <w:rsid w:val="00FC21EA"/>
    <w:rsid w:val="00FC26C7"/>
    <w:rsid w:val="00FC2FD0"/>
    <w:rsid w:val="00FC3016"/>
    <w:rsid w:val="00FC30C9"/>
    <w:rsid w:val="00FC3280"/>
    <w:rsid w:val="00FC350E"/>
    <w:rsid w:val="00FC372C"/>
    <w:rsid w:val="00FC3758"/>
    <w:rsid w:val="00FC3797"/>
    <w:rsid w:val="00FC38C9"/>
    <w:rsid w:val="00FC38E1"/>
    <w:rsid w:val="00FC3A2B"/>
    <w:rsid w:val="00FC3A9F"/>
    <w:rsid w:val="00FC3AA1"/>
    <w:rsid w:val="00FC3BD5"/>
    <w:rsid w:val="00FC3D8A"/>
    <w:rsid w:val="00FC3FB5"/>
    <w:rsid w:val="00FC3FD4"/>
    <w:rsid w:val="00FC408E"/>
    <w:rsid w:val="00FC40B6"/>
    <w:rsid w:val="00FC410F"/>
    <w:rsid w:val="00FC41D1"/>
    <w:rsid w:val="00FC4464"/>
    <w:rsid w:val="00FC471D"/>
    <w:rsid w:val="00FC4741"/>
    <w:rsid w:val="00FC4980"/>
    <w:rsid w:val="00FC4A04"/>
    <w:rsid w:val="00FC4A6F"/>
    <w:rsid w:val="00FC4ACB"/>
    <w:rsid w:val="00FC4EF9"/>
    <w:rsid w:val="00FC4FEA"/>
    <w:rsid w:val="00FC53C8"/>
    <w:rsid w:val="00FC59EF"/>
    <w:rsid w:val="00FC5A00"/>
    <w:rsid w:val="00FC5B3A"/>
    <w:rsid w:val="00FC5D95"/>
    <w:rsid w:val="00FC5DD5"/>
    <w:rsid w:val="00FC5E22"/>
    <w:rsid w:val="00FC61FF"/>
    <w:rsid w:val="00FC62F4"/>
    <w:rsid w:val="00FC6575"/>
    <w:rsid w:val="00FC68B2"/>
    <w:rsid w:val="00FC6935"/>
    <w:rsid w:val="00FC6CE3"/>
    <w:rsid w:val="00FC6EF0"/>
    <w:rsid w:val="00FC6F17"/>
    <w:rsid w:val="00FC6FA0"/>
    <w:rsid w:val="00FC6FAE"/>
    <w:rsid w:val="00FC70BE"/>
    <w:rsid w:val="00FC727B"/>
    <w:rsid w:val="00FC7283"/>
    <w:rsid w:val="00FC728C"/>
    <w:rsid w:val="00FC73F4"/>
    <w:rsid w:val="00FC7B55"/>
    <w:rsid w:val="00FC7B7A"/>
    <w:rsid w:val="00FC7C26"/>
    <w:rsid w:val="00FC7D5D"/>
    <w:rsid w:val="00FC7D6A"/>
    <w:rsid w:val="00FC7F68"/>
    <w:rsid w:val="00FD0058"/>
    <w:rsid w:val="00FD0481"/>
    <w:rsid w:val="00FD0486"/>
    <w:rsid w:val="00FD052B"/>
    <w:rsid w:val="00FD0582"/>
    <w:rsid w:val="00FD0603"/>
    <w:rsid w:val="00FD0721"/>
    <w:rsid w:val="00FD080B"/>
    <w:rsid w:val="00FD08F8"/>
    <w:rsid w:val="00FD094B"/>
    <w:rsid w:val="00FD0A62"/>
    <w:rsid w:val="00FD0B4B"/>
    <w:rsid w:val="00FD0C15"/>
    <w:rsid w:val="00FD119A"/>
    <w:rsid w:val="00FD1325"/>
    <w:rsid w:val="00FD148F"/>
    <w:rsid w:val="00FD173A"/>
    <w:rsid w:val="00FD175E"/>
    <w:rsid w:val="00FD18CF"/>
    <w:rsid w:val="00FD1A20"/>
    <w:rsid w:val="00FD1AB3"/>
    <w:rsid w:val="00FD1CEF"/>
    <w:rsid w:val="00FD1E4C"/>
    <w:rsid w:val="00FD1EC4"/>
    <w:rsid w:val="00FD1EF8"/>
    <w:rsid w:val="00FD204E"/>
    <w:rsid w:val="00FD2570"/>
    <w:rsid w:val="00FD263F"/>
    <w:rsid w:val="00FD26DB"/>
    <w:rsid w:val="00FD271A"/>
    <w:rsid w:val="00FD29F4"/>
    <w:rsid w:val="00FD2C3C"/>
    <w:rsid w:val="00FD2E7B"/>
    <w:rsid w:val="00FD2EBF"/>
    <w:rsid w:val="00FD2EDE"/>
    <w:rsid w:val="00FD2F32"/>
    <w:rsid w:val="00FD2FB8"/>
    <w:rsid w:val="00FD306C"/>
    <w:rsid w:val="00FD30DC"/>
    <w:rsid w:val="00FD33A1"/>
    <w:rsid w:val="00FD3576"/>
    <w:rsid w:val="00FD39B0"/>
    <w:rsid w:val="00FD3D97"/>
    <w:rsid w:val="00FD3E28"/>
    <w:rsid w:val="00FD3E4B"/>
    <w:rsid w:val="00FD3EF7"/>
    <w:rsid w:val="00FD4062"/>
    <w:rsid w:val="00FD4124"/>
    <w:rsid w:val="00FD4498"/>
    <w:rsid w:val="00FD44EF"/>
    <w:rsid w:val="00FD4526"/>
    <w:rsid w:val="00FD4586"/>
    <w:rsid w:val="00FD45E2"/>
    <w:rsid w:val="00FD4664"/>
    <w:rsid w:val="00FD466F"/>
    <w:rsid w:val="00FD4746"/>
    <w:rsid w:val="00FD4839"/>
    <w:rsid w:val="00FD490E"/>
    <w:rsid w:val="00FD4B7B"/>
    <w:rsid w:val="00FD4BD6"/>
    <w:rsid w:val="00FD4EDF"/>
    <w:rsid w:val="00FD505A"/>
    <w:rsid w:val="00FD5175"/>
    <w:rsid w:val="00FD52D6"/>
    <w:rsid w:val="00FD5361"/>
    <w:rsid w:val="00FD5497"/>
    <w:rsid w:val="00FD5A4B"/>
    <w:rsid w:val="00FD5B82"/>
    <w:rsid w:val="00FD5C9D"/>
    <w:rsid w:val="00FD5D1F"/>
    <w:rsid w:val="00FD605D"/>
    <w:rsid w:val="00FD60BB"/>
    <w:rsid w:val="00FD6534"/>
    <w:rsid w:val="00FD6625"/>
    <w:rsid w:val="00FD6677"/>
    <w:rsid w:val="00FD667B"/>
    <w:rsid w:val="00FD671B"/>
    <w:rsid w:val="00FD6730"/>
    <w:rsid w:val="00FD69F7"/>
    <w:rsid w:val="00FD6B49"/>
    <w:rsid w:val="00FD6C21"/>
    <w:rsid w:val="00FD6CC6"/>
    <w:rsid w:val="00FD6CF7"/>
    <w:rsid w:val="00FD6DA2"/>
    <w:rsid w:val="00FD7519"/>
    <w:rsid w:val="00FD7555"/>
    <w:rsid w:val="00FD7763"/>
    <w:rsid w:val="00FD7912"/>
    <w:rsid w:val="00FD79EA"/>
    <w:rsid w:val="00FD7AAF"/>
    <w:rsid w:val="00FD7C5A"/>
    <w:rsid w:val="00FD7D91"/>
    <w:rsid w:val="00FD7FE3"/>
    <w:rsid w:val="00FE07EE"/>
    <w:rsid w:val="00FE0853"/>
    <w:rsid w:val="00FE0931"/>
    <w:rsid w:val="00FE095C"/>
    <w:rsid w:val="00FE0DBE"/>
    <w:rsid w:val="00FE0E0B"/>
    <w:rsid w:val="00FE0F77"/>
    <w:rsid w:val="00FE1298"/>
    <w:rsid w:val="00FE139F"/>
    <w:rsid w:val="00FE13D7"/>
    <w:rsid w:val="00FE13DD"/>
    <w:rsid w:val="00FE15B3"/>
    <w:rsid w:val="00FE1696"/>
    <w:rsid w:val="00FE17DB"/>
    <w:rsid w:val="00FE18A9"/>
    <w:rsid w:val="00FE18BA"/>
    <w:rsid w:val="00FE18C3"/>
    <w:rsid w:val="00FE1931"/>
    <w:rsid w:val="00FE1A94"/>
    <w:rsid w:val="00FE1ADB"/>
    <w:rsid w:val="00FE1C30"/>
    <w:rsid w:val="00FE1C69"/>
    <w:rsid w:val="00FE1CBE"/>
    <w:rsid w:val="00FE2488"/>
    <w:rsid w:val="00FE26F1"/>
    <w:rsid w:val="00FE2BBD"/>
    <w:rsid w:val="00FE2D81"/>
    <w:rsid w:val="00FE3023"/>
    <w:rsid w:val="00FE321E"/>
    <w:rsid w:val="00FE345C"/>
    <w:rsid w:val="00FE34BB"/>
    <w:rsid w:val="00FE351D"/>
    <w:rsid w:val="00FE386B"/>
    <w:rsid w:val="00FE38F8"/>
    <w:rsid w:val="00FE3909"/>
    <w:rsid w:val="00FE39CB"/>
    <w:rsid w:val="00FE39E3"/>
    <w:rsid w:val="00FE3A95"/>
    <w:rsid w:val="00FE3F97"/>
    <w:rsid w:val="00FE3FE4"/>
    <w:rsid w:val="00FE4557"/>
    <w:rsid w:val="00FE456D"/>
    <w:rsid w:val="00FE467C"/>
    <w:rsid w:val="00FE473B"/>
    <w:rsid w:val="00FE47F5"/>
    <w:rsid w:val="00FE4AF7"/>
    <w:rsid w:val="00FE4C05"/>
    <w:rsid w:val="00FE4CAF"/>
    <w:rsid w:val="00FE4E6D"/>
    <w:rsid w:val="00FE4EEF"/>
    <w:rsid w:val="00FE4F3D"/>
    <w:rsid w:val="00FE4F80"/>
    <w:rsid w:val="00FE5084"/>
    <w:rsid w:val="00FE50ED"/>
    <w:rsid w:val="00FE51BD"/>
    <w:rsid w:val="00FE5287"/>
    <w:rsid w:val="00FE5704"/>
    <w:rsid w:val="00FE5997"/>
    <w:rsid w:val="00FE5B8E"/>
    <w:rsid w:val="00FE5D84"/>
    <w:rsid w:val="00FE5D9C"/>
    <w:rsid w:val="00FE5DEC"/>
    <w:rsid w:val="00FE6031"/>
    <w:rsid w:val="00FE629C"/>
    <w:rsid w:val="00FE649B"/>
    <w:rsid w:val="00FE6673"/>
    <w:rsid w:val="00FE67B3"/>
    <w:rsid w:val="00FE696C"/>
    <w:rsid w:val="00FE6ADF"/>
    <w:rsid w:val="00FE6AE8"/>
    <w:rsid w:val="00FE6DCB"/>
    <w:rsid w:val="00FE6F5F"/>
    <w:rsid w:val="00FE7059"/>
    <w:rsid w:val="00FE7207"/>
    <w:rsid w:val="00FE72A7"/>
    <w:rsid w:val="00FE730F"/>
    <w:rsid w:val="00FE7643"/>
    <w:rsid w:val="00FE77D9"/>
    <w:rsid w:val="00FE78FA"/>
    <w:rsid w:val="00FE799E"/>
    <w:rsid w:val="00FE7A78"/>
    <w:rsid w:val="00FE7BE4"/>
    <w:rsid w:val="00FE7D53"/>
    <w:rsid w:val="00FE7ECE"/>
    <w:rsid w:val="00FF003C"/>
    <w:rsid w:val="00FF0058"/>
    <w:rsid w:val="00FF07DF"/>
    <w:rsid w:val="00FF0882"/>
    <w:rsid w:val="00FF0A15"/>
    <w:rsid w:val="00FF0AC5"/>
    <w:rsid w:val="00FF0AD0"/>
    <w:rsid w:val="00FF0DF5"/>
    <w:rsid w:val="00FF0F39"/>
    <w:rsid w:val="00FF111D"/>
    <w:rsid w:val="00FF115F"/>
    <w:rsid w:val="00FF116B"/>
    <w:rsid w:val="00FF11F6"/>
    <w:rsid w:val="00FF12B2"/>
    <w:rsid w:val="00FF13E6"/>
    <w:rsid w:val="00FF16D8"/>
    <w:rsid w:val="00FF18E6"/>
    <w:rsid w:val="00FF1B0C"/>
    <w:rsid w:val="00FF1D81"/>
    <w:rsid w:val="00FF206B"/>
    <w:rsid w:val="00FF21B4"/>
    <w:rsid w:val="00FF234C"/>
    <w:rsid w:val="00FF243E"/>
    <w:rsid w:val="00FF2492"/>
    <w:rsid w:val="00FF2529"/>
    <w:rsid w:val="00FF2550"/>
    <w:rsid w:val="00FF255D"/>
    <w:rsid w:val="00FF258E"/>
    <w:rsid w:val="00FF25AC"/>
    <w:rsid w:val="00FF25D6"/>
    <w:rsid w:val="00FF27E3"/>
    <w:rsid w:val="00FF2BFE"/>
    <w:rsid w:val="00FF2C7B"/>
    <w:rsid w:val="00FF2E1A"/>
    <w:rsid w:val="00FF2EFC"/>
    <w:rsid w:val="00FF2F96"/>
    <w:rsid w:val="00FF3044"/>
    <w:rsid w:val="00FF33D3"/>
    <w:rsid w:val="00FF3444"/>
    <w:rsid w:val="00FF3662"/>
    <w:rsid w:val="00FF370E"/>
    <w:rsid w:val="00FF38CF"/>
    <w:rsid w:val="00FF3978"/>
    <w:rsid w:val="00FF3AB8"/>
    <w:rsid w:val="00FF3B89"/>
    <w:rsid w:val="00FF3E53"/>
    <w:rsid w:val="00FF3E9D"/>
    <w:rsid w:val="00FF3F0F"/>
    <w:rsid w:val="00FF3F5E"/>
    <w:rsid w:val="00FF4132"/>
    <w:rsid w:val="00FF41D2"/>
    <w:rsid w:val="00FF4283"/>
    <w:rsid w:val="00FF42EC"/>
    <w:rsid w:val="00FF4324"/>
    <w:rsid w:val="00FF43B0"/>
    <w:rsid w:val="00FF44C2"/>
    <w:rsid w:val="00FF44F7"/>
    <w:rsid w:val="00FF45BD"/>
    <w:rsid w:val="00FF487E"/>
    <w:rsid w:val="00FF4A6E"/>
    <w:rsid w:val="00FF4CA8"/>
    <w:rsid w:val="00FF4CC2"/>
    <w:rsid w:val="00FF4D3D"/>
    <w:rsid w:val="00FF505B"/>
    <w:rsid w:val="00FF538F"/>
    <w:rsid w:val="00FF5433"/>
    <w:rsid w:val="00FF5501"/>
    <w:rsid w:val="00FF553B"/>
    <w:rsid w:val="00FF55B7"/>
    <w:rsid w:val="00FF566F"/>
    <w:rsid w:val="00FF56DE"/>
    <w:rsid w:val="00FF5814"/>
    <w:rsid w:val="00FF5B0E"/>
    <w:rsid w:val="00FF5DA3"/>
    <w:rsid w:val="00FF5DAA"/>
    <w:rsid w:val="00FF5E57"/>
    <w:rsid w:val="00FF61EE"/>
    <w:rsid w:val="00FF6357"/>
    <w:rsid w:val="00FF676B"/>
    <w:rsid w:val="00FF677F"/>
    <w:rsid w:val="00FF683E"/>
    <w:rsid w:val="00FF6A59"/>
    <w:rsid w:val="00FF6C40"/>
    <w:rsid w:val="00FF6CE0"/>
    <w:rsid w:val="00FF6D90"/>
    <w:rsid w:val="00FF70AB"/>
    <w:rsid w:val="00FF743D"/>
    <w:rsid w:val="00FF786B"/>
    <w:rsid w:val="00FF7939"/>
    <w:rsid w:val="00FF79FF"/>
    <w:rsid w:val="00FF7A05"/>
    <w:rsid w:val="00FF7A2A"/>
    <w:rsid w:val="00FF7A41"/>
    <w:rsid w:val="00FF7D83"/>
    <w:rsid w:val="00FF7E75"/>
    <w:rsid w:val="01D9331B"/>
    <w:rsid w:val="01F09A74"/>
    <w:rsid w:val="02039ADF"/>
    <w:rsid w:val="0368BEE5"/>
    <w:rsid w:val="052F6014"/>
    <w:rsid w:val="06F3218D"/>
    <w:rsid w:val="0A712D61"/>
    <w:rsid w:val="0A83C5B4"/>
    <w:rsid w:val="0A97EB28"/>
    <w:rsid w:val="0B671B67"/>
    <w:rsid w:val="0BB5CA17"/>
    <w:rsid w:val="0D0BE906"/>
    <w:rsid w:val="0FB33607"/>
    <w:rsid w:val="10682A5C"/>
    <w:rsid w:val="110CB4EE"/>
    <w:rsid w:val="116D9889"/>
    <w:rsid w:val="13C16C41"/>
    <w:rsid w:val="13E575C3"/>
    <w:rsid w:val="1447C056"/>
    <w:rsid w:val="16541EB8"/>
    <w:rsid w:val="16B3BF31"/>
    <w:rsid w:val="178C066B"/>
    <w:rsid w:val="197D0C73"/>
    <w:rsid w:val="1B9076AB"/>
    <w:rsid w:val="1BBD6B24"/>
    <w:rsid w:val="1EFC1844"/>
    <w:rsid w:val="20BA37AA"/>
    <w:rsid w:val="222D93E3"/>
    <w:rsid w:val="22A7204B"/>
    <w:rsid w:val="22CE6AA6"/>
    <w:rsid w:val="239E3557"/>
    <w:rsid w:val="24051A3D"/>
    <w:rsid w:val="254788D4"/>
    <w:rsid w:val="263B0861"/>
    <w:rsid w:val="27D5160A"/>
    <w:rsid w:val="27EB196D"/>
    <w:rsid w:val="2B3E79D1"/>
    <w:rsid w:val="2BF1120B"/>
    <w:rsid w:val="2CBA69BA"/>
    <w:rsid w:val="2D6BFF5A"/>
    <w:rsid w:val="2DF9CC1D"/>
    <w:rsid w:val="2F8AFD79"/>
    <w:rsid w:val="2F8FBB97"/>
    <w:rsid w:val="2F954A50"/>
    <w:rsid w:val="3119CB8A"/>
    <w:rsid w:val="314055A7"/>
    <w:rsid w:val="32DA8CD1"/>
    <w:rsid w:val="33D418D4"/>
    <w:rsid w:val="35E41270"/>
    <w:rsid w:val="36BD3161"/>
    <w:rsid w:val="36C3D3E7"/>
    <w:rsid w:val="36EAFDC4"/>
    <w:rsid w:val="378CF3ED"/>
    <w:rsid w:val="3957C1B2"/>
    <w:rsid w:val="39B3C069"/>
    <w:rsid w:val="3A446CA2"/>
    <w:rsid w:val="3BB28E76"/>
    <w:rsid w:val="3C0B1C38"/>
    <w:rsid w:val="3C155FC2"/>
    <w:rsid w:val="3F4D42A1"/>
    <w:rsid w:val="43842F75"/>
    <w:rsid w:val="443727A5"/>
    <w:rsid w:val="44D2AA8D"/>
    <w:rsid w:val="4554FB84"/>
    <w:rsid w:val="455F81E4"/>
    <w:rsid w:val="498D60F8"/>
    <w:rsid w:val="4B1332E8"/>
    <w:rsid w:val="4D05E1D9"/>
    <w:rsid w:val="505503D4"/>
    <w:rsid w:val="51C9CA8B"/>
    <w:rsid w:val="56B13981"/>
    <w:rsid w:val="5726ED86"/>
    <w:rsid w:val="574448D0"/>
    <w:rsid w:val="5795C995"/>
    <w:rsid w:val="5830D80C"/>
    <w:rsid w:val="5A2DE0C1"/>
    <w:rsid w:val="5B523BA1"/>
    <w:rsid w:val="5B552E98"/>
    <w:rsid w:val="5F351469"/>
    <w:rsid w:val="5F94B337"/>
    <w:rsid w:val="600CFF95"/>
    <w:rsid w:val="6072D1DD"/>
    <w:rsid w:val="60854DC3"/>
    <w:rsid w:val="6164002D"/>
    <w:rsid w:val="62F5AE97"/>
    <w:rsid w:val="651B5F1A"/>
    <w:rsid w:val="654A2B7D"/>
    <w:rsid w:val="66ADDD3B"/>
    <w:rsid w:val="696997A4"/>
    <w:rsid w:val="69FD6A76"/>
    <w:rsid w:val="6A607729"/>
    <w:rsid w:val="6C7BF4C9"/>
    <w:rsid w:val="6DB4EC11"/>
    <w:rsid w:val="6F59BE23"/>
    <w:rsid w:val="7035E626"/>
    <w:rsid w:val="7106162D"/>
    <w:rsid w:val="72A63794"/>
    <w:rsid w:val="72D016C1"/>
    <w:rsid w:val="73B35523"/>
    <w:rsid w:val="74350711"/>
    <w:rsid w:val="752A885D"/>
    <w:rsid w:val="76304114"/>
    <w:rsid w:val="764BAD97"/>
    <w:rsid w:val="766CDE0C"/>
    <w:rsid w:val="76B908A5"/>
    <w:rsid w:val="774ED675"/>
    <w:rsid w:val="7A69D0AF"/>
    <w:rsid w:val="7ABCF921"/>
    <w:rsid w:val="7D4CD3F2"/>
    <w:rsid w:val="7DC21EC8"/>
    <w:rsid w:val="7E4BDD99"/>
    <w:rsid w:val="7EAC6F14"/>
    <w:rsid w:val="7F05765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2AE842"/>
  <w15:chartTrackingRefBased/>
  <w15:docId w15:val="{100AB00A-6E8E-46C9-B92D-BDBAF2D3BA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1C44"/>
    <w:pPr>
      <w:spacing w:after="180"/>
    </w:pPr>
    <w:rPr>
      <w:rFonts w:ascii="Times New Roman" w:eastAsia="Times New Roman" w:hAnsi="Times New Roman"/>
      <w:lang w:val="en-GB"/>
    </w:rPr>
  </w:style>
  <w:style w:type="paragraph" w:styleId="Heading1">
    <w:name w:val="heading 1"/>
    <w:next w:val="Normal"/>
    <w:link w:val="Heading1Char1"/>
    <w:qFormat/>
    <w:rsid w:val="0062029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Heading2">
    <w:name w:val="heading 2"/>
    <w:aliases w:val="H2,h2"/>
    <w:basedOn w:val="Normal"/>
    <w:next w:val="Normal"/>
    <w:link w:val="Heading2Char"/>
    <w:unhideWhenUsed/>
    <w:qFormat/>
    <w:rsid w:val="00BD0F8A"/>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7D18C8"/>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aliases w:val="h4"/>
    <w:basedOn w:val="Normal"/>
    <w:next w:val="Normal"/>
    <w:link w:val="Heading4Char"/>
    <w:unhideWhenUsed/>
    <w:qFormat/>
    <w:rsid w:val="000B3E4B"/>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nhideWhenUsed/>
    <w:qFormat/>
    <w:rsid w:val="001A5D4C"/>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rsid w:val="00C9612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nhideWhenUsed/>
    <w:qFormat/>
    <w:rsid w:val="00C9612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nhideWhenUsed/>
    <w:qFormat/>
    <w:rsid w:val="00C9612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nhideWhenUsed/>
    <w:qFormat/>
    <w:rsid w:val="00C9612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20296"/>
    <w:pPr>
      <w:widowControl w:val="0"/>
      <w:overflowPunct w:val="0"/>
      <w:autoSpaceDE w:val="0"/>
      <w:autoSpaceDN w:val="0"/>
      <w:adjustRightInd w:val="0"/>
      <w:textAlignment w:val="baseline"/>
    </w:pPr>
    <w:rPr>
      <w:rFonts w:ascii="Arial" w:eastAsia="SimSu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20296"/>
    <w:rPr>
      <w:rFonts w:ascii="Arial" w:eastAsia="SimSun" w:hAnsi="Arial" w:cs="Times New Roman"/>
      <w:b/>
      <w:noProof/>
      <w:sz w:val="18"/>
      <w:szCs w:val="20"/>
    </w:rPr>
  </w:style>
  <w:style w:type="paragraph" w:styleId="Footer">
    <w:name w:val="footer"/>
    <w:basedOn w:val="Header"/>
    <w:link w:val="FooterChar"/>
    <w:uiPriority w:val="99"/>
    <w:rsid w:val="00620296"/>
    <w:pPr>
      <w:jc w:val="center"/>
    </w:pPr>
    <w:rPr>
      <w:i/>
    </w:rPr>
  </w:style>
  <w:style w:type="character" w:customStyle="1" w:styleId="FooterChar">
    <w:name w:val="Footer Char"/>
    <w:link w:val="Footer"/>
    <w:uiPriority w:val="99"/>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rsid w:val="00620296"/>
    <w:rPr>
      <w:rFonts w:ascii="Arial" w:eastAsia="SimSun" w:hAnsi="Arial"/>
      <w:sz w:val="36"/>
      <w:lang w:val="en-GB"/>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99"/>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uiPriority w:val="39"/>
    <w:qFormat/>
    <w:rsid w:val="0062029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条目,题注"/>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qFormat/>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qFormat/>
    <w:rsid w:val="00620296"/>
    <w:rPr>
      <w:b/>
    </w:rPr>
  </w:style>
  <w:style w:type="paragraph" w:customStyle="1" w:styleId="TAC">
    <w:name w:val="TAC"/>
    <w:basedOn w:val="Normal"/>
    <w:link w:val="TACChar"/>
    <w:qFormat/>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sid w:val="00620296"/>
    <w:rPr>
      <w:rFonts w:ascii="Arial" w:eastAsia="Times New Roman" w:hAnsi="Arial" w:cs="Times New Roman"/>
      <w:sz w:val="18"/>
      <w:szCs w:val="20"/>
      <w:lang w:val="en-GB" w:eastAsia="en-GB"/>
    </w:rPr>
  </w:style>
  <w:style w:type="character" w:customStyle="1" w:styleId="TAHCar">
    <w:name w:val="TAH Car"/>
    <w:link w:val="TAH"/>
    <w:qFormat/>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nhideWhenUsed/>
    <w:qFormat/>
    <w:rsid w:val="00835C35"/>
    <w:rPr>
      <w:sz w:val="16"/>
      <w:szCs w:val="16"/>
    </w:rPr>
  </w:style>
  <w:style w:type="paragraph" w:styleId="CommentText">
    <w:name w:val="annotation text"/>
    <w:basedOn w:val="Normal"/>
    <w:link w:val="CommentTextChar"/>
    <w:uiPriority w:val="99"/>
    <w:unhideWhenUsed/>
    <w:qFormat/>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qFormat/>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581302"/>
    <w:rPr>
      <w:rFonts w:ascii="Times New Roman" w:eastAsiaTheme="majorEastAsia" w:hAnsi="Times New Roman"/>
      <w:sz w:val="24"/>
      <w:szCs w:val="24"/>
    </w:rPr>
  </w:style>
  <w:style w:type="character" w:customStyle="1" w:styleId="THChar">
    <w:name w:val="TH Char"/>
    <w:link w:val="TH"/>
    <w:qFormat/>
    <w:locked/>
    <w:rsid w:val="00AB425B"/>
    <w:rPr>
      <w:rFonts w:ascii="Arial" w:hAnsi="Arial" w:cs="Arial"/>
      <w:b/>
      <w:lang w:val="en-GB"/>
    </w:rPr>
  </w:style>
  <w:style w:type="paragraph" w:customStyle="1" w:styleId="TH">
    <w:name w:val="TH"/>
    <w:basedOn w:val="Normal"/>
    <w:link w:val="THChar"/>
    <w:qFormat/>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99"/>
    <w:qFormat/>
    <w:locked/>
    <w:rsid w:val="00527F03"/>
    <w:rPr>
      <w:rFonts w:ascii="Times New Roman" w:eastAsia="SimSun" w:hAnsi="Times New Roman"/>
      <w:lang w:val="en-GB"/>
    </w:rPr>
  </w:style>
  <w:style w:type="paragraph" w:customStyle="1" w:styleId="B2">
    <w:name w:val="B2"/>
    <w:basedOn w:val="List2"/>
    <w:link w:val="B2Char"/>
    <w:qFormat/>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qFormat/>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rsid w:val="00AD444A"/>
    <w:pPr>
      <w:spacing w:after="120"/>
    </w:pPr>
    <w:rPr>
      <w:rFonts w:ascii="Arial" w:eastAsia="Times New Roman" w:hAnsi="Arial"/>
      <w:lang w:val="en-GB"/>
    </w:rPr>
  </w:style>
  <w:style w:type="character" w:customStyle="1" w:styleId="Heading4Char">
    <w:name w:val="Heading 4 Char"/>
    <w:aliases w:val="h4 Char"/>
    <w:basedOn w:val="DefaultParagraphFont"/>
    <w:link w:val="Heading4"/>
    <w:rsid w:val="000B3E4B"/>
    <w:rPr>
      <w:rFonts w:ascii="Times New Roman" w:eastAsiaTheme="majorEastAsia" w:hAnsi="Times New Roman"/>
      <w:sz w:val="24"/>
      <w:szCs w:val="24"/>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aliases w:val="H2 Char,h2 Char"/>
    <w:basedOn w:val="DefaultParagraphFont"/>
    <w:link w:val="Heading2"/>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character" w:customStyle="1" w:styleId="Heading5Char">
    <w:name w:val="Heading 5 Char"/>
    <w:basedOn w:val="DefaultParagraphFont"/>
    <w:link w:val="Heading5"/>
    <w:rsid w:val="00C9612E"/>
    <w:rPr>
      <w:rFonts w:ascii="Times New Roman" w:eastAsiaTheme="majorEastAsia" w:hAnsi="Times New Roman"/>
      <w:b/>
      <w:bCs/>
      <w:u w:val="single"/>
    </w:rPr>
  </w:style>
  <w:style w:type="character" w:customStyle="1" w:styleId="Heading6Char">
    <w:name w:val="Heading 6 Char"/>
    <w:basedOn w:val="DefaultParagraphFont"/>
    <w:link w:val="Heading6"/>
    <w:rsid w:val="00C9612E"/>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rsid w:val="00C9612E"/>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rsid w:val="00C9612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rsid w:val="00C9612E"/>
    <w:rPr>
      <w:rFonts w:asciiTheme="majorHAnsi" w:eastAsiaTheme="majorEastAsia" w:hAnsiTheme="majorHAnsi" w:cstheme="majorBidi"/>
      <w:i/>
      <w:iCs/>
      <w:color w:val="272727" w:themeColor="text1" w:themeTint="D8"/>
      <w:sz w:val="21"/>
      <w:szCs w:val="21"/>
      <w:lang w:val="en-GB"/>
    </w:rPr>
  </w:style>
  <w:style w:type="paragraph" w:customStyle="1" w:styleId="Heading2a">
    <w:name w:val="Heading 2a"/>
    <w:basedOn w:val="Heading2"/>
    <w:link w:val="Heading2aChar"/>
    <w:qFormat/>
    <w:rsid w:val="00304679"/>
    <w:pPr>
      <w:spacing w:line="360" w:lineRule="auto"/>
    </w:pPr>
    <w:rPr>
      <w:rFonts w:ascii="Times New Roman" w:hAnsi="Times New Roman" w:cs="Times New Roman"/>
      <w:color w:val="auto"/>
    </w:rPr>
  </w:style>
  <w:style w:type="paragraph" w:customStyle="1" w:styleId="Default">
    <w:name w:val="Default"/>
    <w:rsid w:val="002D5240"/>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rsid w:val="00581302"/>
    <w:rPr>
      <w:rFonts w:ascii="Times New Roman" w:eastAsiaTheme="majorEastAsia" w:hAnsi="Times New Roman" w:cstheme="majorBidi"/>
      <w:color w:val="2F5496" w:themeColor="accent1" w:themeShade="BF"/>
      <w:sz w:val="26"/>
      <w:szCs w:val="26"/>
      <w:lang w:val="en-GB"/>
    </w:rPr>
  </w:style>
  <w:style w:type="paragraph" w:styleId="Revision">
    <w:name w:val="Revision"/>
    <w:hidden/>
    <w:uiPriority w:val="99"/>
    <w:semiHidden/>
    <w:rsid w:val="001646CC"/>
    <w:rPr>
      <w:rFonts w:ascii="Times New Roman" w:eastAsia="Times New Roman" w:hAnsi="Times New Roman"/>
      <w:lang w:val="en-GB"/>
    </w:rPr>
  </w:style>
  <w:style w:type="paragraph" w:styleId="NormalWeb">
    <w:name w:val="Normal (Web)"/>
    <w:basedOn w:val="Normal"/>
    <w:uiPriority w:val="99"/>
    <w:semiHidden/>
    <w:unhideWhenUsed/>
    <w:rsid w:val="00D0531C"/>
    <w:pPr>
      <w:spacing w:after="0"/>
    </w:pPr>
    <w:rPr>
      <w:rFonts w:eastAsiaTheme="minorHAnsi"/>
      <w:sz w:val="24"/>
      <w:szCs w:val="24"/>
      <w:lang w:val="en-US"/>
    </w:rPr>
  </w:style>
  <w:style w:type="table" w:customStyle="1" w:styleId="TableGrid1">
    <w:name w:val="Table Grid1"/>
    <w:basedOn w:val="TableNormal"/>
    <w:next w:val="TableGrid"/>
    <w:uiPriority w:val="39"/>
    <w:qFormat/>
    <w:rsid w:val="00813B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C17EB2"/>
  </w:style>
  <w:style w:type="paragraph" w:customStyle="1" w:styleId="paragraph">
    <w:name w:val="paragraph"/>
    <w:basedOn w:val="Normal"/>
    <w:rsid w:val="00AA5600"/>
    <w:pPr>
      <w:spacing w:before="100" w:beforeAutospacing="1" w:after="100" w:afterAutospacing="1"/>
    </w:pPr>
    <w:rPr>
      <w:sz w:val="24"/>
      <w:szCs w:val="24"/>
      <w:lang w:val="en-US"/>
    </w:rPr>
  </w:style>
  <w:style w:type="character" w:styleId="UnresolvedMention">
    <w:name w:val="Unresolved Mention"/>
    <w:basedOn w:val="DefaultParagraphFont"/>
    <w:uiPriority w:val="99"/>
    <w:semiHidden/>
    <w:unhideWhenUsed/>
    <w:rsid w:val="00151D25"/>
    <w:rPr>
      <w:color w:val="605E5C"/>
      <w:shd w:val="clear" w:color="auto" w:fill="E1DFDD"/>
    </w:rPr>
  </w:style>
  <w:style w:type="paragraph" w:customStyle="1" w:styleId="TAN">
    <w:name w:val="TAN"/>
    <w:basedOn w:val="Normal"/>
    <w:qFormat/>
    <w:rsid w:val="0018221B"/>
    <w:pPr>
      <w:keepNext/>
      <w:keepLines/>
      <w:spacing w:after="0"/>
      <w:ind w:left="851" w:hanging="851"/>
    </w:pPr>
    <w:rPr>
      <w:rFonts w:ascii="Arial" w:hAnsi="Arial"/>
      <w:sz w:val="18"/>
    </w:rPr>
  </w:style>
  <w:style w:type="character" w:styleId="Mention">
    <w:name w:val="Mention"/>
    <w:basedOn w:val="DefaultParagraphFont"/>
    <w:uiPriority w:val="99"/>
    <w:unhideWhenUsed/>
    <w:rsid w:val="00301F8D"/>
    <w:rPr>
      <w:color w:val="2B579A"/>
      <w:shd w:val="clear" w:color="auto" w:fill="E1DFDD"/>
    </w:rPr>
  </w:style>
  <w:style w:type="character" w:customStyle="1" w:styleId="contentpasted2">
    <w:name w:val="contentpasted2"/>
    <w:basedOn w:val="DefaultParagraphFont"/>
    <w:qFormat/>
    <w:rsid w:val="00E74ED3"/>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rsid w:val="00153C56"/>
    <w:rPr>
      <w:rFonts w:ascii="Arial" w:eastAsia="Batang" w:hAnsi="Arial" w:cs="Times New Roman"/>
      <w:b/>
      <w:bCs/>
      <w:i/>
      <w:iCs/>
      <w:kern w:val="0"/>
      <w:sz w:val="24"/>
      <w:szCs w:val="28"/>
      <w:lang w:val="en-GB" w:eastAsia="x-none"/>
    </w:rPr>
  </w:style>
  <w:style w:type="paragraph" w:customStyle="1" w:styleId="xmsonormal">
    <w:name w:val="x_msonormal"/>
    <w:basedOn w:val="Normal"/>
    <w:qFormat/>
    <w:rsid w:val="008E352C"/>
    <w:pPr>
      <w:spacing w:after="0"/>
    </w:pPr>
    <w:rPr>
      <w:rFonts w:ascii="Calibri" w:eastAsia="Calibri" w:hAnsi="Calibri" w:cs="Calibri"/>
      <w:sz w:val="22"/>
      <w:szCs w:val="22"/>
      <w:lang w:val="en-US"/>
    </w:rPr>
  </w:style>
  <w:style w:type="paragraph" w:customStyle="1" w:styleId="TAL">
    <w:name w:val="TAL"/>
    <w:basedOn w:val="Normal"/>
    <w:link w:val="TALCar"/>
    <w:qFormat/>
    <w:rsid w:val="00021E05"/>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ar">
    <w:name w:val="TAL Car"/>
    <w:link w:val="TAL"/>
    <w:qFormat/>
    <w:rsid w:val="00021E05"/>
    <w:rPr>
      <w:rFonts w:ascii="Arial" w:eastAsia="Times New Roman" w:hAnsi="Arial"/>
      <w:sz w:val="18"/>
      <w:lang w:val="en-GB" w:eastAsia="ja-JP"/>
    </w:rPr>
  </w:style>
  <w:style w:type="paragraph" w:customStyle="1" w:styleId="NO">
    <w:name w:val="NO"/>
    <w:basedOn w:val="Normal"/>
    <w:rsid w:val="005F6CC7"/>
    <w:pPr>
      <w:keepLines/>
      <w:overflowPunct w:val="0"/>
      <w:autoSpaceDE w:val="0"/>
      <w:autoSpaceDN w:val="0"/>
      <w:adjustRightInd w:val="0"/>
      <w:ind w:left="1135" w:hanging="851"/>
      <w:textAlignment w:val="baseline"/>
    </w:pPr>
    <w:rPr>
      <w:rFonts w:eastAsia="SimSun"/>
      <w:lang w:eastAsia="en-GB"/>
    </w:rPr>
  </w:style>
  <w:style w:type="paragraph" w:styleId="BodyText">
    <w:name w:val="Body Text"/>
    <w:aliases w:val="bt"/>
    <w:basedOn w:val="Normal"/>
    <w:link w:val="BodyTextChar"/>
    <w:rsid w:val="00C446DF"/>
    <w:pPr>
      <w:overflowPunct w:val="0"/>
      <w:autoSpaceDE w:val="0"/>
      <w:autoSpaceDN w:val="0"/>
      <w:adjustRightInd w:val="0"/>
      <w:spacing w:after="120"/>
      <w:jc w:val="both"/>
      <w:textAlignment w:val="baseline"/>
    </w:pPr>
    <w:rPr>
      <w:rFonts w:ascii="Times" w:eastAsia="SimSun" w:hAnsi="Times"/>
      <w:szCs w:val="24"/>
      <w:lang w:val="en-US"/>
    </w:rPr>
  </w:style>
  <w:style w:type="character" w:customStyle="1" w:styleId="BodyTextChar">
    <w:name w:val="Body Text Char"/>
    <w:aliases w:val="bt Char"/>
    <w:basedOn w:val="DefaultParagraphFont"/>
    <w:link w:val="BodyText"/>
    <w:rsid w:val="00C446DF"/>
    <w:rPr>
      <w:rFonts w:ascii="Times" w:eastAsia="SimSun" w:hAnsi="Times"/>
      <w:szCs w:val="24"/>
    </w:rPr>
  </w:style>
  <w:style w:type="character" w:customStyle="1" w:styleId="ui-provider">
    <w:name w:val="ui-provider"/>
    <w:basedOn w:val="DefaultParagraphFont"/>
    <w:rsid w:val="00E10F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561848">
      <w:bodyDiv w:val="1"/>
      <w:marLeft w:val="0"/>
      <w:marRight w:val="0"/>
      <w:marTop w:val="0"/>
      <w:marBottom w:val="0"/>
      <w:divBdr>
        <w:top w:val="none" w:sz="0" w:space="0" w:color="auto"/>
        <w:left w:val="none" w:sz="0" w:space="0" w:color="auto"/>
        <w:bottom w:val="none" w:sz="0" w:space="0" w:color="auto"/>
        <w:right w:val="none" w:sz="0" w:space="0" w:color="auto"/>
      </w:divBdr>
      <w:divsChild>
        <w:div w:id="1722288255">
          <w:marLeft w:val="562"/>
          <w:marRight w:val="0"/>
          <w:marTop w:val="0"/>
          <w:marBottom w:val="0"/>
          <w:divBdr>
            <w:top w:val="none" w:sz="0" w:space="0" w:color="auto"/>
            <w:left w:val="none" w:sz="0" w:space="0" w:color="auto"/>
            <w:bottom w:val="none" w:sz="0" w:space="0" w:color="auto"/>
            <w:right w:val="none" w:sz="0" w:space="0" w:color="auto"/>
          </w:divBdr>
        </w:div>
      </w:divsChild>
    </w:div>
    <w:div w:id="48723741">
      <w:bodyDiv w:val="1"/>
      <w:marLeft w:val="0"/>
      <w:marRight w:val="0"/>
      <w:marTop w:val="0"/>
      <w:marBottom w:val="0"/>
      <w:divBdr>
        <w:top w:val="none" w:sz="0" w:space="0" w:color="auto"/>
        <w:left w:val="none" w:sz="0" w:space="0" w:color="auto"/>
        <w:bottom w:val="none" w:sz="0" w:space="0" w:color="auto"/>
        <w:right w:val="none" w:sz="0" w:space="0" w:color="auto"/>
      </w:divBdr>
      <w:divsChild>
        <w:div w:id="1245727746">
          <w:marLeft w:val="216"/>
          <w:marRight w:val="0"/>
          <w:marTop w:val="240"/>
          <w:marBottom w:val="0"/>
          <w:divBdr>
            <w:top w:val="none" w:sz="0" w:space="0" w:color="auto"/>
            <w:left w:val="none" w:sz="0" w:space="0" w:color="auto"/>
            <w:bottom w:val="none" w:sz="0" w:space="0" w:color="auto"/>
            <w:right w:val="none" w:sz="0" w:space="0" w:color="auto"/>
          </w:divBdr>
        </w:div>
      </w:divsChild>
    </w:div>
    <w:div w:id="61221564">
      <w:bodyDiv w:val="1"/>
      <w:marLeft w:val="0"/>
      <w:marRight w:val="0"/>
      <w:marTop w:val="0"/>
      <w:marBottom w:val="0"/>
      <w:divBdr>
        <w:top w:val="none" w:sz="0" w:space="0" w:color="auto"/>
        <w:left w:val="none" w:sz="0" w:space="0" w:color="auto"/>
        <w:bottom w:val="none" w:sz="0" w:space="0" w:color="auto"/>
        <w:right w:val="none" w:sz="0" w:space="0" w:color="auto"/>
      </w:divBdr>
    </w:div>
    <w:div w:id="65687141">
      <w:bodyDiv w:val="1"/>
      <w:marLeft w:val="0"/>
      <w:marRight w:val="0"/>
      <w:marTop w:val="0"/>
      <w:marBottom w:val="0"/>
      <w:divBdr>
        <w:top w:val="none" w:sz="0" w:space="0" w:color="auto"/>
        <w:left w:val="none" w:sz="0" w:space="0" w:color="auto"/>
        <w:bottom w:val="none" w:sz="0" w:space="0" w:color="auto"/>
        <w:right w:val="none" w:sz="0" w:space="0" w:color="auto"/>
      </w:divBdr>
      <w:divsChild>
        <w:div w:id="827402528">
          <w:marLeft w:val="562"/>
          <w:marRight w:val="0"/>
          <w:marTop w:val="0"/>
          <w:marBottom w:val="0"/>
          <w:divBdr>
            <w:top w:val="none" w:sz="0" w:space="0" w:color="auto"/>
            <w:left w:val="none" w:sz="0" w:space="0" w:color="auto"/>
            <w:bottom w:val="none" w:sz="0" w:space="0" w:color="auto"/>
            <w:right w:val="none" w:sz="0" w:space="0" w:color="auto"/>
          </w:divBdr>
        </w:div>
        <w:div w:id="893466555">
          <w:marLeft w:val="216"/>
          <w:marRight w:val="0"/>
          <w:marTop w:val="240"/>
          <w:marBottom w:val="0"/>
          <w:divBdr>
            <w:top w:val="none" w:sz="0" w:space="0" w:color="auto"/>
            <w:left w:val="none" w:sz="0" w:space="0" w:color="auto"/>
            <w:bottom w:val="none" w:sz="0" w:space="0" w:color="auto"/>
            <w:right w:val="none" w:sz="0" w:space="0" w:color="auto"/>
          </w:divBdr>
        </w:div>
        <w:div w:id="1272400641">
          <w:marLeft w:val="821"/>
          <w:marRight w:val="0"/>
          <w:marTop w:val="0"/>
          <w:marBottom w:val="0"/>
          <w:divBdr>
            <w:top w:val="none" w:sz="0" w:space="0" w:color="auto"/>
            <w:left w:val="none" w:sz="0" w:space="0" w:color="auto"/>
            <w:bottom w:val="none" w:sz="0" w:space="0" w:color="auto"/>
            <w:right w:val="none" w:sz="0" w:space="0" w:color="auto"/>
          </w:divBdr>
        </w:div>
        <w:div w:id="1507481703">
          <w:marLeft w:val="821"/>
          <w:marRight w:val="0"/>
          <w:marTop w:val="0"/>
          <w:marBottom w:val="0"/>
          <w:divBdr>
            <w:top w:val="none" w:sz="0" w:space="0" w:color="auto"/>
            <w:left w:val="none" w:sz="0" w:space="0" w:color="auto"/>
            <w:bottom w:val="none" w:sz="0" w:space="0" w:color="auto"/>
            <w:right w:val="none" w:sz="0" w:space="0" w:color="auto"/>
          </w:divBdr>
        </w:div>
        <w:div w:id="1547376062">
          <w:marLeft w:val="562"/>
          <w:marRight w:val="0"/>
          <w:marTop w:val="0"/>
          <w:marBottom w:val="0"/>
          <w:divBdr>
            <w:top w:val="none" w:sz="0" w:space="0" w:color="auto"/>
            <w:left w:val="none" w:sz="0" w:space="0" w:color="auto"/>
            <w:bottom w:val="none" w:sz="0" w:space="0" w:color="auto"/>
            <w:right w:val="none" w:sz="0" w:space="0" w:color="auto"/>
          </w:divBdr>
        </w:div>
      </w:divsChild>
    </w:div>
    <w:div w:id="67462655">
      <w:bodyDiv w:val="1"/>
      <w:marLeft w:val="0"/>
      <w:marRight w:val="0"/>
      <w:marTop w:val="0"/>
      <w:marBottom w:val="0"/>
      <w:divBdr>
        <w:top w:val="none" w:sz="0" w:space="0" w:color="auto"/>
        <w:left w:val="none" w:sz="0" w:space="0" w:color="auto"/>
        <w:bottom w:val="none" w:sz="0" w:space="0" w:color="auto"/>
        <w:right w:val="none" w:sz="0" w:space="0" w:color="auto"/>
      </w:divBdr>
      <w:divsChild>
        <w:div w:id="983773803">
          <w:marLeft w:val="547"/>
          <w:marRight w:val="0"/>
          <w:marTop w:val="0"/>
          <w:marBottom w:val="0"/>
          <w:divBdr>
            <w:top w:val="none" w:sz="0" w:space="0" w:color="auto"/>
            <w:left w:val="none" w:sz="0" w:space="0" w:color="auto"/>
            <w:bottom w:val="none" w:sz="0" w:space="0" w:color="auto"/>
            <w:right w:val="none" w:sz="0" w:space="0" w:color="auto"/>
          </w:divBdr>
        </w:div>
        <w:div w:id="1547722408">
          <w:marLeft w:val="547"/>
          <w:marRight w:val="0"/>
          <w:marTop w:val="0"/>
          <w:marBottom w:val="0"/>
          <w:divBdr>
            <w:top w:val="none" w:sz="0" w:space="0" w:color="auto"/>
            <w:left w:val="none" w:sz="0" w:space="0" w:color="auto"/>
            <w:bottom w:val="none" w:sz="0" w:space="0" w:color="auto"/>
            <w:right w:val="none" w:sz="0" w:space="0" w:color="auto"/>
          </w:divBdr>
        </w:div>
      </w:divsChild>
    </w:div>
    <w:div w:id="112403425">
      <w:bodyDiv w:val="1"/>
      <w:marLeft w:val="0"/>
      <w:marRight w:val="0"/>
      <w:marTop w:val="0"/>
      <w:marBottom w:val="0"/>
      <w:divBdr>
        <w:top w:val="none" w:sz="0" w:space="0" w:color="auto"/>
        <w:left w:val="none" w:sz="0" w:space="0" w:color="auto"/>
        <w:bottom w:val="none" w:sz="0" w:space="0" w:color="auto"/>
        <w:right w:val="none" w:sz="0" w:space="0" w:color="auto"/>
      </w:divBdr>
      <w:divsChild>
        <w:div w:id="971406889">
          <w:marLeft w:val="0"/>
          <w:marRight w:val="0"/>
          <w:marTop w:val="0"/>
          <w:marBottom w:val="0"/>
          <w:divBdr>
            <w:top w:val="none" w:sz="0" w:space="0" w:color="auto"/>
            <w:left w:val="none" w:sz="0" w:space="0" w:color="auto"/>
            <w:bottom w:val="none" w:sz="0" w:space="0" w:color="auto"/>
            <w:right w:val="none" w:sz="0" w:space="0" w:color="auto"/>
          </w:divBdr>
        </w:div>
      </w:divsChild>
    </w:div>
    <w:div w:id="118837914">
      <w:bodyDiv w:val="1"/>
      <w:marLeft w:val="0"/>
      <w:marRight w:val="0"/>
      <w:marTop w:val="0"/>
      <w:marBottom w:val="0"/>
      <w:divBdr>
        <w:top w:val="none" w:sz="0" w:space="0" w:color="auto"/>
        <w:left w:val="none" w:sz="0" w:space="0" w:color="auto"/>
        <w:bottom w:val="none" w:sz="0" w:space="0" w:color="auto"/>
        <w:right w:val="none" w:sz="0" w:space="0" w:color="auto"/>
      </w:divBdr>
      <w:divsChild>
        <w:div w:id="1090002112">
          <w:marLeft w:val="0"/>
          <w:marRight w:val="0"/>
          <w:marTop w:val="0"/>
          <w:marBottom w:val="0"/>
          <w:divBdr>
            <w:top w:val="none" w:sz="0" w:space="0" w:color="auto"/>
            <w:left w:val="none" w:sz="0" w:space="0" w:color="auto"/>
            <w:bottom w:val="none" w:sz="0" w:space="0" w:color="auto"/>
            <w:right w:val="none" w:sz="0" w:space="0" w:color="auto"/>
          </w:divBdr>
          <w:divsChild>
            <w:div w:id="270892336">
              <w:marLeft w:val="0"/>
              <w:marRight w:val="0"/>
              <w:marTop w:val="0"/>
              <w:marBottom w:val="0"/>
              <w:divBdr>
                <w:top w:val="none" w:sz="0" w:space="0" w:color="auto"/>
                <w:left w:val="none" w:sz="0" w:space="0" w:color="auto"/>
                <w:bottom w:val="none" w:sz="0" w:space="0" w:color="auto"/>
                <w:right w:val="none" w:sz="0" w:space="0" w:color="auto"/>
              </w:divBdr>
              <w:divsChild>
                <w:div w:id="561060186">
                  <w:marLeft w:val="0"/>
                  <w:marRight w:val="0"/>
                  <w:marTop w:val="0"/>
                  <w:marBottom w:val="0"/>
                  <w:divBdr>
                    <w:top w:val="none" w:sz="0" w:space="0" w:color="auto"/>
                    <w:left w:val="none" w:sz="0" w:space="0" w:color="auto"/>
                    <w:bottom w:val="none" w:sz="0" w:space="0" w:color="auto"/>
                    <w:right w:val="none" w:sz="0" w:space="0" w:color="auto"/>
                  </w:divBdr>
                  <w:divsChild>
                    <w:div w:id="2077319756">
                      <w:marLeft w:val="0"/>
                      <w:marRight w:val="0"/>
                      <w:marTop w:val="0"/>
                      <w:marBottom w:val="0"/>
                      <w:divBdr>
                        <w:top w:val="none" w:sz="0" w:space="0" w:color="auto"/>
                        <w:left w:val="none" w:sz="0" w:space="0" w:color="auto"/>
                        <w:bottom w:val="none" w:sz="0" w:space="0" w:color="auto"/>
                        <w:right w:val="none" w:sz="0" w:space="0" w:color="auto"/>
                      </w:divBdr>
                      <w:divsChild>
                        <w:div w:id="74129460">
                          <w:marLeft w:val="0"/>
                          <w:marRight w:val="0"/>
                          <w:marTop w:val="0"/>
                          <w:marBottom w:val="0"/>
                          <w:divBdr>
                            <w:top w:val="none" w:sz="0" w:space="0" w:color="auto"/>
                            <w:left w:val="none" w:sz="0" w:space="0" w:color="auto"/>
                            <w:bottom w:val="none" w:sz="0" w:space="0" w:color="auto"/>
                            <w:right w:val="none" w:sz="0" w:space="0" w:color="auto"/>
                          </w:divBdr>
                          <w:divsChild>
                            <w:div w:id="1435520482">
                              <w:marLeft w:val="0"/>
                              <w:marRight w:val="0"/>
                              <w:marTop w:val="0"/>
                              <w:marBottom w:val="0"/>
                              <w:divBdr>
                                <w:top w:val="none" w:sz="0" w:space="0" w:color="auto"/>
                                <w:left w:val="none" w:sz="0" w:space="0" w:color="auto"/>
                                <w:bottom w:val="none" w:sz="0" w:space="0" w:color="auto"/>
                                <w:right w:val="none" w:sz="0" w:space="0" w:color="auto"/>
                              </w:divBdr>
                              <w:divsChild>
                                <w:div w:id="1578784619">
                                  <w:marLeft w:val="0"/>
                                  <w:marRight w:val="0"/>
                                  <w:marTop w:val="0"/>
                                  <w:marBottom w:val="0"/>
                                  <w:divBdr>
                                    <w:top w:val="none" w:sz="0" w:space="0" w:color="auto"/>
                                    <w:left w:val="none" w:sz="0" w:space="0" w:color="auto"/>
                                    <w:bottom w:val="none" w:sz="0" w:space="0" w:color="auto"/>
                                    <w:right w:val="none" w:sz="0" w:space="0" w:color="auto"/>
                                  </w:divBdr>
                                  <w:divsChild>
                                    <w:div w:id="1285305330">
                                      <w:marLeft w:val="0"/>
                                      <w:marRight w:val="0"/>
                                      <w:marTop w:val="0"/>
                                      <w:marBottom w:val="0"/>
                                      <w:divBdr>
                                        <w:top w:val="none" w:sz="0" w:space="0" w:color="auto"/>
                                        <w:left w:val="none" w:sz="0" w:space="0" w:color="auto"/>
                                        <w:bottom w:val="none" w:sz="0" w:space="0" w:color="auto"/>
                                        <w:right w:val="none" w:sz="0" w:space="0" w:color="auto"/>
                                      </w:divBdr>
                                      <w:divsChild>
                                        <w:div w:id="1230772021">
                                          <w:marLeft w:val="0"/>
                                          <w:marRight w:val="0"/>
                                          <w:marTop w:val="0"/>
                                          <w:marBottom w:val="0"/>
                                          <w:divBdr>
                                            <w:top w:val="none" w:sz="0" w:space="0" w:color="auto"/>
                                            <w:left w:val="none" w:sz="0" w:space="0" w:color="auto"/>
                                            <w:bottom w:val="none" w:sz="0" w:space="0" w:color="auto"/>
                                            <w:right w:val="none" w:sz="0" w:space="0" w:color="auto"/>
                                          </w:divBdr>
                                          <w:divsChild>
                                            <w:div w:id="30500986">
                                              <w:marLeft w:val="0"/>
                                              <w:marRight w:val="0"/>
                                              <w:marTop w:val="0"/>
                                              <w:marBottom w:val="0"/>
                                              <w:divBdr>
                                                <w:top w:val="none" w:sz="0" w:space="0" w:color="auto"/>
                                                <w:left w:val="none" w:sz="0" w:space="0" w:color="auto"/>
                                                <w:bottom w:val="none" w:sz="0" w:space="0" w:color="auto"/>
                                                <w:right w:val="none" w:sz="0" w:space="0" w:color="auto"/>
                                              </w:divBdr>
                                              <w:divsChild>
                                                <w:div w:id="1181621700">
                                                  <w:marLeft w:val="0"/>
                                                  <w:marRight w:val="0"/>
                                                  <w:marTop w:val="0"/>
                                                  <w:marBottom w:val="0"/>
                                                  <w:divBdr>
                                                    <w:top w:val="none" w:sz="0" w:space="0" w:color="auto"/>
                                                    <w:left w:val="none" w:sz="0" w:space="0" w:color="auto"/>
                                                    <w:bottom w:val="none" w:sz="0" w:space="0" w:color="auto"/>
                                                    <w:right w:val="none" w:sz="0" w:space="0" w:color="auto"/>
                                                  </w:divBdr>
                                                  <w:divsChild>
                                                    <w:div w:id="1746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8520588">
      <w:bodyDiv w:val="1"/>
      <w:marLeft w:val="0"/>
      <w:marRight w:val="0"/>
      <w:marTop w:val="0"/>
      <w:marBottom w:val="0"/>
      <w:divBdr>
        <w:top w:val="none" w:sz="0" w:space="0" w:color="auto"/>
        <w:left w:val="none" w:sz="0" w:space="0" w:color="auto"/>
        <w:bottom w:val="none" w:sz="0" w:space="0" w:color="auto"/>
        <w:right w:val="none" w:sz="0" w:space="0" w:color="auto"/>
      </w:divBdr>
      <w:divsChild>
        <w:div w:id="812209804">
          <w:marLeft w:val="547"/>
          <w:marRight w:val="0"/>
          <w:marTop w:val="0"/>
          <w:marBottom w:val="0"/>
          <w:divBdr>
            <w:top w:val="none" w:sz="0" w:space="0" w:color="auto"/>
            <w:left w:val="none" w:sz="0" w:space="0" w:color="auto"/>
            <w:bottom w:val="none" w:sz="0" w:space="0" w:color="auto"/>
            <w:right w:val="none" w:sz="0" w:space="0" w:color="auto"/>
          </w:divBdr>
        </w:div>
        <w:div w:id="1003778103">
          <w:marLeft w:val="547"/>
          <w:marRight w:val="0"/>
          <w:marTop w:val="0"/>
          <w:marBottom w:val="0"/>
          <w:divBdr>
            <w:top w:val="none" w:sz="0" w:space="0" w:color="auto"/>
            <w:left w:val="none" w:sz="0" w:space="0" w:color="auto"/>
            <w:bottom w:val="none" w:sz="0" w:space="0" w:color="auto"/>
            <w:right w:val="none" w:sz="0" w:space="0" w:color="auto"/>
          </w:divBdr>
        </w:div>
        <w:div w:id="1186672610">
          <w:marLeft w:val="547"/>
          <w:marRight w:val="0"/>
          <w:marTop w:val="0"/>
          <w:marBottom w:val="0"/>
          <w:divBdr>
            <w:top w:val="none" w:sz="0" w:space="0" w:color="auto"/>
            <w:left w:val="none" w:sz="0" w:space="0" w:color="auto"/>
            <w:bottom w:val="none" w:sz="0" w:space="0" w:color="auto"/>
            <w:right w:val="none" w:sz="0" w:space="0" w:color="auto"/>
          </w:divBdr>
        </w:div>
      </w:divsChild>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190654780">
      <w:bodyDiv w:val="1"/>
      <w:marLeft w:val="0"/>
      <w:marRight w:val="0"/>
      <w:marTop w:val="0"/>
      <w:marBottom w:val="0"/>
      <w:divBdr>
        <w:top w:val="none" w:sz="0" w:space="0" w:color="auto"/>
        <w:left w:val="none" w:sz="0" w:space="0" w:color="auto"/>
        <w:bottom w:val="none" w:sz="0" w:space="0" w:color="auto"/>
        <w:right w:val="none" w:sz="0" w:space="0" w:color="auto"/>
      </w:divBdr>
    </w:div>
    <w:div w:id="195503272">
      <w:bodyDiv w:val="1"/>
      <w:marLeft w:val="0"/>
      <w:marRight w:val="0"/>
      <w:marTop w:val="0"/>
      <w:marBottom w:val="0"/>
      <w:divBdr>
        <w:top w:val="none" w:sz="0" w:space="0" w:color="auto"/>
        <w:left w:val="none" w:sz="0" w:space="0" w:color="auto"/>
        <w:bottom w:val="none" w:sz="0" w:space="0" w:color="auto"/>
        <w:right w:val="none" w:sz="0" w:space="0" w:color="auto"/>
      </w:divBdr>
      <w:divsChild>
        <w:div w:id="1343245495">
          <w:marLeft w:val="547"/>
          <w:marRight w:val="0"/>
          <w:marTop w:val="0"/>
          <w:marBottom w:val="0"/>
          <w:divBdr>
            <w:top w:val="none" w:sz="0" w:space="0" w:color="auto"/>
            <w:left w:val="none" w:sz="0" w:space="0" w:color="auto"/>
            <w:bottom w:val="none" w:sz="0" w:space="0" w:color="auto"/>
            <w:right w:val="none" w:sz="0" w:space="0" w:color="auto"/>
          </w:divBdr>
        </w:div>
        <w:div w:id="1449396111">
          <w:marLeft w:val="547"/>
          <w:marRight w:val="0"/>
          <w:marTop w:val="0"/>
          <w:marBottom w:val="0"/>
          <w:divBdr>
            <w:top w:val="none" w:sz="0" w:space="0" w:color="auto"/>
            <w:left w:val="none" w:sz="0" w:space="0" w:color="auto"/>
            <w:bottom w:val="none" w:sz="0" w:space="0" w:color="auto"/>
            <w:right w:val="none" w:sz="0" w:space="0" w:color="auto"/>
          </w:divBdr>
        </w:div>
        <w:div w:id="1821076146">
          <w:marLeft w:val="547"/>
          <w:marRight w:val="0"/>
          <w:marTop w:val="0"/>
          <w:marBottom w:val="0"/>
          <w:divBdr>
            <w:top w:val="none" w:sz="0" w:space="0" w:color="auto"/>
            <w:left w:val="none" w:sz="0" w:space="0" w:color="auto"/>
            <w:bottom w:val="none" w:sz="0" w:space="0" w:color="auto"/>
            <w:right w:val="none" w:sz="0" w:space="0" w:color="auto"/>
          </w:divBdr>
        </w:div>
      </w:divsChild>
    </w:div>
    <w:div w:id="218130025">
      <w:bodyDiv w:val="1"/>
      <w:marLeft w:val="0"/>
      <w:marRight w:val="0"/>
      <w:marTop w:val="0"/>
      <w:marBottom w:val="0"/>
      <w:divBdr>
        <w:top w:val="none" w:sz="0" w:space="0" w:color="auto"/>
        <w:left w:val="none" w:sz="0" w:space="0" w:color="auto"/>
        <w:bottom w:val="none" w:sz="0" w:space="0" w:color="auto"/>
        <w:right w:val="none" w:sz="0" w:space="0" w:color="auto"/>
      </w:divBdr>
      <w:divsChild>
        <w:div w:id="39287238">
          <w:marLeft w:val="1166"/>
          <w:marRight w:val="0"/>
          <w:marTop w:val="40"/>
          <w:marBottom w:val="0"/>
          <w:divBdr>
            <w:top w:val="none" w:sz="0" w:space="0" w:color="auto"/>
            <w:left w:val="none" w:sz="0" w:space="0" w:color="auto"/>
            <w:bottom w:val="none" w:sz="0" w:space="0" w:color="auto"/>
            <w:right w:val="none" w:sz="0" w:space="0" w:color="auto"/>
          </w:divBdr>
        </w:div>
        <w:div w:id="214656822">
          <w:marLeft w:val="1166"/>
          <w:marRight w:val="0"/>
          <w:marTop w:val="40"/>
          <w:marBottom w:val="0"/>
          <w:divBdr>
            <w:top w:val="none" w:sz="0" w:space="0" w:color="auto"/>
            <w:left w:val="none" w:sz="0" w:space="0" w:color="auto"/>
            <w:bottom w:val="none" w:sz="0" w:space="0" w:color="auto"/>
            <w:right w:val="none" w:sz="0" w:space="0" w:color="auto"/>
          </w:divBdr>
        </w:div>
        <w:div w:id="456607465">
          <w:marLeft w:val="1800"/>
          <w:marRight w:val="0"/>
          <w:marTop w:val="40"/>
          <w:marBottom w:val="0"/>
          <w:divBdr>
            <w:top w:val="none" w:sz="0" w:space="0" w:color="auto"/>
            <w:left w:val="none" w:sz="0" w:space="0" w:color="auto"/>
            <w:bottom w:val="none" w:sz="0" w:space="0" w:color="auto"/>
            <w:right w:val="none" w:sz="0" w:space="0" w:color="auto"/>
          </w:divBdr>
        </w:div>
        <w:div w:id="506793439">
          <w:marLeft w:val="547"/>
          <w:marRight w:val="0"/>
          <w:marTop w:val="40"/>
          <w:marBottom w:val="0"/>
          <w:divBdr>
            <w:top w:val="none" w:sz="0" w:space="0" w:color="auto"/>
            <w:left w:val="none" w:sz="0" w:space="0" w:color="auto"/>
            <w:bottom w:val="none" w:sz="0" w:space="0" w:color="auto"/>
            <w:right w:val="none" w:sz="0" w:space="0" w:color="auto"/>
          </w:divBdr>
        </w:div>
        <w:div w:id="597181694">
          <w:marLeft w:val="1166"/>
          <w:marRight w:val="0"/>
          <w:marTop w:val="40"/>
          <w:marBottom w:val="0"/>
          <w:divBdr>
            <w:top w:val="none" w:sz="0" w:space="0" w:color="auto"/>
            <w:left w:val="none" w:sz="0" w:space="0" w:color="auto"/>
            <w:bottom w:val="none" w:sz="0" w:space="0" w:color="auto"/>
            <w:right w:val="none" w:sz="0" w:space="0" w:color="auto"/>
          </w:divBdr>
        </w:div>
        <w:div w:id="1170949919">
          <w:marLeft w:val="547"/>
          <w:marRight w:val="0"/>
          <w:marTop w:val="40"/>
          <w:marBottom w:val="0"/>
          <w:divBdr>
            <w:top w:val="none" w:sz="0" w:space="0" w:color="auto"/>
            <w:left w:val="none" w:sz="0" w:space="0" w:color="auto"/>
            <w:bottom w:val="none" w:sz="0" w:space="0" w:color="auto"/>
            <w:right w:val="none" w:sz="0" w:space="0" w:color="auto"/>
          </w:divBdr>
        </w:div>
        <w:div w:id="1434520758">
          <w:marLeft w:val="547"/>
          <w:marRight w:val="0"/>
          <w:marTop w:val="40"/>
          <w:marBottom w:val="0"/>
          <w:divBdr>
            <w:top w:val="none" w:sz="0" w:space="0" w:color="auto"/>
            <w:left w:val="none" w:sz="0" w:space="0" w:color="auto"/>
            <w:bottom w:val="none" w:sz="0" w:space="0" w:color="auto"/>
            <w:right w:val="none" w:sz="0" w:space="0" w:color="auto"/>
          </w:divBdr>
        </w:div>
        <w:div w:id="1480994605">
          <w:marLeft w:val="547"/>
          <w:marRight w:val="0"/>
          <w:marTop w:val="40"/>
          <w:marBottom w:val="0"/>
          <w:divBdr>
            <w:top w:val="none" w:sz="0" w:space="0" w:color="auto"/>
            <w:left w:val="none" w:sz="0" w:space="0" w:color="auto"/>
            <w:bottom w:val="none" w:sz="0" w:space="0" w:color="auto"/>
            <w:right w:val="none" w:sz="0" w:space="0" w:color="auto"/>
          </w:divBdr>
        </w:div>
      </w:divsChild>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76701739">
      <w:bodyDiv w:val="1"/>
      <w:marLeft w:val="0"/>
      <w:marRight w:val="0"/>
      <w:marTop w:val="0"/>
      <w:marBottom w:val="0"/>
      <w:divBdr>
        <w:top w:val="none" w:sz="0" w:space="0" w:color="auto"/>
        <w:left w:val="none" w:sz="0" w:space="0" w:color="auto"/>
        <w:bottom w:val="none" w:sz="0" w:space="0" w:color="auto"/>
        <w:right w:val="none" w:sz="0" w:space="0" w:color="auto"/>
      </w:divBdr>
    </w:div>
    <w:div w:id="390808304">
      <w:bodyDiv w:val="1"/>
      <w:marLeft w:val="0"/>
      <w:marRight w:val="0"/>
      <w:marTop w:val="0"/>
      <w:marBottom w:val="0"/>
      <w:divBdr>
        <w:top w:val="none" w:sz="0" w:space="0" w:color="auto"/>
        <w:left w:val="none" w:sz="0" w:space="0" w:color="auto"/>
        <w:bottom w:val="none" w:sz="0" w:space="0" w:color="auto"/>
        <w:right w:val="none" w:sz="0" w:space="0" w:color="auto"/>
      </w:divBdr>
    </w:div>
    <w:div w:id="402027846">
      <w:bodyDiv w:val="1"/>
      <w:marLeft w:val="0"/>
      <w:marRight w:val="0"/>
      <w:marTop w:val="0"/>
      <w:marBottom w:val="0"/>
      <w:divBdr>
        <w:top w:val="none" w:sz="0" w:space="0" w:color="auto"/>
        <w:left w:val="none" w:sz="0" w:space="0" w:color="auto"/>
        <w:bottom w:val="none" w:sz="0" w:space="0" w:color="auto"/>
        <w:right w:val="none" w:sz="0" w:space="0" w:color="auto"/>
      </w:divBdr>
      <w:divsChild>
        <w:div w:id="107314018">
          <w:marLeft w:val="562"/>
          <w:marRight w:val="0"/>
          <w:marTop w:val="0"/>
          <w:marBottom w:val="0"/>
          <w:divBdr>
            <w:top w:val="none" w:sz="0" w:space="0" w:color="auto"/>
            <w:left w:val="none" w:sz="0" w:space="0" w:color="auto"/>
            <w:bottom w:val="none" w:sz="0" w:space="0" w:color="auto"/>
            <w:right w:val="none" w:sz="0" w:space="0" w:color="auto"/>
          </w:divBdr>
        </w:div>
        <w:div w:id="475420252">
          <w:marLeft w:val="562"/>
          <w:marRight w:val="0"/>
          <w:marTop w:val="0"/>
          <w:marBottom w:val="0"/>
          <w:divBdr>
            <w:top w:val="none" w:sz="0" w:space="0" w:color="auto"/>
            <w:left w:val="none" w:sz="0" w:space="0" w:color="auto"/>
            <w:bottom w:val="none" w:sz="0" w:space="0" w:color="auto"/>
            <w:right w:val="none" w:sz="0" w:space="0" w:color="auto"/>
          </w:divBdr>
        </w:div>
      </w:divsChild>
    </w:div>
    <w:div w:id="437261112">
      <w:bodyDiv w:val="1"/>
      <w:marLeft w:val="0"/>
      <w:marRight w:val="0"/>
      <w:marTop w:val="0"/>
      <w:marBottom w:val="0"/>
      <w:divBdr>
        <w:top w:val="none" w:sz="0" w:space="0" w:color="auto"/>
        <w:left w:val="none" w:sz="0" w:space="0" w:color="auto"/>
        <w:bottom w:val="none" w:sz="0" w:space="0" w:color="auto"/>
        <w:right w:val="none" w:sz="0" w:space="0" w:color="auto"/>
      </w:divBdr>
      <w:divsChild>
        <w:div w:id="628971790">
          <w:marLeft w:val="0"/>
          <w:marRight w:val="0"/>
          <w:marTop w:val="0"/>
          <w:marBottom w:val="0"/>
          <w:divBdr>
            <w:top w:val="none" w:sz="0" w:space="0" w:color="auto"/>
            <w:left w:val="none" w:sz="0" w:space="0" w:color="auto"/>
            <w:bottom w:val="none" w:sz="0" w:space="0" w:color="auto"/>
            <w:right w:val="none" w:sz="0" w:space="0" w:color="auto"/>
          </w:divBdr>
        </w:div>
      </w:divsChild>
    </w:div>
    <w:div w:id="442042711">
      <w:bodyDiv w:val="1"/>
      <w:marLeft w:val="0"/>
      <w:marRight w:val="0"/>
      <w:marTop w:val="0"/>
      <w:marBottom w:val="0"/>
      <w:divBdr>
        <w:top w:val="none" w:sz="0" w:space="0" w:color="auto"/>
        <w:left w:val="none" w:sz="0" w:space="0" w:color="auto"/>
        <w:bottom w:val="none" w:sz="0" w:space="0" w:color="auto"/>
        <w:right w:val="none" w:sz="0" w:space="0" w:color="auto"/>
      </w:divBdr>
      <w:divsChild>
        <w:div w:id="735980009">
          <w:marLeft w:val="547"/>
          <w:marRight w:val="0"/>
          <w:marTop w:val="0"/>
          <w:marBottom w:val="0"/>
          <w:divBdr>
            <w:top w:val="none" w:sz="0" w:space="0" w:color="auto"/>
            <w:left w:val="none" w:sz="0" w:space="0" w:color="auto"/>
            <w:bottom w:val="none" w:sz="0" w:space="0" w:color="auto"/>
            <w:right w:val="none" w:sz="0" w:space="0" w:color="auto"/>
          </w:divBdr>
        </w:div>
        <w:div w:id="737443082">
          <w:marLeft w:val="547"/>
          <w:marRight w:val="0"/>
          <w:marTop w:val="0"/>
          <w:marBottom w:val="0"/>
          <w:divBdr>
            <w:top w:val="none" w:sz="0" w:space="0" w:color="auto"/>
            <w:left w:val="none" w:sz="0" w:space="0" w:color="auto"/>
            <w:bottom w:val="none" w:sz="0" w:space="0" w:color="auto"/>
            <w:right w:val="none" w:sz="0" w:space="0" w:color="auto"/>
          </w:divBdr>
        </w:div>
        <w:div w:id="775373358">
          <w:marLeft w:val="1166"/>
          <w:marRight w:val="0"/>
          <w:marTop w:val="0"/>
          <w:marBottom w:val="0"/>
          <w:divBdr>
            <w:top w:val="none" w:sz="0" w:space="0" w:color="auto"/>
            <w:left w:val="none" w:sz="0" w:space="0" w:color="auto"/>
            <w:bottom w:val="none" w:sz="0" w:space="0" w:color="auto"/>
            <w:right w:val="none" w:sz="0" w:space="0" w:color="auto"/>
          </w:divBdr>
        </w:div>
        <w:div w:id="1851488889">
          <w:marLeft w:val="1166"/>
          <w:marRight w:val="0"/>
          <w:marTop w:val="0"/>
          <w:marBottom w:val="0"/>
          <w:divBdr>
            <w:top w:val="none" w:sz="0" w:space="0" w:color="auto"/>
            <w:left w:val="none" w:sz="0" w:space="0" w:color="auto"/>
            <w:bottom w:val="none" w:sz="0" w:space="0" w:color="auto"/>
            <w:right w:val="none" w:sz="0" w:space="0" w:color="auto"/>
          </w:divBdr>
        </w:div>
        <w:div w:id="2041394129">
          <w:marLeft w:val="1166"/>
          <w:marRight w:val="0"/>
          <w:marTop w:val="0"/>
          <w:marBottom w:val="0"/>
          <w:divBdr>
            <w:top w:val="none" w:sz="0" w:space="0" w:color="auto"/>
            <w:left w:val="none" w:sz="0" w:space="0" w:color="auto"/>
            <w:bottom w:val="none" w:sz="0" w:space="0" w:color="auto"/>
            <w:right w:val="none" w:sz="0" w:space="0" w:color="auto"/>
          </w:divBdr>
        </w:div>
      </w:divsChild>
    </w:div>
    <w:div w:id="442311443">
      <w:bodyDiv w:val="1"/>
      <w:marLeft w:val="0"/>
      <w:marRight w:val="0"/>
      <w:marTop w:val="0"/>
      <w:marBottom w:val="0"/>
      <w:divBdr>
        <w:top w:val="none" w:sz="0" w:space="0" w:color="auto"/>
        <w:left w:val="none" w:sz="0" w:space="0" w:color="auto"/>
        <w:bottom w:val="none" w:sz="0" w:space="0" w:color="auto"/>
        <w:right w:val="none" w:sz="0" w:space="0" w:color="auto"/>
      </w:divBdr>
    </w:div>
    <w:div w:id="616301008">
      <w:bodyDiv w:val="1"/>
      <w:marLeft w:val="0"/>
      <w:marRight w:val="0"/>
      <w:marTop w:val="0"/>
      <w:marBottom w:val="0"/>
      <w:divBdr>
        <w:top w:val="none" w:sz="0" w:space="0" w:color="auto"/>
        <w:left w:val="none" w:sz="0" w:space="0" w:color="auto"/>
        <w:bottom w:val="none" w:sz="0" w:space="0" w:color="auto"/>
        <w:right w:val="none" w:sz="0" w:space="0" w:color="auto"/>
      </w:divBdr>
      <w:divsChild>
        <w:div w:id="80221882">
          <w:marLeft w:val="1166"/>
          <w:marRight w:val="0"/>
          <w:marTop w:val="0"/>
          <w:marBottom w:val="0"/>
          <w:divBdr>
            <w:top w:val="none" w:sz="0" w:space="0" w:color="auto"/>
            <w:left w:val="none" w:sz="0" w:space="0" w:color="auto"/>
            <w:bottom w:val="none" w:sz="0" w:space="0" w:color="auto"/>
            <w:right w:val="none" w:sz="0" w:space="0" w:color="auto"/>
          </w:divBdr>
        </w:div>
        <w:div w:id="216819520">
          <w:marLeft w:val="547"/>
          <w:marRight w:val="0"/>
          <w:marTop w:val="0"/>
          <w:marBottom w:val="0"/>
          <w:divBdr>
            <w:top w:val="none" w:sz="0" w:space="0" w:color="auto"/>
            <w:left w:val="none" w:sz="0" w:space="0" w:color="auto"/>
            <w:bottom w:val="none" w:sz="0" w:space="0" w:color="auto"/>
            <w:right w:val="none" w:sz="0" w:space="0" w:color="auto"/>
          </w:divBdr>
        </w:div>
        <w:div w:id="331033721">
          <w:marLeft w:val="1800"/>
          <w:marRight w:val="0"/>
          <w:marTop w:val="0"/>
          <w:marBottom w:val="0"/>
          <w:divBdr>
            <w:top w:val="none" w:sz="0" w:space="0" w:color="auto"/>
            <w:left w:val="none" w:sz="0" w:space="0" w:color="auto"/>
            <w:bottom w:val="none" w:sz="0" w:space="0" w:color="auto"/>
            <w:right w:val="none" w:sz="0" w:space="0" w:color="auto"/>
          </w:divBdr>
        </w:div>
        <w:div w:id="417291378">
          <w:marLeft w:val="2520"/>
          <w:marRight w:val="0"/>
          <w:marTop w:val="0"/>
          <w:marBottom w:val="0"/>
          <w:divBdr>
            <w:top w:val="none" w:sz="0" w:space="0" w:color="auto"/>
            <w:left w:val="none" w:sz="0" w:space="0" w:color="auto"/>
            <w:bottom w:val="none" w:sz="0" w:space="0" w:color="auto"/>
            <w:right w:val="none" w:sz="0" w:space="0" w:color="auto"/>
          </w:divBdr>
        </w:div>
        <w:div w:id="426081983">
          <w:marLeft w:val="547"/>
          <w:marRight w:val="0"/>
          <w:marTop w:val="0"/>
          <w:marBottom w:val="0"/>
          <w:divBdr>
            <w:top w:val="none" w:sz="0" w:space="0" w:color="auto"/>
            <w:left w:val="none" w:sz="0" w:space="0" w:color="auto"/>
            <w:bottom w:val="none" w:sz="0" w:space="0" w:color="auto"/>
            <w:right w:val="none" w:sz="0" w:space="0" w:color="auto"/>
          </w:divBdr>
        </w:div>
        <w:div w:id="689649981">
          <w:marLeft w:val="1800"/>
          <w:marRight w:val="0"/>
          <w:marTop w:val="0"/>
          <w:marBottom w:val="0"/>
          <w:divBdr>
            <w:top w:val="none" w:sz="0" w:space="0" w:color="auto"/>
            <w:left w:val="none" w:sz="0" w:space="0" w:color="auto"/>
            <w:bottom w:val="none" w:sz="0" w:space="0" w:color="auto"/>
            <w:right w:val="none" w:sz="0" w:space="0" w:color="auto"/>
          </w:divBdr>
        </w:div>
        <w:div w:id="976254685">
          <w:marLeft w:val="1166"/>
          <w:marRight w:val="0"/>
          <w:marTop w:val="0"/>
          <w:marBottom w:val="0"/>
          <w:divBdr>
            <w:top w:val="none" w:sz="0" w:space="0" w:color="auto"/>
            <w:left w:val="none" w:sz="0" w:space="0" w:color="auto"/>
            <w:bottom w:val="none" w:sz="0" w:space="0" w:color="auto"/>
            <w:right w:val="none" w:sz="0" w:space="0" w:color="auto"/>
          </w:divBdr>
        </w:div>
        <w:div w:id="1048801403">
          <w:marLeft w:val="1166"/>
          <w:marRight w:val="0"/>
          <w:marTop w:val="0"/>
          <w:marBottom w:val="0"/>
          <w:divBdr>
            <w:top w:val="none" w:sz="0" w:space="0" w:color="auto"/>
            <w:left w:val="none" w:sz="0" w:space="0" w:color="auto"/>
            <w:bottom w:val="none" w:sz="0" w:space="0" w:color="auto"/>
            <w:right w:val="none" w:sz="0" w:space="0" w:color="auto"/>
          </w:divBdr>
        </w:div>
        <w:div w:id="1174223564">
          <w:marLeft w:val="547"/>
          <w:marRight w:val="0"/>
          <w:marTop w:val="0"/>
          <w:marBottom w:val="0"/>
          <w:divBdr>
            <w:top w:val="none" w:sz="0" w:space="0" w:color="auto"/>
            <w:left w:val="none" w:sz="0" w:space="0" w:color="auto"/>
            <w:bottom w:val="none" w:sz="0" w:space="0" w:color="auto"/>
            <w:right w:val="none" w:sz="0" w:space="0" w:color="auto"/>
          </w:divBdr>
        </w:div>
        <w:div w:id="1258830069">
          <w:marLeft w:val="547"/>
          <w:marRight w:val="0"/>
          <w:marTop w:val="0"/>
          <w:marBottom w:val="0"/>
          <w:divBdr>
            <w:top w:val="none" w:sz="0" w:space="0" w:color="auto"/>
            <w:left w:val="none" w:sz="0" w:space="0" w:color="auto"/>
            <w:bottom w:val="none" w:sz="0" w:space="0" w:color="auto"/>
            <w:right w:val="none" w:sz="0" w:space="0" w:color="auto"/>
          </w:divBdr>
        </w:div>
        <w:div w:id="1311665638">
          <w:marLeft w:val="1166"/>
          <w:marRight w:val="0"/>
          <w:marTop w:val="0"/>
          <w:marBottom w:val="0"/>
          <w:divBdr>
            <w:top w:val="none" w:sz="0" w:space="0" w:color="auto"/>
            <w:left w:val="none" w:sz="0" w:space="0" w:color="auto"/>
            <w:bottom w:val="none" w:sz="0" w:space="0" w:color="auto"/>
            <w:right w:val="none" w:sz="0" w:space="0" w:color="auto"/>
          </w:divBdr>
        </w:div>
        <w:div w:id="1504852737">
          <w:marLeft w:val="1800"/>
          <w:marRight w:val="0"/>
          <w:marTop w:val="0"/>
          <w:marBottom w:val="0"/>
          <w:divBdr>
            <w:top w:val="none" w:sz="0" w:space="0" w:color="auto"/>
            <w:left w:val="none" w:sz="0" w:space="0" w:color="auto"/>
            <w:bottom w:val="none" w:sz="0" w:space="0" w:color="auto"/>
            <w:right w:val="none" w:sz="0" w:space="0" w:color="auto"/>
          </w:divBdr>
        </w:div>
        <w:div w:id="1631549924">
          <w:marLeft w:val="1166"/>
          <w:marRight w:val="0"/>
          <w:marTop w:val="0"/>
          <w:marBottom w:val="0"/>
          <w:divBdr>
            <w:top w:val="none" w:sz="0" w:space="0" w:color="auto"/>
            <w:left w:val="none" w:sz="0" w:space="0" w:color="auto"/>
            <w:bottom w:val="none" w:sz="0" w:space="0" w:color="auto"/>
            <w:right w:val="none" w:sz="0" w:space="0" w:color="auto"/>
          </w:divBdr>
        </w:div>
        <w:div w:id="1849326371">
          <w:marLeft w:val="547"/>
          <w:marRight w:val="0"/>
          <w:marTop w:val="0"/>
          <w:marBottom w:val="0"/>
          <w:divBdr>
            <w:top w:val="none" w:sz="0" w:space="0" w:color="auto"/>
            <w:left w:val="none" w:sz="0" w:space="0" w:color="auto"/>
            <w:bottom w:val="none" w:sz="0" w:space="0" w:color="auto"/>
            <w:right w:val="none" w:sz="0" w:space="0" w:color="auto"/>
          </w:divBdr>
        </w:div>
        <w:div w:id="1910187050">
          <w:marLeft w:val="2520"/>
          <w:marRight w:val="0"/>
          <w:marTop w:val="0"/>
          <w:marBottom w:val="0"/>
          <w:divBdr>
            <w:top w:val="none" w:sz="0" w:space="0" w:color="auto"/>
            <w:left w:val="none" w:sz="0" w:space="0" w:color="auto"/>
            <w:bottom w:val="none" w:sz="0" w:space="0" w:color="auto"/>
            <w:right w:val="none" w:sz="0" w:space="0" w:color="auto"/>
          </w:divBdr>
        </w:div>
        <w:div w:id="1940289552">
          <w:marLeft w:val="547"/>
          <w:marRight w:val="0"/>
          <w:marTop w:val="0"/>
          <w:marBottom w:val="0"/>
          <w:divBdr>
            <w:top w:val="none" w:sz="0" w:space="0" w:color="auto"/>
            <w:left w:val="none" w:sz="0" w:space="0" w:color="auto"/>
            <w:bottom w:val="none" w:sz="0" w:space="0" w:color="auto"/>
            <w:right w:val="none" w:sz="0" w:space="0" w:color="auto"/>
          </w:divBdr>
        </w:div>
      </w:divsChild>
    </w:div>
    <w:div w:id="626543746">
      <w:bodyDiv w:val="1"/>
      <w:marLeft w:val="0"/>
      <w:marRight w:val="0"/>
      <w:marTop w:val="0"/>
      <w:marBottom w:val="0"/>
      <w:divBdr>
        <w:top w:val="none" w:sz="0" w:space="0" w:color="auto"/>
        <w:left w:val="none" w:sz="0" w:space="0" w:color="auto"/>
        <w:bottom w:val="none" w:sz="0" w:space="0" w:color="auto"/>
        <w:right w:val="none" w:sz="0" w:space="0" w:color="auto"/>
      </w:divBdr>
      <w:divsChild>
        <w:div w:id="1336541348">
          <w:marLeft w:val="547"/>
          <w:marRight w:val="0"/>
          <w:marTop w:val="0"/>
          <w:marBottom w:val="0"/>
          <w:divBdr>
            <w:top w:val="none" w:sz="0" w:space="0" w:color="auto"/>
            <w:left w:val="none" w:sz="0" w:space="0" w:color="auto"/>
            <w:bottom w:val="none" w:sz="0" w:space="0" w:color="auto"/>
            <w:right w:val="none" w:sz="0" w:space="0" w:color="auto"/>
          </w:divBdr>
        </w:div>
        <w:div w:id="1429303004">
          <w:marLeft w:val="547"/>
          <w:marRight w:val="0"/>
          <w:marTop w:val="0"/>
          <w:marBottom w:val="0"/>
          <w:divBdr>
            <w:top w:val="none" w:sz="0" w:space="0" w:color="auto"/>
            <w:left w:val="none" w:sz="0" w:space="0" w:color="auto"/>
            <w:bottom w:val="none" w:sz="0" w:space="0" w:color="auto"/>
            <w:right w:val="none" w:sz="0" w:space="0" w:color="auto"/>
          </w:divBdr>
        </w:div>
      </w:divsChild>
    </w:div>
    <w:div w:id="656037162">
      <w:bodyDiv w:val="1"/>
      <w:marLeft w:val="0"/>
      <w:marRight w:val="0"/>
      <w:marTop w:val="0"/>
      <w:marBottom w:val="0"/>
      <w:divBdr>
        <w:top w:val="none" w:sz="0" w:space="0" w:color="auto"/>
        <w:left w:val="none" w:sz="0" w:space="0" w:color="auto"/>
        <w:bottom w:val="none" w:sz="0" w:space="0" w:color="auto"/>
        <w:right w:val="none" w:sz="0" w:space="0" w:color="auto"/>
      </w:divBdr>
      <w:divsChild>
        <w:div w:id="1993023248">
          <w:marLeft w:val="216"/>
          <w:marRight w:val="0"/>
          <w:marTop w:val="240"/>
          <w:marBottom w:val="0"/>
          <w:divBdr>
            <w:top w:val="none" w:sz="0" w:space="0" w:color="auto"/>
            <w:left w:val="none" w:sz="0" w:space="0" w:color="auto"/>
            <w:bottom w:val="none" w:sz="0" w:space="0" w:color="auto"/>
            <w:right w:val="none" w:sz="0" w:space="0" w:color="auto"/>
          </w:divBdr>
        </w:div>
      </w:divsChild>
    </w:div>
    <w:div w:id="667712140">
      <w:bodyDiv w:val="1"/>
      <w:marLeft w:val="0"/>
      <w:marRight w:val="0"/>
      <w:marTop w:val="0"/>
      <w:marBottom w:val="0"/>
      <w:divBdr>
        <w:top w:val="none" w:sz="0" w:space="0" w:color="auto"/>
        <w:left w:val="none" w:sz="0" w:space="0" w:color="auto"/>
        <w:bottom w:val="none" w:sz="0" w:space="0" w:color="auto"/>
        <w:right w:val="none" w:sz="0" w:space="0" w:color="auto"/>
      </w:divBdr>
      <w:divsChild>
        <w:div w:id="598101194">
          <w:marLeft w:val="0"/>
          <w:marRight w:val="0"/>
          <w:marTop w:val="0"/>
          <w:marBottom w:val="160"/>
          <w:divBdr>
            <w:top w:val="none" w:sz="0" w:space="0" w:color="auto"/>
            <w:left w:val="none" w:sz="0" w:space="0" w:color="auto"/>
            <w:bottom w:val="none" w:sz="0" w:space="0" w:color="auto"/>
            <w:right w:val="none" w:sz="0" w:space="0" w:color="auto"/>
          </w:divBdr>
        </w:div>
        <w:div w:id="935330490">
          <w:marLeft w:val="792"/>
          <w:marRight w:val="0"/>
          <w:marTop w:val="0"/>
          <w:marBottom w:val="160"/>
          <w:divBdr>
            <w:top w:val="none" w:sz="0" w:space="0" w:color="auto"/>
            <w:left w:val="none" w:sz="0" w:space="0" w:color="auto"/>
            <w:bottom w:val="none" w:sz="0" w:space="0" w:color="auto"/>
            <w:right w:val="none" w:sz="0" w:space="0" w:color="auto"/>
          </w:divBdr>
        </w:div>
      </w:divsChild>
    </w:div>
    <w:div w:id="673260201">
      <w:bodyDiv w:val="1"/>
      <w:marLeft w:val="0"/>
      <w:marRight w:val="0"/>
      <w:marTop w:val="0"/>
      <w:marBottom w:val="0"/>
      <w:divBdr>
        <w:top w:val="none" w:sz="0" w:space="0" w:color="auto"/>
        <w:left w:val="none" w:sz="0" w:space="0" w:color="auto"/>
        <w:bottom w:val="none" w:sz="0" w:space="0" w:color="auto"/>
        <w:right w:val="none" w:sz="0" w:space="0" w:color="auto"/>
      </w:divBdr>
    </w:div>
    <w:div w:id="680813029">
      <w:bodyDiv w:val="1"/>
      <w:marLeft w:val="0"/>
      <w:marRight w:val="0"/>
      <w:marTop w:val="0"/>
      <w:marBottom w:val="0"/>
      <w:divBdr>
        <w:top w:val="none" w:sz="0" w:space="0" w:color="auto"/>
        <w:left w:val="none" w:sz="0" w:space="0" w:color="auto"/>
        <w:bottom w:val="none" w:sz="0" w:space="0" w:color="auto"/>
        <w:right w:val="none" w:sz="0" w:space="0" w:color="auto"/>
      </w:divBdr>
      <w:divsChild>
        <w:div w:id="233971381">
          <w:marLeft w:val="821"/>
          <w:marRight w:val="0"/>
          <w:marTop w:val="0"/>
          <w:marBottom w:val="0"/>
          <w:divBdr>
            <w:top w:val="none" w:sz="0" w:space="0" w:color="auto"/>
            <w:left w:val="none" w:sz="0" w:space="0" w:color="auto"/>
            <w:bottom w:val="none" w:sz="0" w:space="0" w:color="auto"/>
            <w:right w:val="none" w:sz="0" w:space="0" w:color="auto"/>
          </w:divBdr>
        </w:div>
        <w:div w:id="817965512">
          <w:marLeft w:val="821"/>
          <w:marRight w:val="0"/>
          <w:marTop w:val="0"/>
          <w:marBottom w:val="0"/>
          <w:divBdr>
            <w:top w:val="none" w:sz="0" w:space="0" w:color="auto"/>
            <w:left w:val="none" w:sz="0" w:space="0" w:color="auto"/>
            <w:bottom w:val="none" w:sz="0" w:space="0" w:color="auto"/>
            <w:right w:val="none" w:sz="0" w:space="0" w:color="auto"/>
          </w:divBdr>
        </w:div>
        <w:div w:id="1785613922">
          <w:marLeft w:val="562"/>
          <w:marRight w:val="0"/>
          <w:marTop w:val="0"/>
          <w:marBottom w:val="0"/>
          <w:divBdr>
            <w:top w:val="none" w:sz="0" w:space="0" w:color="auto"/>
            <w:left w:val="none" w:sz="0" w:space="0" w:color="auto"/>
            <w:bottom w:val="none" w:sz="0" w:space="0" w:color="auto"/>
            <w:right w:val="none" w:sz="0" w:space="0" w:color="auto"/>
          </w:divBdr>
        </w:div>
        <w:div w:id="1799296301">
          <w:marLeft w:val="216"/>
          <w:marRight w:val="0"/>
          <w:marTop w:val="240"/>
          <w:marBottom w:val="0"/>
          <w:divBdr>
            <w:top w:val="none" w:sz="0" w:space="0" w:color="auto"/>
            <w:left w:val="none" w:sz="0" w:space="0" w:color="auto"/>
            <w:bottom w:val="none" w:sz="0" w:space="0" w:color="auto"/>
            <w:right w:val="none" w:sz="0" w:space="0" w:color="auto"/>
          </w:divBdr>
        </w:div>
        <w:div w:id="1900550982">
          <w:marLeft w:val="562"/>
          <w:marRight w:val="0"/>
          <w:marTop w:val="0"/>
          <w:marBottom w:val="0"/>
          <w:divBdr>
            <w:top w:val="none" w:sz="0" w:space="0" w:color="auto"/>
            <w:left w:val="none" w:sz="0" w:space="0" w:color="auto"/>
            <w:bottom w:val="none" w:sz="0" w:space="0" w:color="auto"/>
            <w:right w:val="none" w:sz="0" w:space="0" w:color="auto"/>
          </w:divBdr>
        </w:div>
      </w:divsChild>
    </w:div>
    <w:div w:id="685713450">
      <w:bodyDiv w:val="1"/>
      <w:marLeft w:val="0"/>
      <w:marRight w:val="0"/>
      <w:marTop w:val="0"/>
      <w:marBottom w:val="0"/>
      <w:divBdr>
        <w:top w:val="none" w:sz="0" w:space="0" w:color="auto"/>
        <w:left w:val="none" w:sz="0" w:space="0" w:color="auto"/>
        <w:bottom w:val="none" w:sz="0" w:space="0" w:color="auto"/>
        <w:right w:val="none" w:sz="0" w:space="0" w:color="auto"/>
      </w:divBdr>
      <w:divsChild>
        <w:div w:id="657534259">
          <w:marLeft w:val="792"/>
          <w:marRight w:val="0"/>
          <w:marTop w:val="0"/>
          <w:marBottom w:val="0"/>
          <w:divBdr>
            <w:top w:val="none" w:sz="0" w:space="0" w:color="auto"/>
            <w:left w:val="none" w:sz="0" w:space="0" w:color="auto"/>
            <w:bottom w:val="none" w:sz="0" w:space="0" w:color="auto"/>
            <w:right w:val="none" w:sz="0" w:space="0" w:color="auto"/>
          </w:divBdr>
        </w:div>
        <w:div w:id="1768889167">
          <w:marLeft w:val="792"/>
          <w:marRight w:val="0"/>
          <w:marTop w:val="0"/>
          <w:marBottom w:val="160"/>
          <w:divBdr>
            <w:top w:val="none" w:sz="0" w:space="0" w:color="auto"/>
            <w:left w:val="none" w:sz="0" w:space="0" w:color="auto"/>
            <w:bottom w:val="none" w:sz="0" w:space="0" w:color="auto"/>
            <w:right w:val="none" w:sz="0" w:space="0" w:color="auto"/>
          </w:divBdr>
        </w:div>
      </w:divsChild>
    </w:div>
    <w:div w:id="687214103">
      <w:bodyDiv w:val="1"/>
      <w:marLeft w:val="0"/>
      <w:marRight w:val="0"/>
      <w:marTop w:val="0"/>
      <w:marBottom w:val="0"/>
      <w:divBdr>
        <w:top w:val="none" w:sz="0" w:space="0" w:color="auto"/>
        <w:left w:val="none" w:sz="0" w:space="0" w:color="auto"/>
        <w:bottom w:val="none" w:sz="0" w:space="0" w:color="auto"/>
        <w:right w:val="none" w:sz="0" w:space="0" w:color="auto"/>
      </w:divBdr>
    </w:div>
    <w:div w:id="697924196">
      <w:bodyDiv w:val="1"/>
      <w:marLeft w:val="0"/>
      <w:marRight w:val="0"/>
      <w:marTop w:val="0"/>
      <w:marBottom w:val="0"/>
      <w:divBdr>
        <w:top w:val="none" w:sz="0" w:space="0" w:color="auto"/>
        <w:left w:val="none" w:sz="0" w:space="0" w:color="auto"/>
        <w:bottom w:val="none" w:sz="0" w:space="0" w:color="auto"/>
        <w:right w:val="none" w:sz="0" w:space="0" w:color="auto"/>
      </w:divBdr>
    </w:div>
    <w:div w:id="713505748">
      <w:bodyDiv w:val="1"/>
      <w:marLeft w:val="0"/>
      <w:marRight w:val="0"/>
      <w:marTop w:val="0"/>
      <w:marBottom w:val="0"/>
      <w:divBdr>
        <w:top w:val="none" w:sz="0" w:space="0" w:color="auto"/>
        <w:left w:val="none" w:sz="0" w:space="0" w:color="auto"/>
        <w:bottom w:val="none" w:sz="0" w:space="0" w:color="auto"/>
        <w:right w:val="none" w:sz="0" w:space="0" w:color="auto"/>
      </w:divBdr>
      <w:divsChild>
        <w:div w:id="402530808">
          <w:marLeft w:val="547"/>
          <w:marRight w:val="0"/>
          <w:marTop w:val="0"/>
          <w:marBottom w:val="0"/>
          <w:divBdr>
            <w:top w:val="none" w:sz="0" w:space="0" w:color="auto"/>
            <w:left w:val="none" w:sz="0" w:space="0" w:color="auto"/>
            <w:bottom w:val="none" w:sz="0" w:space="0" w:color="auto"/>
            <w:right w:val="none" w:sz="0" w:space="0" w:color="auto"/>
          </w:divBdr>
        </w:div>
        <w:div w:id="430051030">
          <w:marLeft w:val="547"/>
          <w:marRight w:val="0"/>
          <w:marTop w:val="0"/>
          <w:marBottom w:val="0"/>
          <w:divBdr>
            <w:top w:val="none" w:sz="0" w:space="0" w:color="auto"/>
            <w:left w:val="none" w:sz="0" w:space="0" w:color="auto"/>
            <w:bottom w:val="none" w:sz="0" w:space="0" w:color="auto"/>
            <w:right w:val="none" w:sz="0" w:space="0" w:color="auto"/>
          </w:divBdr>
        </w:div>
        <w:div w:id="434516577">
          <w:marLeft w:val="547"/>
          <w:marRight w:val="0"/>
          <w:marTop w:val="0"/>
          <w:marBottom w:val="0"/>
          <w:divBdr>
            <w:top w:val="none" w:sz="0" w:space="0" w:color="auto"/>
            <w:left w:val="none" w:sz="0" w:space="0" w:color="auto"/>
            <w:bottom w:val="none" w:sz="0" w:space="0" w:color="auto"/>
            <w:right w:val="none" w:sz="0" w:space="0" w:color="auto"/>
          </w:divBdr>
        </w:div>
        <w:div w:id="1240945325">
          <w:marLeft w:val="547"/>
          <w:marRight w:val="0"/>
          <w:marTop w:val="0"/>
          <w:marBottom w:val="0"/>
          <w:divBdr>
            <w:top w:val="none" w:sz="0" w:space="0" w:color="auto"/>
            <w:left w:val="none" w:sz="0" w:space="0" w:color="auto"/>
            <w:bottom w:val="none" w:sz="0" w:space="0" w:color="auto"/>
            <w:right w:val="none" w:sz="0" w:space="0" w:color="auto"/>
          </w:divBdr>
        </w:div>
        <w:div w:id="1289311164">
          <w:marLeft w:val="547"/>
          <w:marRight w:val="0"/>
          <w:marTop w:val="0"/>
          <w:marBottom w:val="0"/>
          <w:divBdr>
            <w:top w:val="none" w:sz="0" w:space="0" w:color="auto"/>
            <w:left w:val="none" w:sz="0" w:space="0" w:color="auto"/>
            <w:bottom w:val="none" w:sz="0" w:space="0" w:color="auto"/>
            <w:right w:val="none" w:sz="0" w:space="0" w:color="auto"/>
          </w:divBdr>
        </w:div>
        <w:div w:id="1355232709">
          <w:marLeft w:val="547"/>
          <w:marRight w:val="0"/>
          <w:marTop w:val="0"/>
          <w:marBottom w:val="0"/>
          <w:divBdr>
            <w:top w:val="none" w:sz="0" w:space="0" w:color="auto"/>
            <w:left w:val="none" w:sz="0" w:space="0" w:color="auto"/>
            <w:bottom w:val="none" w:sz="0" w:space="0" w:color="auto"/>
            <w:right w:val="none" w:sz="0" w:space="0" w:color="auto"/>
          </w:divBdr>
        </w:div>
        <w:div w:id="1809468356">
          <w:marLeft w:val="547"/>
          <w:marRight w:val="0"/>
          <w:marTop w:val="0"/>
          <w:marBottom w:val="0"/>
          <w:divBdr>
            <w:top w:val="none" w:sz="0" w:space="0" w:color="auto"/>
            <w:left w:val="none" w:sz="0" w:space="0" w:color="auto"/>
            <w:bottom w:val="none" w:sz="0" w:space="0" w:color="auto"/>
            <w:right w:val="none" w:sz="0" w:space="0" w:color="auto"/>
          </w:divBdr>
        </w:div>
        <w:div w:id="1858077501">
          <w:marLeft w:val="1166"/>
          <w:marRight w:val="0"/>
          <w:marTop w:val="0"/>
          <w:marBottom w:val="0"/>
          <w:divBdr>
            <w:top w:val="none" w:sz="0" w:space="0" w:color="auto"/>
            <w:left w:val="none" w:sz="0" w:space="0" w:color="auto"/>
            <w:bottom w:val="none" w:sz="0" w:space="0" w:color="auto"/>
            <w:right w:val="none" w:sz="0" w:space="0" w:color="auto"/>
          </w:divBdr>
        </w:div>
        <w:div w:id="1899974192">
          <w:marLeft w:val="547"/>
          <w:marRight w:val="0"/>
          <w:marTop w:val="0"/>
          <w:marBottom w:val="0"/>
          <w:divBdr>
            <w:top w:val="none" w:sz="0" w:space="0" w:color="auto"/>
            <w:left w:val="none" w:sz="0" w:space="0" w:color="auto"/>
            <w:bottom w:val="none" w:sz="0" w:space="0" w:color="auto"/>
            <w:right w:val="none" w:sz="0" w:space="0" w:color="auto"/>
          </w:divBdr>
        </w:div>
        <w:div w:id="1975597189">
          <w:marLeft w:val="547"/>
          <w:marRight w:val="0"/>
          <w:marTop w:val="0"/>
          <w:marBottom w:val="0"/>
          <w:divBdr>
            <w:top w:val="none" w:sz="0" w:space="0" w:color="auto"/>
            <w:left w:val="none" w:sz="0" w:space="0" w:color="auto"/>
            <w:bottom w:val="none" w:sz="0" w:space="0" w:color="auto"/>
            <w:right w:val="none" w:sz="0" w:space="0" w:color="auto"/>
          </w:divBdr>
        </w:div>
      </w:divsChild>
    </w:div>
    <w:div w:id="724328457">
      <w:bodyDiv w:val="1"/>
      <w:marLeft w:val="0"/>
      <w:marRight w:val="0"/>
      <w:marTop w:val="0"/>
      <w:marBottom w:val="0"/>
      <w:divBdr>
        <w:top w:val="none" w:sz="0" w:space="0" w:color="auto"/>
        <w:left w:val="none" w:sz="0" w:space="0" w:color="auto"/>
        <w:bottom w:val="none" w:sz="0" w:space="0" w:color="auto"/>
        <w:right w:val="none" w:sz="0" w:space="0" w:color="auto"/>
      </w:divBdr>
      <w:divsChild>
        <w:div w:id="1702318964">
          <w:marLeft w:val="0"/>
          <w:marRight w:val="0"/>
          <w:marTop w:val="0"/>
          <w:marBottom w:val="0"/>
          <w:divBdr>
            <w:top w:val="none" w:sz="0" w:space="0" w:color="auto"/>
            <w:left w:val="none" w:sz="0" w:space="0" w:color="auto"/>
            <w:bottom w:val="none" w:sz="0" w:space="0" w:color="auto"/>
            <w:right w:val="none" w:sz="0" w:space="0" w:color="auto"/>
          </w:divBdr>
          <w:divsChild>
            <w:div w:id="292757670">
              <w:marLeft w:val="0"/>
              <w:marRight w:val="0"/>
              <w:marTop w:val="0"/>
              <w:marBottom w:val="0"/>
              <w:divBdr>
                <w:top w:val="none" w:sz="0" w:space="0" w:color="auto"/>
                <w:left w:val="none" w:sz="0" w:space="0" w:color="auto"/>
                <w:bottom w:val="none" w:sz="0" w:space="0" w:color="auto"/>
                <w:right w:val="none" w:sz="0" w:space="0" w:color="auto"/>
              </w:divBdr>
              <w:divsChild>
                <w:div w:id="2117098076">
                  <w:marLeft w:val="0"/>
                  <w:marRight w:val="0"/>
                  <w:marTop w:val="0"/>
                  <w:marBottom w:val="0"/>
                  <w:divBdr>
                    <w:top w:val="none" w:sz="0" w:space="0" w:color="auto"/>
                    <w:left w:val="none" w:sz="0" w:space="0" w:color="auto"/>
                    <w:bottom w:val="none" w:sz="0" w:space="0" w:color="auto"/>
                    <w:right w:val="none" w:sz="0" w:space="0" w:color="auto"/>
                  </w:divBdr>
                  <w:divsChild>
                    <w:div w:id="105083778">
                      <w:marLeft w:val="0"/>
                      <w:marRight w:val="0"/>
                      <w:marTop w:val="0"/>
                      <w:marBottom w:val="0"/>
                      <w:divBdr>
                        <w:top w:val="none" w:sz="0" w:space="0" w:color="auto"/>
                        <w:left w:val="none" w:sz="0" w:space="0" w:color="auto"/>
                        <w:bottom w:val="none" w:sz="0" w:space="0" w:color="auto"/>
                        <w:right w:val="none" w:sz="0" w:space="0" w:color="auto"/>
                      </w:divBdr>
                      <w:divsChild>
                        <w:div w:id="1037513538">
                          <w:marLeft w:val="0"/>
                          <w:marRight w:val="0"/>
                          <w:marTop w:val="0"/>
                          <w:marBottom w:val="0"/>
                          <w:divBdr>
                            <w:top w:val="none" w:sz="0" w:space="0" w:color="auto"/>
                            <w:left w:val="none" w:sz="0" w:space="0" w:color="auto"/>
                            <w:bottom w:val="none" w:sz="0" w:space="0" w:color="auto"/>
                            <w:right w:val="none" w:sz="0" w:space="0" w:color="auto"/>
                          </w:divBdr>
                          <w:divsChild>
                            <w:div w:id="53743078">
                              <w:marLeft w:val="0"/>
                              <w:marRight w:val="0"/>
                              <w:marTop w:val="0"/>
                              <w:marBottom w:val="0"/>
                              <w:divBdr>
                                <w:top w:val="none" w:sz="0" w:space="0" w:color="auto"/>
                                <w:left w:val="none" w:sz="0" w:space="0" w:color="auto"/>
                                <w:bottom w:val="none" w:sz="0" w:space="0" w:color="auto"/>
                                <w:right w:val="none" w:sz="0" w:space="0" w:color="auto"/>
                              </w:divBdr>
                              <w:divsChild>
                                <w:div w:id="164469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4307427">
              <w:marLeft w:val="0"/>
              <w:marRight w:val="0"/>
              <w:marTop w:val="0"/>
              <w:marBottom w:val="0"/>
              <w:divBdr>
                <w:top w:val="none" w:sz="0" w:space="0" w:color="auto"/>
                <w:left w:val="none" w:sz="0" w:space="0" w:color="auto"/>
                <w:bottom w:val="none" w:sz="0" w:space="0" w:color="auto"/>
                <w:right w:val="none" w:sz="0" w:space="0" w:color="auto"/>
              </w:divBdr>
            </w:div>
            <w:div w:id="1766415245">
              <w:marLeft w:val="0"/>
              <w:marRight w:val="0"/>
              <w:marTop w:val="0"/>
              <w:marBottom w:val="0"/>
              <w:divBdr>
                <w:top w:val="none" w:sz="0" w:space="0" w:color="auto"/>
                <w:left w:val="none" w:sz="0" w:space="0" w:color="auto"/>
                <w:bottom w:val="none" w:sz="0" w:space="0" w:color="auto"/>
                <w:right w:val="none" w:sz="0" w:space="0" w:color="auto"/>
              </w:divBdr>
              <w:divsChild>
                <w:div w:id="837964585">
                  <w:marLeft w:val="0"/>
                  <w:marRight w:val="0"/>
                  <w:marTop w:val="0"/>
                  <w:marBottom w:val="0"/>
                  <w:divBdr>
                    <w:top w:val="none" w:sz="0" w:space="0" w:color="auto"/>
                    <w:left w:val="none" w:sz="0" w:space="0" w:color="auto"/>
                    <w:bottom w:val="none" w:sz="0" w:space="0" w:color="auto"/>
                    <w:right w:val="none" w:sz="0" w:space="0" w:color="auto"/>
                  </w:divBdr>
                  <w:divsChild>
                    <w:div w:id="289630620">
                      <w:marLeft w:val="0"/>
                      <w:marRight w:val="0"/>
                      <w:marTop w:val="0"/>
                      <w:marBottom w:val="0"/>
                      <w:divBdr>
                        <w:top w:val="none" w:sz="0" w:space="0" w:color="auto"/>
                        <w:left w:val="none" w:sz="0" w:space="0" w:color="auto"/>
                        <w:bottom w:val="none" w:sz="0" w:space="0" w:color="auto"/>
                        <w:right w:val="none" w:sz="0" w:space="0" w:color="auto"/>
                      </w:divBdr>
                      <w:divsChild>
                        <w:div w:id="447311944">
                          <w:marLeft w:val="0"/>
                          <w:marRight w:val="0"/>
                          <w:marTop w:val="0"/>
                          <w:marBottom w:val="0"/>
                          <w:divBdr>
                            <w:top w:val="none" w:sz="0" w:space="0" w:color="auto"/>
                            <w:left w:val="none" w:sz="0" w:space="0" w:color="auto"/>
                            <w:bottom w:val="none" w:sz="0" w:space="0" w:color="auto"/>
                            <w:right w:val="none" w:sz="0" w:space="0" w:color="auto"/>
                          </w:divBdr>
                          <w:divsChild>
                            <w:div w:id="824512984">
                              <w:marLeft w:val="0"/>
                              <w:marRight w:val="0"/>
                              <w:marTop w:val="0"/>
                              <w:marBottom w:val="0"/>
                              <w:divBdr>
                                <w:top w:val="none" w:sz="0" w:space="0" w:color="auto"/>
                                <w:left w:val="none" w:sz="0" w:space="0" w:color="auto"/>
                                <w:bottom w:val="none" w:sz="0" w:space="0" w:color="auto"/>
                                <w:right w:val="none" w:sz="0" w:space="0" w:color="auto"/>
                              </w:divBdr>
                              <w:divsChild>
                                <w:div w:id="39192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8018111">
      <w:bodyDiv w:val="1"/>
      <w:marLeft w:val="0"/>
      <w:marRight w:val="0"/>
      <w:marTop w:val="0"/>
      <w:marBottom w:val="0"/>
      <w:divBdr>
        <w:top w:val="none" w:sz="0" w:space="0" w:color="auto"/>
        <w:left w:val="none" w:sz="0" w:space="0" w:color="auto"/>
        <w:bottom w:val="none" w:sz="0" w:space="0" w:color="auto"/>
        <w:right w:val="none" w:sz="0" w:space="0" w:color="auto"/>
      </w:divBdr>
    </w:div>
    <w:div w:id="778526828">
      <w:bodyDiv w:val="1"/>
      <w:marLeft w:val="0"/>
      <w:marRight w:val="0"/>
      <w:marTop w:val="0"/>
      <w:marBottom w:val="0"/>
      <w:divBdr>
        <w:top w:val="none" w:sz="0" w:space="0" w:color="auto"/>
        <w:left w:val="none" w:sz="0" w:space="0" w:color="auto"/>
        <w:bottom w:val="none" w:sz="0" w:space="0" w:color="auto"/>
        <w:right w:val="none" w:sz="0" w:space="0" w:color="auto"/>
      </w:divBdr>
    </w:div>
    <w:div w:id="790250053">
      <w:bodyDiv w:val="1"/>
      <w:marLeft w:val="0"/>
      <w:marRight w:val="0"/>
      <w:marTop w:val="0"/>
      <w:marBottom w:val="0"/>
      <w:divBdr>
        <w:top w:val="none" w:sz="0" w:space="0" w:color="auto"/>
        <w:left w:val="none" w:sz="0" w:space="0" w:color="auto"/>
        <w:bottom w:val="none" w:sz="0" w:space="0" w:color="auto"/>
        <w:right w:val="none" w:sz="0" w:space="0" w:color="auto"/>
      </w:divBdr>
      <w:divsChild>
        <w:div w:id="254361353">
          <w:marLeft w:val="562"/>
          <w:marRight w:val="0"/>
          <w:marTop w:val="0"/>
          <w:marBottom w:val="0"/>
          <w:divBdr>
            <w:top w:val="none" w:sz="0" w:space="0" w:color="auto"/>
            <w:left w:val="none" w:sz="0" w:space="0" w:color="auto"/>
            <w:bottom w:val="none" w:sz="0" w:space="0" w:color="auto"/>
            <w:right w:val="none" w:sz="0" w:space="0" w:color="auto"/>
          </w:divBdr>
        </w:div>
        <w:div w:id="347751663">
          <w:marLeft w:val="821"/>
          <w:marRight w:val="0"/>
          <w:marTop w:val="0"/>
          <w:marBottom w:val="0"/>
          <w:divBdr>
            <w:top w:val="none" w:sz="0" w:space="0" w:color="auto"/>
            <w:left w:val="none" w:sz="0" w:space="0" w:color="auto"/>
            <w:bottom w:val="none" w:sz="0" w:space="0" w:color="auto"/>
            <w:right w:val="none" w:sz="0" w:space="0" w:color="auto"/>
          </w:divBdr>
        </w:div>
        <w:div w:id="1369792776">
          <w:marLeft w:val="562"/>
          <w:marRight w:val="0"/>
          <w:marTop w:val="0"/>
          <w:marBottom w:val="0"/>
          <w:divBdr>
            <w:top w:val="none" w:sz="0" w:space="0" w:color="auto"/>
            <w:left w:val="none" w:sz="0" w:space="0" w:color="auto"/>
            <w:bottom w:val="none" w:sz="0" w:space="0" w:color="auto"/>
            <w:right w:val="none" w:sz="0" w:space="0" w:color="auto"/>
          </w:divBdr>
        </w:div>
        <w:div w:id="1641692063">
          <w:marLeft w:val="216"/>
          <w:marRight w:val="0"/>
          <w:marTop w:val="240"/>
          <w:marBottom w:val="0"/>
          <w:divBdr>
            <w:top w:val="none" w:sz="0" w:space="0" w:color="auto"/>
            <w:left w:val="none" w:sz="0" w:space="0" w:color="auto"/>
            <w:bottom w:val="none" w:sz="0" w:space="0" w:color="auto"/>
            <w:right w:val="none" w:sz="0" w:space="0" w:color="auto"/>
          </w:divBdr>
        </w:div>
      </w:divsChild>
    </w:div>
    <w:div w:id="800270449">
      <w:bodyDiv w:val="1"/>
      <w:marLeft w:val="0"/>
      <w:marRight w:val="0"/>
      <w:marTop w:val="0"/>
      <w:marBottom w:val="0"/>
      <w:divBdr>
        <w:top w:val="none" w:sz="0" w:space="0" w:color="auto"/>
        <w:left w:val="none" w:sz="0" w:space="0" w:color="auto"/>
        <w:bottom w:val="none" w:sz="0" w:space="0" w:color="auto"/>
        <w:right w:val="none" w:sz="0" w:space="0" w:color="auto"/>
      </w:divBdr>
      <w:divsChild>
        <w:div w:id="205411732">
          <w:marLeft w:val="562"/>
          <w:marRight w:val="0"/>
          <w:marTop w:val="0"/>
          <w:marBottom w:val="0"/>
          <w:divBdr>
            <w:top w:val="none" w:sz="0" w:space="0" w:color="auto"/>
            <w:left w:val="none" w:sz="0" w:space="0" w:color="auto"/>
            <w:bottom w:val="none" w:sz="0" w:space="0" w:color="auto"/>
            <w:right w:val="none" w:sz="0" w:space="0" w:color="auto"/>
          </w:divBdr>
        </w:div>
        <w:div w:id="1648433830">
          <w:marLeft w:val="562"/>
          <w:marRight w:val="0"/>
          <w:marTop w:val="0"/>
          <w:marBottom w:val="0"/>
          <w:divBdr>
            <w:top w:val="none" w:sz="0" w:space="0" w:color="auto"/>
            <w:left w:val="none" w:sz="0" w:space="0" w:color="auto"/>
            <w:bottom w:val="none" w:sz="0" w:space="0" w:color="auto"/>
            <w:right w:val="none" w:sz="0" w:space="0" w:color="auto"/>
          </w:divBdr>
        </w:div>
      </w:divsChild>
    </w:div>
    <w:div w:id="809712657">
      <w:bodyDiv w:val="1"/>
      <w:marLeft w:val="0"/>
      <w:marRight w:val="0"/>
      <w:marTop w:val="0"/>
      <w:marBottom w:val="0"/>
      <w:divBdr>
        <w:top w:val="none" w:sz="0" w:space="0" w:color="auto"/>
        <w:left w:val="none" w:sz="0" w:space="0" w:color="auto"/>
        <w:bottom w:val="none" w:sz="0" w:space="0" w:color="auto"/>
        <w:right w:val="none" w:sz="0" w:space="0" w:color="auto"/>
      </w:divBdr>
    </w:div>
    <w:div w:id="823666905">
      <w:bodyDiv w:val="1"/>
      <w:marLeft w:val="0"/>
      <w:marRight w:val="0"/>
      <w:marTop w:val="0"/>
      <w:marBottom w:val="0"/>
      <w:divBdr>
        <w:top w:val="none" w:sz="0" w:space="0" w:color="auto"/>
        <w:left w:val="none" w:sz="0" w:space="0" w:color="auto"/>
        <w:bottom w:val="none" w:sz="0" w:space="0" w:color="auto"/>
        <w:right w:val="none" w:sz="0" w:space="0" w:color="auto"/>
      </w:divBdr>
      <w:divsChild>
        <w:div w:id="119107367">
          <w:marLeft w:val="547"/>
          <w:marRight w:val="0"/>
          <w:marTop w:val="0"/>
          <w:marBottom w:val="0"/>
          <w:divBdr>
            <w:top w:val="none" w:sz="0" w:space="0" w:color="auto"/>
            <w:left w:val="none" w:sz="0" w:space="0" w:color="auto"/>
            <w:bottom w:val="none" w:sz="0" w:space="0" w:color="auto"/>
            <w:right w:val="none" w:sz="0" w:space="0" w:color="auto"/>
          </w:divBdr>
        </w:div>
        <w:div w:id="201868607">
          <w:marLeft w:val="547"/>
          <w:marRight w:val="0"/>
          <w:marTop w:val="0"/>
          <w:marBottom w:val="0"/>
          <w:divBdr>
            <w:top w:val="none" w:sz="0" w:space="0" w:color="auto"/>
            <w:left w:val="none" w:sz="0" w:space="0" w:color="auto"/>
            <w:bottom w:val="none" w:sz="0" w:space="0" w:color="auto"/>
            <w:right w:val="none" w:sz="0" w:space="0" w:color="auto"/>
          </w:divBdr>
        </w:div>
        <w:div w:id="226499413">
          <w:marLeft w:val="1166"/>
          <w:marRight w:val="0"/>
          <w:marTop w:val="0"/>
          <w:marBottom w:val="0"/>
          <w:divBdr>
            <w:top w:val="none" w:sz="0" w:space="0" w:color="auto"/>
            <w:left w:val="none" w:sz="0" w:space="0" w:color="auto"/>
            <w:bottom w:val="none" w:sz="0" w:space="0" w:color="auto"/>
            <w:right w:val="none" w:sz="0" w:space="0" w:color="auto"/>
          </w:divBdr>
        </w:div>
        <w:div w:id="350498980">
          <w:marLeft w:val="2520"/>
          <w:marRight w:val="0"/>
          <w:marTop w:val="0"/>
          <w:marBottom w:val="0"/>
          <w:divBdr>
            <w:top w:val="none" w:sz="0" w:space="0" w:color="auto"/>
            <w:left w:val="none" w:sz="0" w:space="0" w:color="auto"/>
            <w:bottom w:val="none" w:sz="0" w:space="0" w:color="auto"/>
            <w:right w:val="none" w:sz="0" w:space="0" w:color="auto"/>
          </w:divBdr>
        </w:div>
        <w:div w:id="435056249">
          <w:marLeft w:val="1800"/>
          <w:marRight w:val="0"/>
          <w:marTop w:val="0"/>
          <w:marBottom w:val="0"/>
          <w:divBdr>
            <w:top w:val="none" w:sz="0" w:space="0" w:color="auto"/>
            <w:left w:val="none" w:sz="0" w:space="0" w:color="auto"/>
            <w:bottom w:val="none" w:sz="0" w:space="0" w:color="auto"/>
            <w:right w:val="none" w:sz="0" w:space="0" w:color="auto"/>
          </w:divBdr>
        </w:div>
        <w:div w:id="552079563">
          <w:marLeft w:val="547"/>
          <w:marRight w:val="0"/>
          <w:marTop w:val="0"/>
          <w:marBottom w:val="0"/>
          <w:divBdr>
            <w:top w:val="none" w:sz="0" w:space="0" w:color="auto"/>
            <w:left w:val="none" w:sz="0" w:space="0" w:color="auto"/>
            <w:bottom w:val="none" w:sz="0" w:space="0" w:color="auto"/>
            <w:right w:val="none" w:sz="0" w:space="0" w:color="auto"/>
          </w:divBdr>
        </w:div>
        <w:div w:id="607665463">
          <w:marLeft w:val="547"/>
          <w:marRight w:val="0"/>
          <w:marTop w:val="0"/>
          <w:marBottom w:val="0"/>
          <w:divBdr>
            <w:top w:val="none" w:sz="0" w:space="0" w:color="auto"/>
            <w:left w:val="none" w:sz="0" w:space="0" w:color="auto"/>
            <w:bottom w:val="none" w:sz="0" w:space="0" w:color="auto"/>
            <w:right w:val="none" w:sz="0" w:space="0" w:color="auto"/>
          </w:divBdr>
        </w:div>
        <w:div w:id="982080141">
          <w:marLeft w:val="1166"/>
          <w:marRight w:val="0"/>
          <w:marTop w:val="0"/>
          <w:marBottom w:val="0"/>
          <w:divBdr>
            <w:top w:val="none" w:sz="0" w:space="0" w:color="auto"/>
            <w:left w:val="none" w:sz="0" w:space="0" w:color="auto"/>
            <w:bottom w:val="none" w:sz="0" w:space="0" w:color="auto"/>
            <w:right w:val="none" w:sz="0" w:space="0" w:color="auto"/>
          </w:divBdr>
        </w:div>
        <w:div w:id="983892946">
          <w:marLeft w:val="1166"/>
          <w:marRight w:val="0"/>
          <w:marTop w:val="0"/>
          <w:marBottom w:val="0"/>
          <w:divBdr>
            <w:top w:val="none" w:sz="0" w:space="0" w:color="auto"/>
            <w:left w:val="none" w:sz="0" w:space="0" w:color="auto"/>
            <w:bottom w:val="none" w:sz="0" w:space="0" w:color="auto"/>
            <w:right w:val="none" w:sz="0" w:space="0" w:color="auto"/>
          </w:divBdr>
        </w:div>
        <w:div w:id="990520878">
          <w:marLeft w:val="1166"/>
          <w:marRight w:val="0"/>
          <w:marTop w:val="0"/>
          <w:marBottom w:val="0"/>
          <w:divBdr>
            <w:top w:val="none" w:sz="0" w:space="0" w:color="auto"/>
            <w:left w:val="none" w:sz="0" w:space="0" w:color="auto"/>
            <w:bottom w:val="none" w:sz="0" w:space="0" w:color="auto"/>
            <w:right w:val="none" w:sz="0" w:space="0" w:color="auto"/>
          </w:divBdr>
        </w:div>
        <w:div w:id="996037569">
          <w:marLeft w:val="1800"/>
          <w:marRight w:val="0"/>
          <w:marTop w:val="0"/>
          <w:marBottom w:val="0"/>
          <w:divBdr>
            <w:top w:val="none" w:sz="0" w:space="0" w:color="auto"/>
            <w:left w:val="none" w:sz="0" w:space="0" w:color="auto"/>
            <w:bottom w:val="none" w:sz="0" w:space="0" w:color="auto"/>
            <w:right w:val="none" w:sz="0" w:space="0" w:color="auto"/>
          </w:divBdr>
        </w:div>
        <w:div w:id="1439835061">
          <w:marLeft w:val="1800"/>
          <w:marRight w:val="0"/>
          <w:marTop w:val="0"/>
          <w:marBottom w:val="0"/>
          <w:divBdr>
            <w:top w:val="none" w:sz="0" w:space="0" w:color="auto"/>
            <w:left w:val="none" w:sz="0" w:space="0" w:color="auto"/>
            <w:bottom w:val="none" w:sz="0" w:space="0" w:color="auto"/>
            <w:right w:val="none" w:sz="0" w:space="0" w:color="auto"/>
          </w:divBdr>
        </w:div>
        <w:div w:id="1525250230">
          <w:marLeft w:val="547"/>
          <w:marRight w:val="0"/>
          <w:marTop w:val="0"/>
          <w:marBottom w:val="0"/>
          <w:divBdr>
            <w:top w:val="none" w:sz="0" w:space="0" w:color="auto"/>
            <w:left w:val="none" w:sz="0" w:space="0" w:color="auto"/>
            <w:bottom w:val="none" w:sz="0" w:space="0" w:color="auto"/>
            <w:right w:val="none" w:sz="0" w:space="0" w:color="auto"/>
          </w:divBdr>
        </w:div>
        <w:div w:id="1810591209">
          <w:marLeft w:val="2520"/>
          <w:marRight w:val="0"/>
          <w:marTop w:val="0"/>
          <w:marBottom w:val="0"/>
          <w:divBdr>
            <w:top w:val="none" w:sz="0" w:space="0" w:color="auto"/>
            <w:left w:val="none" w:sz="0" w:space="0" w:color="auto"/>
            <w:bottom w:val="none" w:sz="0" w:space="0" w:color="auto"/>
            <w:right w:val="none" w:sz="0" w:space="0" w:color="auto"/>
          </w:divBdr>
        </w:div>
        <w:div w:id="1829133639">
          <w:marLeft w:val="1166"/>
          <w:marRight w:val="0"/>
          <w:marTop w:val="0"/>
          <w:marBottom w:val="0"/>
          <w:divBdr>
            <w:top w:val="none" w:sz="0" w:space="0" w:color="auto"/>
            <w:left w:val="none" w:sz="0" w:space="0" w:color="auto"/>
            <w:bottom w:val="none" w:sz="0" w:space="0" w:color="auto"/>
            <w:right w:val="none" w:sz="0" w:space="0" w:color="auto"/>
          </w:divBdr>
        </w:div>
        <w:div w:id="2138912209">
          <w:marLeft w:val="547"/>
          <w:marRight w:val="0"/>
          <w:marTop w:val="0"/>
          <w:marBottom w:val="0"/>
          <w:divBdr>
            <w:top w:val="none" w:sz="0" w:space="0" w:color="auto"/>
            <w:left w:val="none" w:sz="0" w:space="0" w:color="auto"/>
            <w:bottom w:val="none" w:sz="0" w:space="0" w:color="auto"/>
            <w:right w:val="none" w:sz="0" w:space="0" w:color="auto"/>
          </w:divBdr>
        </w:div>
      </w:divsChild>
    </w:div>
    <w:div w:id="841898832">
      <w:bodyDiv w:val="1"/>
      <w:marLeft w:val="0"/>
      <w:marRight w:val="0"/>
      <w:marTop w:val="0"/>
      <w:marBottom w:val="0"/>
      <w:divBdr>
        <w:top w:val="none" w:sz="0" w:space="0" w:color="auto"/>
        <w:left w:val="none" w:sz="0" w:space="0" w:color="auto"/>
        <w:bottom w:val="none" w:sz="0" w:space="0" w:color="auto"/>
        <w:right w:val="none" w:sz="0" w:space="0" w:color="auto"/>
      </w:divBdr>
      <w:divsChild>
        <w:div w:id="64958535">
          <w:marLeft w:val="562"/>
          <w:marRight w:val="0"/>
          <w:marTop w:val="0"/>
          <w:marBottom w:val="0"/>
          <w:divBdr>
            <w:top w:val="none" w:sz="0" w:space="0" w:color="auto"/>
            <w:left w:val="none" w:sz="0" w:space="0" w:color="auto"/>
            <w:bottom w:val="none" w:sz="0" w:space="0" w:color="auto"/>
            <w:right w:val="none" w:sz="0" w:space="0" w:color="auto"/>
          </w:divBdr>
        </w:div>
      </w:divsChild>
    </w:div>
    <w:div w:id="882139638">
      <w:bodyDiv w:val="1"/>
      <w:marLeft w:val="0"/>
      <w:marRight w:val="0"/>
      <w:marTop w:val="0"/>
      <w:marBottom w:val="0"/>
      <w:divBdr>
        <w:top w:val="none" w:sz="0" w:space="0" w:color="auto"/>
        <w:left w:val="none" w:sz="0" w:space="0" w:color="auto"/>
        <w:bottom w:val="none" w:sz="0" w:space="0" w:color="auto"/>
        <w:right w:val="none" w:sz="0" w:space="0" w:color="auto"/>
      </w:divBdr>
      <w:divsChild>
        <w:div w:id="69499427">
          <w:marLeft w:val="274"/>
          <w:marRight w:val="0"/>
          <w:marTop w:val="240"/>
          <w:marBottom w:val="0"/>
          <w:divBdr>
            <w:top w:val="none" w:sz="0" w:space="0" w:color="auto"/>
            <w:left w:val="none" w:sz="0" w:space="0" w:color="auto"/>
            <w:bottom w:val="none" w:sz="0" w:space="0" w:color="auto"/>
            <w:right w:val="none" w:sz="0" w:space="0" w:color="auto"/>
          </w:divBdr>
        </w:div>
      </w:divsChild>
    </w:div>
    <w:div w:id="897672320">
      <w:bodyDiv w:val="1"/>
      <w:marLeft w:val="0"/>
      <w:marRight w:val="0"/>
      <w:marTop w:val="0"/>
      <w:marBottom w:val="0"/>
      <w:divBdr>
        <w:top w:val="none" w:sz="0" w:space="0" w:color="auto"/>
        <w:left w:val="none" w:sz="0" w:space="0" w:color="auto"/>
        <w:bottom w:val="none" w:sz="0" w:space="0" w:color="auto"/>
        <w:right w:val="none" w:sz="0" w:space="0" w:color="auto"/>
      </w:divBdr>
    </w:div>
    <w:div w:id="908274236">
      <w:bodyDiv w:val="1"/>
      <w:marLeft w:val="0"/>
      <w:marRight w:val="0"/>
      <w:marTop w:val="0"/>
      <w:marBottom w:val="0"/>
      <w:divBdr>
        <w:top w:val="none" w:sz="0" w:space="0" w:color="auto"/>
        <w:left w:val="none" w:sz="0" w:space="0" w:color="auto"/>
        <w:bottom w:val="none" w:sz="0" w:space="0" w:color="auto"/>
        <w:right w:val="none" w:sz="0" w:space="0" w:color="auto"/>
      </w:divBdr>
      <w:divsChild>
        <w:div w:id="1589343875">
          <w:marLeft w:val="0"/>
          <w:marRight w:val="0"/>
          <w:marTop w:val="0"/>
          <w:marBottom w:val="0"/>
          <w:divBdr>
            <w:top w:val="none" w:sz="0" w:space="0" w:color="auto"/>
            <w:left w:val="none" w:sz="0" w:space="0" w:color="auto"/>
            <w:bottom w:val="none" w:sz="0" w:space="0" w:color="auto"/>
            <w:right w:val="none" w:sz="0" w:space="0" w:color="auto"/>
          </w:divBdr>
        </w:div>
      </w:divsChild>
    </w:div>
    <w:div w:id="977994305">
      <w:bodyDiv w:val="1"/>
      <w:marLeft w:val="0"/>
      <w:marRight w:val="0"/>
      <w:marTop w:val="0"/>
      <w:marBottom w:val="0"/>
      <w:divBdr>
        <w:top w:val="none" w:sz="0" w:space="0" w:color="auto"/>
        <w:left w:val="none" w:sz="0" w:space="0" w:color="auto"/>
        <w:bottom w:val="none" w:sz="0" w:space="0" w:color="auto"/>
        <w:right w:val="none" w:sz="0" w:space="0" w:color="auto"/>
      </w:divBdr>
    </w:div>
    <w:div w:id="1020278701">
      <w:bodyDiv w:val="1"/>
      <w:marLeft w:val="0"/>
      <w:marRight w:val="0"/>
      <w:marTop w:val="0"/>
      <w:marBottom w:val="0"/>
      <w:divBdr>
        <w:top w:val="none" w:sz="0" w:space="0" w:color="auto"/>
        <w:left w:val="none" w:sz="0" w:space="0" w:color="auto"/>
        <w:bottom w:val="none" w:sz="0" w:space="0" w:color="auto"/>
        <w:right w:val="none" w:sz="0" w:space="0" w:color="auto"/>
      </w:divBdr>
      <w:divsChild>
        <w:div w:id="1540970097">
          <w:marLeft w:val="0"/>
          <w:marRight w:val="0"/>
          <w:marTop w:val="0"/>
          <w:marBottom w:val="0"/>
          <w:divBdr>
            <w:top w:val="none" w:sz="0" w:space="0" w:color="auto"/>
            <w:left w:val="none" w:sz="0" w:space="0" w:color="auto"/>
            <w:bottom w:val="none" w:sz="0" w:space="0" w:color="auto"/>
            <w:right w:val="none" w:sz="0" w:space="0" w:color="auto"/>
          </w:divBdr>
        </w:div>
      </w:divsChild>
    </w:div>
    <w:div w:id="1067531248">
      <w:bodyDiv w:val="1"/>
      <w:marLeft w:val="0"/>
      <w:marRight w:val="0"/>
      <w:marTop w:val="0"/>
      <w:marBottom w:val="0"/>
      <w:divBdr>
        <w:top w:val="none" w:sz="0" w:space="0" w:color="auto"/>
        <w:left w:val="none" w:sz="0" w:space="0" w:color="auto"/>
        <w:bottom w:val="none" w:sz="0" w:space="0" w:color="auto"/>
        <w:right w:val="none" w:sz="0" w:space="0" w:color="auto"/>
      </w:divBdr>
    </w:div>
    <w:div w:id="1074548694">
      <w:bodyDiv w:val="1"/>
      <w:marLeft w:val="0"/>
      <w:marRight w:val="0"/>
      <w:marTop w:val="0"/>
      <w:marBottom w:val="0"/>
      <w:divBdr>
        <w:top w:val="none" w:sz="0" w:space="0" w:color="auto"/>
        <w:left w:val="none" w:sz="0" w:space="0" w:color="auto"/>
        <w:bottom w:val="none" w:sz="0" w:space="0" w:color="auto"/>
        <w:right w:val="none" w:sz="0" w:space="0" w:color="auto"/>
      </w:divBdr>
      <w:divsChild>
        <w:div w:id="358970718">
          <w:marLeft w:val="1296"/>
          <w:marRight w:val="0"/>
          <w:marTop w:val="60"/>
          <w:marBottom w:val="0"/>
          <w:divBdr>
            <w:top w:val="none" w:sz="0" w:space="0" w:color="auto"/>
            <w:left w:val="none" w:sz="0" w:space="0" w:color="auto"/>
            <w:bottom w:val="none" w:sz="0" w:space="0" w:color="auto"/>
            <w:right w:val="none" w:sz="0" w:space="0" w:color="auto"/>
          </w:divBdr>
        </w:div>
        <w:div w:id="1051735520">
          <w:marLeft w:val="1296"/>
          <w:marRight w:val="0"/>
          <w:marTop w:val="60"/>
          <w:marBottom w:val="0"/>
          <w:divBdr>
            <w:top w:val="none" w:sz="0" w:space="0" w:color="auto"/>
            <w:left w:val="none" w:sz="0" w:space="0" w:color="auto"/>
            <w:bottom w:val="none" w:sz="0" w:space="0" w:color="auto"/>
            <w:right w:val="none" w:sz="0" w:space="0" w:color="auto"/>
          </w:divBdr>
        </w:div>
        <w:div w:id="1098065155">
          <w:marLeft w:val="1296"/>
          <w:marRight w:val="0"/>
          <w:marTop w:val="60"/>
          <w:marBottom w:val="0"/>
          <w:divBdr>
            <w:top w:val="none" w:sz="0" w:space="0" w:color="auto"/>
            <w:left w:val="none" w:sz="0" w:space="0" w:color="auto"/>
            <w:bottom w:val="none" w:sz="0" w:space="0" w:color="auto"/>
            <w:right w:val="none" w:sz="0" w:space="0" w:color="auto"/>
          </w:divBdr>
        </w:div>
        <w:div w:id="1178278261">
          <w:marLeft w:val="1296"/>
          <w:marRight w:val="0"/>
          <w:marTop w:val="60"/>
          <w:marBottom w:val="0"/>
          <w:divBdr>
            <w:top w:val="none" w:sz="0" w:space="0" w:color="auto"/>
            <w:left w:val="none" w:sz="0" w:space="0" w:color="auto"/>
            <w:bottom w:val="none" w:sz="0" w:space="0" w:color="auto"/>
            <w:right w:val="none" w:sz="0" w:space="0" w:color="auto"/>
          </w:divBdr>
        </w:div>
      </w:divsChild>
    </w:div>
    <w:div w:id="1122921600">
      <w:bodyDiv w:val="1"/>
      <w:marLeft w:val="0"/>
      <w:marRight w:val="0"/>
      <w:marTop w:val="0"/>
      <w:marBottom w:val="0"/>
      <w:divBdr>
        <w:top w:val="none" w:sz="0" w:space="0" w:color="auto"/>
        <w:left w:val="none" w:sz="0" w:space="0" w:color="auto"/>
        <w:bottom w:val="none" w:sz="0" w:space="0" w:color="auto"/>
        <w:right w:val="none" w:sz="0" w:space="0" w:color="auto"/>
      </w:divBdr>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51288541">
      <w:bodyDiv w:val="1"/>
      <w:marLeft w:val="0"/>
      <w:marRight w:val="0"/>
      <w:marTop w:val="0"/>
      <w:marBottom w:val="0"/>
      <w:divBdr>
        <w:top w:val="none" w:sz="0" w:space="0" w:color="auto"/>
        <w:left w:val="none" w:sz="0" w:space="0" w:color="auto"/>
        <w:bottom w:val="none" w:sz="0" w:space="0" w:color="auto"/>
        <w:right w:val="none" w:sz="0" w:space="0" w:color="auto"/>
      </w:divBdr>
      <w:divsChild>
        <w:div w:id="222981963">
          <w:marLeft w:val="806"/>
          <w:marRight w:val="0"/>
          <w:marTop w:val="0"/>
          <w:marBottom w:val="0"/>
          <w:divBdr>
            <w:top w:val="none" w:sz="0" w:space="0" w:color="auto"/>
            <w:left w:val="none" w:sz="0" w:space="0" w:color="auto"/>
            <w:bottom w:val="none" w:sz="0" w:space="0" w:color="auto"/>
            <w:right w:val="none" w:sz="0" w:space="0" w:color="auto"/>
          </w:divBdr>
        </w:div>
        <w:div w:id="1120495873">
          <w:marLeft w:val="533"/>
          <w:marRight w:val="0"/>
          <w:marTop w:val="0"/>
          <w:marBottom w:val="0"/>
          <w:divBdr>
            <w:top w:val="none" w:sz="0" w:space="0" w:color="auto"/>
            <w:left w:val="none" w:sz="0" w:space="0" w:color="auto"/>
            <w:bottom w:val="none" w:sz="0" w:space="0" w:color="auto"/>
            <w:right w:val="none" w:sz="0" w:space="0" w:color="auto"/>
          </w:divBdr>
        </w:div>
        <w:div w:id="1268806477">
          <w:marLeft w:val="533"/>
          <w:marRight w:val="0"/>
          <w:marTop w:val="0"/>
          <w:marBottom w:val="0"/>
          <w:divBdr>
            <w:top w:val="none" w:sz="0" w:space="0" w:color="auto"/>
            <w:left w:val="none" w:sz="0" w:space="0" w:color="auto"/>
            <w:bottom w:val="none" w:sz="0" w:space="0" w:color="auto"/>
            <w:right w:val="none" w:sz="0" w:space="0" w:color="auto"/>
          </w:divBdr>
        </w:div>
        <w:div w:id="1650329724">
          <w:marLeft w:val="806"/>
          <w:marRight w:val="0"/>
          <w:marTop w:val="0"/>
          <w:marBottom w:val="0"/>
          <w:divBdr>
            <w:top w:val="none" w:sz="0" w:space="0" w:color="auto"/>
            <w:left w:val="none" w:sz="0" w:space="0" w:color="auto"/>
            <w:bottom w:val="none" w:sz="0" w:space="0" w:color="auto"/>
            <w:right w:val="none" w:sz="0" w:space="0" w:color="auto"/>
          </w:divBdr>
        </w:div>
        <w:div w:id="1868326054">
          <w:marLeft w:val="806"/>
          <w:marRight w:val="0"/>
          <w:marTop w:val="0"/>
          <w:marBottom w:val="0"/>
          <w:divBdr>
            <w:top w:val="none" w:sz="0" w:space="0" w:color="auto"/>
            <w:left w:val="none" w:sz="0" w:space="0" w:color="auto"/>
            <w:bottom w:val="none" w:sz="0" w:space="0" w:color="auto"/>
            <w:right w:val="none" w:sz="0" w:space="0" w:color="auto"/>
          </w:divBdr>
        </w:div>
        <w:div w:id="1921669491">
          <w:marLeft w:val="806"/>
          <w:marRight w:val="0"/>
          <w:marTop w:val="0"/>
          <w:marBottom w:val="0"/>
          <w:divBdr>
            <w:top w:val="none" w:sz="0" w:space="0" w:color="auto"/>
            <w:left w:val="none" w:sz="0" w:space="0" w:color="auto"/>
            <w:bottom w:val="none" w:sz="0" w:space="0" w:color="auto"/>
            <w:right w:val="none" w:sz="0" w:space="0" w:color="auto"/>
          </w:divBdr>
        </w:div>
        <w:div w:id="2032219565">
          <w:marLeft w:val="806"/>
          <w:marRight w:val="0"/>
          <w:marTop w:val="0"/>
          <w:marBottom w:val="0"/>
          <w:divBdr>
            <w:top w:val="none" w:sz="0" w:space="0" w:color="auto"/>
            <w:left w:val="none" w:sz="0" w:space="0" w:color="auto"/>
            <w:bottom w:val="none" w:sz="0" w:space="0" w:color="auto"/>
            <w:right w:val="none" w:sz="0" w:space="0" w:color="auto"/>
          </w:divBdr>
        </w:div>
      </w:divsChild>
    </w:div>
    <w:div w:id="1159734831">
      <w:bodyDiv w:val="1"/>
      <w:marLeft w:val="0"/>
      <w:marRight w:val="0"/>
      <w:marTop w:val="0"/>
      <w:marBottom w:val="0"/>
      <w:divBdr>
        <w:top w:val="none" w:sz="0" w:space="0" w:color="auto"/>
        <w:left w:val="none" w:sz="0" w:space="0" w:color="auto"/>
        <w:bottom w:val="none" w:sz="0" w:space="0" w:color="auto"/>
        <w:right w:val="none" w:sz="0" w:space="0" w:color="auto"/>
      </w:divBdr>
    </w:div>
    <w:div w:id="1165902621">
      <w:bodyDiv w:val="1"/>
      <w:marLeft w:val="0"/>
      <w:marRight w:val="0"/>
      <w:marTop w:val="0"/>
      <w:marBottom w:val="0"/>
      <w:divBdr>
        <w:top w:val="none" w:sz="0" w:space="0" w:color="auto"/>
        <w:left w:val="none" w:sz="0" w:space="0" w:color="auto"/>
        <w:bottom w:val="none" w:sz="0" w:space="0" w:color="auto"/>
        <w:right w:val="none" w:sz="0" w:space="0" w:color="auto"/>
      </w:divBdr>
      <w:divsChild>
        <w:div w:id="738556425">
          <w:marLeft w:val="562"/>
          <w:marRight w:val="0"/>
          <w:marTop w:val="0"/>
          <w:marBottom w:val="0"/>
          <w:divBdr>
            <w:top w:val="none" w:sz="0" w:space="0" w:color="auto"/>
            <w:left w:val="none" w:sz="0" w:space="0" w:color="auto"/>
            <w:bottom w:val="none" w:sz="0" w:space="0" w:color="auto"/>
            <w:right w:val="none" w:sz="0" w:space="0" w:color="auto"/>
          </w:divBdr>
        </w:div>
        <w:div w:id="840047698">
          <w:marLeft w:val="821"/>
          <w:marRight w:val="0"/>
          <w:marTop w:val="0"/>
          <w:marBottom w:val="0"/>
          <w:divBdr>
            <w:top w:val="none" w:sz="0" w:space="0" w:color="auto"/>
            <w:left w:val="none" w:sz="0" w:space="0" w:color="auto"/>
            <w:bottom w:val="none" w:sz="0" w:space="0" w:color="auto"/>
            <w:right w:val="none" w:sz="0" w:space="0" w:color="auto"/>
          </w:divBdr>
        </w:div>
        <w:div w:id="1517228352">
          <w:marLeft w:val="216"/>
          <w:marRight w:val="0"/>
          <w:marTop w:val="240"/>
          <w:marBottom w:val="0"/>
          <w:divBdr>
            <w:top w:val="none" w:sz="0" w:space="0" w:color="auto"/>
            <w:left w:val="none" w:sz="0" w:space="0" w:color="auto"/>
            <w:bottom w:val="none" w:sz="0" w:space="0" w:color="auto"/>
            <w:right w:val="none" w:sz="0" w:space="0" w:color="auto"/>
          </w:divBdr>
        </w:div>
        <w:div w:id="2036345046">
          <w:marLeft w:val="562"/>
          <w:marRight w:val="0"/>
          <w:marTop w:val="0"/>
          <w:marBottom w:val="0"/>
          <w:divBdr>
            <w:top w:val="none" w:sz="0" w:space="0" w:color="auto"/>
            <w:left w:val="none" w:sz="0" w:space="0" w:color="auto"/>
            <w:bottom w:val="none" w:sz="0" w:space="0" w:color="auto"/>
            <w:right w:val="none" w:sz="0" w:space="0" w:color="auto"/>
          </w:divBdr>
        </w:div>
      </w:divsChild>
    </w:div>
    <w:div w:id="1235093069">
      <w:bodyDiv w:val="1"/>
      <w:marLeft w:val="0"/>
      <w:marRight w:val="0"/>
      <w:marTop w:val="0"/>
      <w:marBottom w:val="0"/>
      <w:divBdr>
        <w:top w:val="none" w:sz="0" w:space="0" w:color="auto"/>
        <w:left w:val="none" w:sz="0" w:space="0" w:color="auto"/>
        <w:bottom w:val="none" w:sz="0" w:space="0" w:color="auto"/>
        <w:right w:val="none" w:sz="0" w:space="0" w:color="auto"/>
      </w:divBdr>
    </w:div>
    <w:div w:id="1257783581">
      <w:bodyDiv w:val="1"/>
      <w:marLeft w:val="0"/>
      <w:marRight w:val="0"/>
      <w:marTop w:val="0"/>
      <w:marBottom w:val="0"/>
      <w:divBdr>
        <w:top w:val="none" w:sz="0" w:space="0" w:color="auto"/>
        <w:left w:val="none" w:sz="0" w:space="0" w:color="auto"/>
        <w:bottom w:val="none" w:sz="0" w:space="0" w:color="auto"/>
        <w:right w:val="none" w:sz="0" w:space="0" w:color="auto"/>
      </w:divBdr>
      <w:divsChild>
        <w:div w:id="1172573413">
          <w:marLeft w:val="216"/>
          <w:marRight w:val="0"/>
          <w:marTop w:val="240"/>
          <w:marBottom w:val="0"/>
          <w:divBdr>
            <w:top w:val="none" w:sz="0" w:space="0" w:color="auto"/>
            <w:left w:val="none" w:sz="0" w:space="0" w:color="auto"/>
            <w:bottom w:val="none" w:sz="0" w:space="0" w:color="auto"/>
            <w:right w:val="none" w:sz="0" w:space="0" w:color="auto"/>
          </w:divBdr>
        </w:div>
      </w:divsChild>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297371993">
      <w:bodyDiv w:val="1"/>
      <w:marLeft w:val="0"/>
      <w:marRight w:val="0"/>
      <w:marTop w:val="0"/>
      <w:marBottom w:val="0"/>
      <w:divBdr>
        <w:top w:val="none" w:sz="0" w:space="0" w:color="auto"/>
        <w:left w:val="none" w:sz="0" w:space="0" w:color="auto"/>
        <w:bottom w:val="none" w:sz="0" w:space="0" w:color="auto"/>
        <w:right w:val="none" w:sz="0" w:space="0" w:color="auto"/>
      </w:divBdr>
    </w:div>
    <w:div w:id="1303078838">
      <w:bodyDiv w:val="1"/>
      <w:marLeft w:val="0"/>
      <w:marRight w:val="0"/>
      <w:marTop w:val="0"/>
      <w:marBottom w:val="0"/>
      <w:divBdr>
        <w:top w:val="none" w:sz="0" w:space="0" w:color="auto"/>
        <w:left w:val="none" w:sz="0" w:space="0" w:color="auto"/>
        <w:bottom w:val="none" w:sz="0" w:space="0" w:color="auto"/>
        <w:right w:val="none" w:sz="0" w:space="0" w:color="auto"/>
      </w:divBdr>
      <w:divsChild>
        <w:div w:id="514657982">
          <w:marLeft w:val="547"/>
          <w:marRight w:val="0"/>
          <w:marTop w:val="0"/>
          <w:marBottom w:val="0"/>
          <w:divBdr>
            <w:top w:val="none" w:sz="0" w:space="0" w:color="auto"/>
            <w:left w:val="none" w:sz="0" w:space="0" w:color="auto"/>
            <w:bottom w:val="none" w:sz="0" w:space="0" w:color="auto"/>
            <w:right w:val="none" w:sz="0" w:space="0" w:color="auto"/>
          </w:divBdr>
        </w:div>
        <w:div w:id="843203190">
          <w:marLeft w:val="547"/>
          <w:marRight w:val="0"/>
          <w:marTop w:val="0"/>
          <w:marBottom w:val="0"/>
          <w:divBdr>
            <w:top w:val="none" w:sz="0" w:space="0" w:color="auto"/>
            <w:left w:val="none" w:sz="0" w:space="0" w:color="auto"/>
            <w:bottom w:val="none" w:sz="0" w:space="0" w:color="auto"/>
            <w:right w:val="none" w:sz="0" w:space="0" w:color="auto"/>
          </w:divBdr>
        </w:div>
        <w:div w:id="961228433">
          <w:marLeft w:val="547"/>
          <w:marRight w:val="0"/>
          <w:marTop w:val="0"/>
          <w:marBottom w:val="0"/>
          <w:divBdr>
            <w:top w:val="none" w:sz="0" w:space="0" w:color="auto"/>
            <w:left w:val="none" w:sz="0" w:space="0" w:color="auto"/>
            <w:bottom w:val="none" w:sz="0" w:space="0" w:color="auto"/>
            <w:right w:val="none" w:sz="0" w:space="0" w:color="auto"/>
          </w:divBdr>
        </w:div>
        <w:div w:id="1222785082">
          <w:marLeft w:val="547"/>
          <w:marRight w:val="0"/>
          <w:marTop w:val="0"/>
          <w:marBottom w:val="0"/>
          <w:divBdr>
            <w:top w:val="none" w:sz="0" w:space="0" w:color="auto"/>
            <w:left w:val="none" w:sz="0" w:space="0" w:color="auto"/>
            <w:bottom w:val="none" w:sz="0" w:space="0" w:color="auto"/>
            <w:right w:val="none" w:sz="0" w:space="0" w:color="auto"/>
          </w:divBdr>
        </w:div>
        <w:div w:id="2017031643">
          <w:marLeft w:val="547"/>
          <w:marRight w:val="0"/>
          <w:marTop w:val="0"/>
          <w:marBottom w:val="0"/>
          <w:divBdr>
            <w:top w:val="none" w:sz="0" w:space="0" w:color="auto"/>
            <w:left w:val="none" w:sz="0" w:space="0" w:color="auto"/>
            <w:bottom w:val="none" w:sz="0" w:space="0" w:color="auto"/>
            <w:right w:val="none" w:sz="0" w:space="0" w:color="auto"/>
          </w:divBdr>
        </w:div>
      </w:divsChild>
    </w:div>
    <w:div w:id="1307972536">
      <w:bodyDiv w:val="1"/>
      <w:marLeft w:val="0"/>
      <w:marRight w:val="0"/>
      <w:marTop w:val="0"/>
      <w:marBottom w:val="0"/>
      <w:divBdr>
        <w:top w:val="none" w:sz="0" w:space="0" w:color="auto"/>
        <w:left w:val="none" w:sz="0" w:space="0" w:color="auto"/>
        <w:bottom w:val="none" w:sz="0" w:space="0" w:color="auto"/>
        <w:right w:val="none" w:sz="0" w:space="0" w:color="auto"/>
      </w:divBdr>
      <w:divsChild>
        <w:div w:id="732312542">
          <w:marLeft w:val="547"/>
          <w:marRight w:val="0"/>
          <w:marTop w:val="0"/>
          <w:marBottom w:val="0"/>
          <w:divBdr>
            <w:top w:val="none" w:sz="0" w:space="0" w:color="auto"/>
            <w:left w:val="none" w:sz="0" w:space="0" w:color="auto"/>
            <w:bottom w:val="none" w:sz="0" w:space="0" w:color="auto"/>
            <w:right w:val="none" w:sz="0" w:space="0" w:color="auto"/>
          </w:divBdr>
        </w:div>
        <w:div w:id="932053618">
          <w:marLeft w:val="1166"/>
          <w:marRight w:val="0"/>
          <w:marTop w:val="0"/>
          <w:marBottom w:val="0"/>
          <w:divBdr>
            <w:top w:val="none" w:sz="0" w:space="0" w:color="auto"/>
            <w:left w:val="none" w:sz="0" w:space="0" w:color="auto"/>
            <w:bottom w:val="none" w:sz="0" w:space="0" w:color="auto"/>
            <w:right w:val="none" w:sz="0" w:space="0" w:color="auto"/>
          </w:divBdr>
        </w:div>
        <w:div w:id="1452938113">
          <w:marLeft w:val="1166"/>
          <w:marRight w:val="0"/>
          <w:marTop w:val="0"/>
          <w:marBottom w:val="0"/>
          <w:divBdr>
            <w:top w:val="none" w:sz="0" w:space="0" w:color="auto"/>
            <w:left w:val="none" w:sz="0" w:space="0" w:color="auto"/>
            <w:bottom w:val="none" w:sz="0" w:space="0" w:color="auto"/>
            <w:right w:val="none" w:sz="0" w:space="0" w:color="auto"/>
          </w:divBdr>
        </w:div>
        <w:div w:id="1755055346">
          <w:marLeft w:val="1166"/>
          <w:marRight w:val="0"/>
          <w:marTop w:val="0"/>
          <w:marBottom w:val="0"/>
          <w:divBdr>
            <w:top w:val="none" w:sz="0" w:space="0" w:color="auto"/>
            <w:left w:val="none" w:sz="0" w:space="0" w:color="auto"/>
            <w:bottom w:val="none" w:sz="0" w:space="0" w:color="auto"/>
            <w:right w:val="none" w:sz="0" w:space="0" w:color="auto"/>
          </w:divBdr>
        </w:div>
      </w:divsChild>
    </w:div>
    <w:div w:id="1310130918">
      <w:bodyDiv w:val="1"/>
      <w:marLeft w:val="0"/>
      <w:marRight w:val="0"/>
      <w:marTop w:val="0"/>
      <w:marBottom w:val="0"/>
      <w:divBdr>
        <w:top w:val="none" w:sz="0" w:space="0" w:color="auto"/>
        <w:left w:val="none" w:sz="0" w:space="0" w:color="auto"/>
        <w:bottom w:val="none" w:sz="0" w:space="0" w:color="auto"/>
        <w:right w:val="none" w:sz="0" w:space="0" w:color="auto"/>
      </w:divBdr>
      <w:divsChild>
        <w:div w:id="304745088">
          <w:marLeft w:val="274"/>
          <w:marRight w:val="0"/>
          <w:marTop w:val="240"/>
          <w:marBottom w:val="0"/>
          <w:divBdr>
            <w:top w:val="none" w:sz="0" w:space="0" w:color="auto"/>
            <w:left w:val="none" w:sz="0" w:space="0" w:color="auto"/>
            <w:bottom w:val="none" w:sz="0" w:space="0" w:color="auto"/>
            <w:right w:val="none" w:sz="0" w:space="0" w:color="auto"/>
          </w:divBdr>
        </w:div>
        <w:div w:id="348142281">
          <w:marLeft w:val="533"/>
          <w:marRight w:val="0"/>
          <w:marTop w:val="0"/>
          <w:marBottom w:val="0"/>
          <w:divBdr>
            <w:top w:val="none" w:sz="0" w:space="0" w:color="auto"/>
            <w:left w:val="none" w:sz="0" w:space="0" w:color="auto"/>
            <w:bottom w:val="none" w:sz="0" w:space="0" w:color="auto"/>
            <w:right w:val="none" w:sz="0" w:space="0" w:color="auto"/>
          </w:divBdr>
        </w:div>
        <w:div w:id="872765858">
          <w:marLeft w:val="533"/>
          <w:marRight w:val="0"/>
          <w:marTop w:val="0"/>
          <w:marBottom w:val="0"/>
          <w:divBdr>
            <w:top w:val="none" w:sz="0" w:space="0" w:color="auto"/>
            <w:left w:val="none" w:sz="0" w:space="0" w:color="auto"/>
            <w:bottom w:val="none" w:sz="0" w:space="0" w:color="auto"/>
            <w:right w:val="none" w:sz="0" w:space="0" w:color="auto"/>
          </w:divBdr>
        </w:div>
        <w:div w:id="1488864027">
          <w:marLeft w:val="533"/>
          <w:marRight w:val="0"/>
          <w:marTop w:val="0"/>
          <w:marBottom w:val="0"/>
          <w:divBdr>
            <w:top w:val="none" w:sz="0" w:space="0" w:color="auto"/>
            <w:left w:val="none" w:sz="0" w:space="0" w:color="auto"/>
            <w:bottom w:val="none" w:sz="0" w:space="0" w:color="auto"/>
            <w:right w:val="none" w:sz="0" w:space="0" w:color="auto"/>
          </w:divBdr>
        </w:div>
        <w:div w:id="1585413891">
          <w:marLeft w:val="533"/>
          <w:marRight w:val="0"/>
          <w:marTop w:val="0"/>
          <w:marBottom w:val="0"/>
          <w:divBdr>
            <w:top w:val="none" w:sz="0" w:space="0" w:color="auto"/>
            <w:left w:val="none" w:sz="0" w:space="0" w:color="auto"/>
            <w:bottom w:val="none" w:sz="0" w:space="0" w:color="auto"/>
            <w:right w:val="none" w:sz="0" w:space="0" w:color="auto"/>
          </w:divBdr>
        </w:div>
      </w:divsChild>
    </w:div>
    <w:div w:id="1327244420">
      <w:bodyDiv w:val="1"/>
      <w:marLeft w:val="0"/>
      <w:marRight w:val="0"/>
      <w:marTop w:val="0"/>
      <w:marBottom w:val="0"/>
      <w:divBdr>
        <w:top w:val="none" w:sz="0" w:space="0" w:color="auto"/>
        <w:left w:val="none" w:sz="0" w:space="0" w:color="auto"/>
        <w:bottom w:val="none" w:sz="0" w:space="0" w:color="auto"/>
        <w:right w:val="none" w:sz="0" w:space="0" w:color="auto"/>
      </w:divBdr>
      <w:divsChild>
        <w:div w:id="711535089">
          <w:marLeft w:val="533"/>
          <w:marRight w:val="0"/>
          <w:marTop w:val="0"/>
          <w:marBottom w:val="0"/>
          <w:divBdr>
            <w:top w:val="none" w:sz="0" w:space="0" w:color="auto"/>
            <w:left w:val="none" w:sz="0" w:space="0" w:color="auto"/>
            <w:bottom w:val="none" w:sz="0" w:space="0" w:color="auto"/>
            <w:right w:val="none" w:sz="0" w:space="0" w:color="auto"/>
          </w:divBdr>
        </w:div>
        <w:div w:id="952320916">
          <w:marLeft w:val="806"/>
          <w:marRight w:val="0"/>
          <w:marTop w:val="0"/>
          <w:marBottom w:val="0"/>
          <w:divBdr>
            <w:top w:val="none" w:sz="0" w:space="0" w:color="auto"/>
            <w:left w:val="none" w:sz="0" w:space="0" w:color="auto"/>
            <w:bottom w:val="none" w:sz="0" w:space="0" w:color="auto"/>
            <w:right w:val="none" w:sz="0" w:space="0" w:color="auto"/>
          </w:divBdr>
        </w:div>
        <w:div w:id="960696415">
          <w:marLeft w:val="533"/>
          <w:marRight w:val="0"/>
          <w:marTop w:val="0"/>
          <w:marBottom w:val="0"/>
          <w:divBdr>
            <w:top w:val="none" w:sz="0" w:space="0" w:color="auto"/>
            <w:left w:val="none" w:sz="0" w:space="0" w:color="auto"/>
            <w:bottom w:val="none" w:sz="0" w:space="0" w:color="auto"/>
            <w:right w:val="none" w:sz="0" w:space="0" w:color="auto"/>
          </w:divBdr>
        </w:div>
        <w:div w:id="1160921732">
          <w:marLeft w:val="806"/>
          <w:marRight w:val="0"/>
          <w:marTop w:val="0"/>
          <w:marBottom w:val="0"/>
          <w:divBdr>
            <w:top w:val="none" w:sz="0" w:space="0" w:color="auto"/>
            <w:left w:val="none" w:sz="0" w:space="0" w:color="auto"/>
            <w:bottom w:val="none" w:sz="0" w:space="0" w:color="auto"/>
            <w:right w:val="none" w:sz="0" w:space="0" w:color="auto"/>
          </w:divBdr>
        </w:div>
        <w:div w:id="1490439232">
          <w:marLeft w:val="806"/>
          <w:marRight w:val="0"/>
          <w:marTop w:val="0"/>
          <w:marBottom w:val="0"/>
          <w:divBdr>
            <w:top w:val="none" w:sz="0" w:space="0" w:color="auto"/>
            <w:left w:val="none" w:sz="0" w:space="0" w:color="auto"/>
            <w:bottom w:val="none" w:sz="0" w:space="0" w:color="auto"/>
            <w:right w:val="none" w:sz="0" w:space="0" w:color="auto"/>
          </w:divBdr>
        </w:div>
      </w:divsChild>
    </w:div>
    <w:div w:id="1331132266">
      <w:bodyDiv w:val="1"/>
      <w:marLeft w:val="0"/>
      <w:marRight w:val="0"/>
      <w:marTop w:val="0"/>
      <w:marBottom w:val="0"/>
      <w:divBdr>
        <w:top w:val="none" w:sz="0" w:space="0" w:color="auto"/>
        <w:left w:val="none" w:sz="0" w:space="0" w:color="auto"/>
        <w:bottom w:val="none" w:sz="0" w:space="0" w:color="auto"/>
        <w:right w:val="none" w:sz="0" w:space="0" w:color="auto"/>
      </w:divBdr>
    </w:div>
    <w:div w:id="1339312930">
      <w:bodyDiv w:val="1"/>
      <w:marLeft w:val="0"/>
      <w:marRight w:val="0"/>
      <w:marTop w:val="0"/>
      <w:marBottom w:val="0"/>
      <w:divBdr>
        <w:top w:val="none" w:sz="0" w:space="0" w:color="auto"/>
        <w:left w:val="none" w:sz="0" w:space="0" w:color="auto"/>
        <w:bottom w:val="none" w:sz="0" w:space="0" w:color="auto"/>
        <w:right w:val="none" w:sz="0" w:space="0" w:color="auto"/>
      </w:divBdr>
    </w:div>
    <w:div w:id="1421834950">
      <w:bodyDiv w:val="1"/>
      <w:marLeft w:val="0"/>
      <w:marRight w:val="0"/>
      <w:marTop w:val="0"/>
      <w:marBottom w:val="0"/>
      <w:divBdr>
        <w:top w:val="none" w:sz="0" w:space="0" w:color="auto"/>
        <w:left w:val="none" w:sz="0" w:space="0" w:color="auto"/>
        <w:bottom w:val="none" w:sz="0" w:space="0" w:color="auto"/>
        <w:right w:val="none" w:sz="0" w:space="0" w:color="auto"/>
      </w:divBdr>
    </w:div>
    <w:div w:id="1434403748">
      <w:bodyDiv w:val="1"/>
      <w:marLeft w:val="0"/>
      <w:marRight w:val="0"/>
      <w:marTop w:val="0"/>
      <w:marBottom w:val="0"/>
      <w:divBdr>
        <w:top w:val="none" w:sz="0" w:space="0" w:color="auto"/>
        <w:left w:val="none" w:sz="0" w:space="0" w:color="auto"/>
        <w:bottom w:val="none" w:sz="0" w:space="0" w:color="auto"/>
        <w:right w:val="none" w:sz="0" w:space="0" w:color="auto"/>
      </w:divBdr>
      <w:divsChild>
        <w:div w:id="1841315593">
          <w:marLeft w:val="562"/>
          <w:marRight w:val="0"/>
          <w:marTop w:val="0"/>
          <w:marBottom w:val="0"/>
          <w:divBdr>
            <w:top w:val="none" w:sz="0" w:space="0" w:color="auto"/>
            <w:left w:val="none" w:sz="0" w:space="0" w:color="auto"/>
            <w:bottom w:val="none" w:sz="0" w:space="0" w:color="auto"/>
            <w:right w:val="none" w:sz="0" w:space="0" w:color="auto"/>
          </w:divBdr>
        </w:div>
      </w:divsChild>
    </w:div>
    <w:div w:id="1459642747">
      <w:bodyDiv w:val="1"/>
      <w:marLeft w:val="0"/>
      <w:marRight w:val="0"/>
      <w:marTop w:val="0"/>
      <w:marBottom w:val="0"/>
      <w:divBdr>
        <w:top w:val="none" w:sz="0" w:space="0" w:color="auto"/>
        <w:left w:val="none" w:sz="0" w:space="0" w:color="auto"/>
        <w:bottom w:val="none" w:sz="0" w:space="0" w:color="auto"/>
        <w:right w:val="none" w:sz="0" w:space="0" w:color="auto"/>
      </w:divBdr>
    </w:div>
    <w:div w:id="1459643833">
      <w:bodyDiv w:val="1"/>
      <w:marLeft w:val="0"/>
      <w:marRight w:val="0"/>
      <w:marTop w:val="0"/>
      <w:marBottom w:val="0"/>
      <w:divBdr>
        <w:top w:val="none" w:sz="0" w:space="0" w:color="auto"/>
        <w:left w:val="none" w:sz="0" w:space="0" w:color="auto"/>
        <w:bottom w:val="none" w:sz="0" w:space="0" w:color="auto"/>
        <w:right w:val="none" w:sz="0" w:space="0" w:color="auto"/>
      </w:divBdr>
      <w:divsChild>
        <w:div w:id="1018771846">
          <w:marLeft w:val="533"/>
          <w:marRight w:val="0"/>
          <w:marTop w:val="0"/>
          <w:marBottom w:val="0"/>
          <w:divBdr>
            <w:top w:val="none" w:sz="0" w:space="0" w:color="auto"/>
            <w:left w:val="none" w:sz="0" w:space="0" w:color="auto"/>
            <w:bottom w:val="none" w:sz="0" w:space="0" w:color="auto"/>
            <w:right w:val="none" w:sz="0" w:space="0" w:color="auto"/>
          </w:divBdr>
        </w:div>
      </w:divsChild>
    </w:div>
    <w:div w:id="1460150526">
      <w:bodyDiv w:val="1"/>
      <w:marLeft w:val="0"/>
      <w:marRight w:val="0"/>
      <w:marTop w:val="0"/>
      <w:marBottom w:val="0"/>
      <w:divBdr>
        <w:top w:val="none" w:sz="0" w:space="0" w:color="auto"/>
        <w:left w:val="none" w:sz="0" w:space="0" w:color="auto"/>
        <w:bottom w:val="none" w:sz="0" w:space="0" w:color="auto"/>
        <w:right w:val="none" w:sz="0" w:space="0" w:color="auto"/>
      </w:divBdr>
    </w:div>
    <w:div w:id="1472553812">
      <w:bodyDiv w:val="1"/>
      <w:marLeft w:val="0"/>
      <w:marRight w:val="0"/>
      <w:marTop w:val="0"/>
      <w:marBottom w:val="0"/>
      <w:divBdr>
        <w:top w:val="none" w:sz="0" w:space="0" w:color="auto"/>
        <w:left w:val="none" w:sz="0" w:space="0" w:color="auto"/>
        <w:bottom w:val="none" w:sz="0" w:space="0" w:color="auto"/>
        <w:right w:val="none" w:sz="0" w:space="0" w:color="auto"/>
      </w:divBdr>
      <w:divsChild>
        <w:div w:id="1388216161">
          <w:marLeft w:val="533"/>
          <w:marRight w:val="0"/>
          <w:marTop w:val="0"/>
          <w:marBottom w:val="0"/>
          <w:divBdr>
            <w:top w:val="none" w:sz="0" w:space="0" w:color="auto"/>
            <w:left w:val="none" w:sz="0" w:space="0" w:color="auto"/>
            <w:bottom w:val="none" w:sz="0" w:space="0" w:color="auto"/>
            <w:right w:val="none" w:sz="0" w:space="0" w:color="auto"/>
          </w:divBdr>
        </w:div>
      </w:divsChild>
    </w:div>
    <w:div w:id="1510439299">
      <w:bodyDiv w:val="1"/>
      <w:marLeft w:val="0"/>
      <w:marRight w:val="0"/>
      <w:marTop w:val="0"/>
      <w:marBottom w:val="0"/>
      <w:divBdr>
        <w:top w:val="none" w:sz="0" w:space="0" w:color="auto"/>
        <w:left w:val="none" w:sz="0" w:space="0" w:color="auto"/>
        <w:bottom w:val="none" w:sz="0" w:space="0" w:color="auto"/>
        <w:right w:val="none" w:sz="0" w:space="0" w:color="auto"/>
      </w:divBdr>
    </w:div>
    <w:div w:id="1514295825">
      <w:bodyDiv w:val="1"/>
      <w:marLeft w:val="0"/>
      <w:marRight w:val="0"/>
      <w:marTop w:val="0"/>
      <w:marBottom w:val="0"/>
      <w:divBdr>
        <w:top w:val="none" w:sz="0" w:space="0" w:color="auto"/>
        <w:left w:val="none" w:sz="0" w:space="0" w:color="auto"/>
        <w:bottom w:val="none" w:sz="0" w:space="0" w:color="auto"/>
        <w:right w:val="none" w:sz="0" w:space="0" w:color="auto"/>
      </w:divBdr>
    </w:div>
    <w:div w:id="1576234144">
      <w:bodyDiv w:val="1"/>
      <w:marLeft w:val="0"/>
      <w:marRight w:val="0"/>
      <w:marTop w:val="0"/>
      <w:marBottom w:val="0"/>
      <w:divBdr>
        <w:top w:val="none" w:sz="0" w:space="0" w:color="auto"/>
        <w:left w:val="none" w:sz="0" w:space="0" w:color="auto"/>
        <w:bottom w:val="none" w:sz="0" w:space="0" w:color="auto"/>
        <w:right w:val="none" w:sz="0" w:space="0" w:color="auto"/>
      </w:divBdr>
    </w:div>
    <w:div w:id="1583174559">
      <w:bodyDiv w:val="1"/>
      <w:marLeft w:val="0"/>
      <w:marRight w:val="0"/>
      <w:marTop w:val="0"/>
      <w:marBottom w:val="0"/>
      <w:divBdr>
        <w:top w:val="none" w:sz="0" w:space="0" w:color="auto"/>
        <w:left w:val="none" w:sz="0" w:space="0" w:color="auto"/>
        <w:bottom w:val="none" w:sz="0" w:space="0" w:color="auto"/>
        <w:right w:val="none" w:sz="0" w:space="0" w:color="auto"/>
      </w:divBdr>
      <w:divsChild>
        <w:div w:id="818545766">
          <w:marLeft w:val="547"/>
          <w:marRight w:val="0"/>
          <w:marTop w:val="0"/>
          <w:marBottom w:val="0"/>
          <w:divBdr>
            <w:top w:val="none" w:sz="0" w:space="0" w:color="auto"/>
            <w:left w:val="none" w:sz="0" w:space="0" w:color="auto"/>
            <w:bottom w:val="none" w:sz="0" w:space="0" w:color="auto"/>
            <w:right w:val="none" w:sz="0" w:space="0" w:color="auto"/>
          </w:divBdr>
        </w:div>
        <w:div w:id="2038463336">
          <w:marLeft w:val="1166"/>
          <w:marRight w:val="0"/>
          <w:marTop w:val="0"/>
          <w:marBottom w:val="0"/>
          <w:divBdr>
            <w:top w:val="none" w:sz="0" w:space="0" w:color="auto"/>
            <w:left w:val="none" w:sz="0" w:space="0" w:color="auto"/>
            <w:bottom w:val="none" w:sz="0" w:space="0" w:color="auto"/>
            <w:right w:val="none" w:sz="0" w:space="0" w:color="auto"/>
          </w:divBdr>
        </w:div>
        <w:div w:id="2060549972">
          <w:marLeft w:val="547"/>
          <w:marRight w:val="0"/>
          <w:marTop w:val="0"/>
          <w:marBottom w:val="0"/>
          <w:divBdr>
            <w:top w:val="none" w:sz="0" w:space="0" w:color="auto"/>
            <w:left w:val="none" w:sz="0" w:space="0" w:color="auto"/>
            <w:bottom w:val="none" w:sz="0" w:space="0" w:color="auto"/>
            <w:right w:val="none" w:sz="0" w:space="0" w:color="auto"/>
          </w:divBdr>
        </w:div>
        <w:div w:id="2131239180">
          <w:marLeft w:val="547"/>
          <w:marRight w:val="0"/>
          <w:marTop w:val="0"/>
          <w:marBottom w:val="0"/>
          <w:divBdr>
            <w:top w:val="none" w:sz="0" w:space="0" w:color="auto"/>
            <w:left w:val="none" w:sz="0" w:space="0" w:color="auto"/>
            <w:bottom w:val="none" w:sz="0" w:space="0" w:color="auto"/>
            <w:right w:val="none" w:sz="0" w:space="0" w:color="auto"/>
          </w:divBdr>
        </w:div>
      </w:divsChild>
    </w:div>
    <w:div w:id="1605378161">
      <w:bodyDiv w:val="1"/>
      <w:marLeft w:val="0"/>
      <w:marRight w:val="0"/>
      <w:marTop w:val="0"/>
      <w:marBottom w:val="0"/>
      <w:divBdr>
        <w:top w:val="none" w:sz="0" w:space="0" w:color="auto"/>
        <w:left w:val="none" w:sz="0" w:space="0" w:color="auto"/>
        <w:bottom w:val="none" w:sz="0" w:space="0" w:color="auto"/>
        <w:right w:val="none" w:sz="0" w:space="0" w:color="auto"/>
      </w:divBdr>
      <w:divsChild>
        <w:div w:id="298189914">
          <w:marLeft w:val="1080"/>
          <w:marRight w:val="0"/>
          <w:marTop w:val="0"/>
          <w:marBottom w:val="0"/>
          <w:divBdr>
            <w:top w:val="none" w:sz="0" w:space="0" w:color="auto"/>
            <w:left w:val="none" w:sz="0" w:space="0" w:color="auto"/>
            <w:bottom w:val="none" w:sz="0" w:space="0" w:color="auto"/>
            <w:right w:val="none" w:sz="0" w:space="0" w:color="auto"/>
          </w:divBdr>
        </w:div>
        <w:div w:id="377894985">
          <w:marLeft w:val="562"/>
          <w:marRight w:val="0"/>
          <w:marTop w:val="0"/>
          <w:marBottom w:val="0"/>
          <w:divBdr>
            <w:top w:val="none" w:sz="0" w:space="0" w:color="auto"/>
            <w:left w:val="none" w:sz="0" w:space="0" w:color="auto"/>
            <w:bottom w:val="none" w:sz="0" w:space="0" w:color="auto"/>
            <w:right w:val="none" w:sz="0" w:space="0" w:color="auto"/>
          </w:divBdr>
        </w:div>
        <w:div w:id="482310799">
          <w:marLeft w:val="562"/>
          <w:marRight w:val="0"/>
          <w:marTop w:val="0"/>
          <w:marBottom w:val="0"/>
          <w:divBdr>
            <w:top w:val="none" w:sz="0" w:space="0" w:color="auto"/>
            <w:left w:val="none" w:sz="0" w:space="0" w:color="auto"/>
            <w:bottom w:val="none" w:sz="0" w:space="0" w:color="auto"/>
            <w:right w:val="none" w:sz="0" w:space="0" w:color="auto"/>
          </w:divBdr>
        </w:div>
        <w:div w:id="839351219">
          <w:marLeft w:val="821"/>
          <w:marRight w:val="0"/>
          <w:marTop w:val="0"/>
          <w:marBottom w:val="0"/>
          <w:divBdr>
            <w:top w:val="none" w:sz="0" w:space="0" w:color="auto"/>
            <w:left w:val="none" w:sz="0" w:space="0" w:color="auto"/>
            <w:bottom w:val="none" w:sz="0" w:space="0" w:color="auto"/>
            <w:right w:val="none" w:sz="0" w:space="0" w:color="auto"/>
          </w:divBdr>
        </w:div>
        <w:div w:id="1758869085">
          <w:marLeft w:val="821"/>
          <w:marRight w:val="0"/>
          <w:marTop w:val="0"/>
          <w:marBottom w:val="0"/>
          <w:divBdr>
            <w:top w:val="none" w:sz="0" w:space="0" w:color="auto"/>
            <w:left w:val="none" w:sz="0" w:space="0" w:color="auto"/>
            <w:bottom w:val="none" w:sz="0" w:space="0" w:color="auto"/>
            <w:right w:val="none" w:sz="0" w:space="0" w:color="auto"/>
          </w:divBdr>
        </w:div>
        <w:div w:id="1901402090">
          <w:marLeft w:val="562"/>
          <w:marRight w:val="0"/>
          <w:marTop w:val="0"/>
          <w:marBottom w:val="0"/>
          <w:divBdr>
            <w:top w:val="none" w:sz="0" w:space="0" w:color="auto"/>
            <w:left w:val="none" w:sz="0" w:space="0" w:color="auto"/>
            <w:bottom w:val="none" w:sz="0" w:space="0" w:color="auto"/>
            <w:right w:val="none" w:sz="0" w:space="0" w:color="auto"/>
          </w:divBdr>
        </w:div>
        <w:div w:id="1991012958">
          <w:marLeft w:val="562"/>
          <w:marRight w:val="0"/>
          <w:marTop w:val="0"/>
          <w:marBottom w:val="0"/>
          <w:divBdr>
            <w:top w:val="none" w:sz="0" w:space="0" w:color="auto"/>
            <w:left w:val="none" w:sz="0" w:space="0" w:color="auto"/>
            <w:bottom w:val="none" w:sz="0" w:space="0" w:color="auto"/>
            <w:right w:val="none" w:sz="0" w:space="0" w:color="auto"/>
          </w:divBdr>
        </w:div>
        <w:div w:id="2037535803">
          <w:marLeft w:val="562"/>
          <w:marRight w:val="0"/>
          <w:marTop w:val="0"/>
          <w:marBottom w:val="0"/>
          <w:divBdr>
            <w:top w:val="none" w:sz="0" w:space="0" w:color="auto"/>
            <w:left w:val="none" w:sz="0" w:space="0" w:color="auto"/>
            <w:bottom w:val="none" w:sz="0" w:space="0" w:color="auto"/>
            <w:right w:val="none" w:sz="0" w:space="0" w:color="auto"/>
          </w:divBdr>
        </w:div>
      </w:divsChild>
    </w:div>
    <w:div w:id="1682706029">
      <w:bodyDiv w:val="1"/>
      <w:marLeft w:val="0"/>
      <w:marRight w:val="0"/>
      <w:marTop w:val="0"/>
      <w:marBottom w:val="0"/>
      <w:divBdr>
        <w:top w:val="none" w:sz="0" w:space="0" w:color="auto"/>
        <w:left w:val="none" w:sz="0" w:space="0" w:color="auto"/>
        <w:bottom w:val="none" w:sz="0" w:space="0" w:color="auto"/>
        <w:right w:val="none" w:sz="0" w:space="0" w:color="auto"/>
      </w:divBdr>
    </w:div>
    <w:div w:id="1683123829">
      <w:bodyDiv w:val="1"/>
      <w:marLeft w:val="0"/>
      <w:marRight w:val="0"/>
      <w:marTop w:val="0"/>
      <w:marBottom w:val="0"/>
      <w:divBdr>
        <w:top w:val="none" w:sz="0" w:space="0" w:color="auto"/>
        <w:left w:val="none" w:sz="0" w:space="0" w:color="auto"/>
        <w:bottom w:val="none" w:sz="0" w:space="0" w:color="auto"/>
        <w:right w:val="none" w:sz="0" w:space="0" w:color="auto"/>
      </w:divBdr>
      <w:divsChild>
        <w:div w:id="562642821">
          <w:marLeft w:val="547"/>
          <w:marRight w:val="0"/>
          <w:marTop w:val="0"/>
          <w:marBottom w:val="0"/>
          <w:divBdr>
            <w:top w:val="none" w:sz="0" w:space="0" w:color="auto"/>
            <w:left w:val="none" w:sz="0" w:space="0" w:color="auto"/>
            <w:bottom w:val="none" w:sz="0" w:space="0" w:color="auto"/>
            <w:right w:val="none" w:sz="0" w:space="0" w:color="auto"/>
          </w:divBdr>
        </w:div>
        <w:div w:id="1961108526">
          <w:marLeft w:val="547"/>
          <w:marRight w:val="0"/>
          <w:marTop w:val="0"/>
          <w:marBottom w:val="0"/>
          <w:divBdr>
            <w:top w:val="none" w:sz="0" w:space="0" w:color="auto"/>
            <w:left w:val="none" w:sz="0" w:space="0" w:color="auto"/>
            <w:bottom w:val="none" w:sz="0" w:space="0" w:color="auto"/>
            <w:right w:val="none" w:sz="0" w:space="0" w:color="auto"/>
          </w:divBdr>
        </w:div>
      </w:divsChild>
    </w:div>
    <w:div w:id="1689407236">
      <w:bodyDiv w:val="1"/>
      <w:marLeft w:val="0"/>
      <w:marRight w:val="0"/>
      <w:marTop w:val="0"/>
      <w:marBottom w:val="0"/>
      <w:divBdr>
        <w:top w:val="none" w:sz="0" w:space="0" w:color="auto"/>
        <w:left w:val="none" w:sz="0" w:space="0" w:color="auto"/>
        <w:bottom w:val="none" w:sz="0" w:space="0" w:color="auto"/>
        <w:right w:val="none" w:sz="0" w:space="0" w:color="auto"/>
      </w:divBdr>
      <w:divsChild>
        <w:div w:id="405105935">
          <w:marLeft w:val="216"/>
          <w:marRight w:val="0"/>
          <w:marTop w:val="240"/>
          <w:marBottom w:val="0"/>
          <w:divBdr>
            <w:top w:val="none" w:sz="0" w:space="0" w:color="auto"/>
            <w:left w:val="none" w:sz="0" w:space="0" w:color="auto"/>
            <w:bottom w:val="none" w:sz="0" w:space="0" w:color="auto"/>
            <w:right w:val="none" w:sz="0" w:space="0" w:color="auto"/>
          </w:divBdr>
        </w:div>
        <w:div w:id="421877965">
          <w:marLeft w:val="216"/>
          <w:marRight w:val="0"/>
          <w:marTop w:val="240"/>
          <w:marBottom w:val="0"/>
          <w:divBdr>
            <w:top w:val="none" w:sz="0" w:space="0" w:color="auto"/>
            <w:left w:val="none" w:sz="0" w:space="0" w:color="auto"/>
            <w:bottom w:val="none" w:sz="0" w:space="0" w:color="auto"/>
            <w:right w:val="none" w:sz="0" w:space="0" w:color="auto"/>
          </w:divBdr>
        </w:div>
        <w:div w:id="893394382">
          <w:marLeft w:val="216"/>
          <w:marRight w:val="0"/>
          <w:marTop w:val="240"/>
          <w:marBottom w:val="0"/>
          <w:divBdr>
            <w:top w:val="none" w:sz="0" w:space="0" w:color="auto"/>
            <w:left w:val="none" w:sz="0" w:space="0" w:color="auto"/>
            <w:bottom w:val="none" w:sz="0" w:space="0" w:color="auto"/>
            <w:right w:val="none" w:sz="0" w:space="0" w:color="auto"/>
          </w:divBdr>
        </w:div>
        <w:div w:id="1916431165">
          <w:marLeft w:val="216"/>
          <w:marRight w:val="0"/>
          <w:marTop w:val="240"/>
          <w:marBottom w:val="0"/>
          <w:divBdr>
            <w:top w:val="none" w:sz="0" w:space="0" w:color="auto"/>
            <w:left w:val="none" w:sz="0" w:space="0" w:color="auto"/>
            <w:bottom w:val="none" w:sz="0" w:space="0" w:color="auto"/>
            <w:right w:val="none" w:sz="0" w:space="0" w:color="auto"/>
          </w:divBdr>
        </w:div>
      </w:divsChild>
    </w:div>
    <w:div w:id="1770007472">
      <w:bodyDiv w:val="1"/>
      <w:marLeft w:val="0"/>
      <w:marRight w:val="0"/>
      <w:marTop w:val="0"/>
      <w:marBottom w:val="0"/>
      <w:divBdr>
        <w:top w:val="none" w:sz="0" w:space="0" w:color="auto"/>
        <w:left w:val="none" w:sz="0" w:space="0" w:color="auto"/>
        <w:bottom w:val="none" w:sz="0" w:space="0" w:color="auto"/>
        <w:right w:val="none" w:sz="0" w:space="0" w:color="auto"/>
      </w:divBdr>
      <w:divsChild>
        <w:div w:id="924925058">
          <w:marLeft w:val="533"/>
          <w:marRight w:val="0"/>
          <w:marTop w:val="0"/>
          <w:marBottom w:val="0"/>
          <w:divBdr>
            <w:top w:val="none" w:sz="0" w:space="0" w:color="auto"/>
            <w:left w:val="none" w:sz="0" w:space="0" w:color="auto"/>
            <w:bottom w:val="none" w:sz="0" w:space="0" w:color="auto"/>
            <w:right w:val="none" w:sz="0" w:space="0" w:color="auto"/>
          </w:divBdr>
        </w:div>
      </w:divsChild>
    </w:div>
    <w:div w:id="1791823845">
      <w:bodyDiv w:val="1"/>
      <w:marLeft w:val="0"/>
      <w:marRight w:val="0"/>
      <w:marTop w:val="0"/>
      <w:marBottom w:val="0"/>
      <w:divBdr>
        <w:top w:val="none" w:sz="0" w:space="0" w:color="auto"/>
        <w:left w:val="none" w:sz="0" w:space="0" w:color="auto"/>
        <w:bottom w:val="none" w:sz="0" w:space="0" w:color="auto"/>
        <w:right w:val="none" w:sz="0" w:space="0" w:color="auto"/>
      </w:divBdr>
      <w:divsChild>
        <w:div w:id="145052984">
          <w:marLeft w:val="1800"/>
          <w:marRight w:val="0"/>
          <w:marTop w:val="0"/>
          <w:marBottom w:val="0"/>
          <w:divBdr>
            <w:top w:val="none" w:sz="0" w:space="0" w:color="auto"/>
            <w:left w:val="none" w:sz="0" w:space="0" w:color="auto"/>
            <w:bottom w:val="none" w:sz="0" w:space="0" w:color="auto"/>
            <w:right w:val="none" w:sz="0" w:space="0" w:color="auto"/>
          </w:divBdr>
        </w:div>
        <w:div w:id="393159777">
          <w:marLeft w:val="1166"/>
          <w:marRight w:val="0"/>
          <w:marTop w:val="0"/>
          <w:marBottom w:val="0"/>
          <w:divBdr>
            <w:top w:val="none" w:sz="0" w:space="0" w:color="auto"/>
            <w:left w:val="none" w:sz="0" w:space="0" w:color="auto"/>
            <w:bottom w:val="none" w:sz="0" w:space="0" w:color="auto"/>
            <w:right w:val="none" w:sz="0" w:space="0" w:color="auto"/>
          </w:divBdr>
        </w:div>
        <w:div w:id="522866168">
          <w:marLeft w:val="1166"/>
          <w:marRight w:val="0"/>
          <w:marTop w:val="0"/>
          <w:marBottom w:val="0"/>
          <w:divBdr>
            <w:top w:val="none" w:sz="0" w:space="0" w:color="auto"/>
            <w:left w:val="none" w:sz="0" w:space="0" w:color="auto"/>
            <w:bottom w:val="none" w:sz="0" w:space="0" w:color="auto"/>
            <w:right w:val="none" w:sz="0" w:space="0" w:color="auto"/>
          </w:divBdr>
        </w:div>
        <w:div w:id="755326385">
          <w:marLeft w:val="547"/>
          <w:marRight w:val="0"/>
          <w:marTop w:val="0"/>
          <w:marBottom w:val="0"/>
          <w:divBdr>
            <w:top w:val="none" w:sz="0" w:space="0" w:color="auto"/>
            <w:left w:val="none" w:sz="0" w:space="0" w:color="auto"/>
            <w:bottom w:val="none" w:sz="0" w:space="0" w:color="auto"/>
            <w:right w:val="none" w:sz="0" w:space="0" w:color="auto"/>
          </w:divBdr>
        </w:div>
        <w:div w:id="800149033">
          <w:marLeft w:val="1800"/>
          <w:marRight w:val="0"/>
          <w:marTop w:val="0"/>
          <w:marBottom w:val="0"/>
          <w:divBdr>
            <w:top w:val="none" w:sz="0" w:space="0" w:color="auto"/>
            <w:left w:val="none" w:sz="0" w:space="0" w:color="auto"/>
            <w:bottom w:val="none" w:sz="0" w:space="0" w:color="auto"/>
            <w:right w:val="none" w:sz="0" w:space="0" w:color="auto"/>
          </w:divBdr>
        </w:div>
        <w:div w:id="839927909">
          <w:marLeft w:val="1800"/>
          <w:marRight w:val="0"/>
          <w:marTop w:val="0"/>
          <w:marBottom w:val="0"/>
          <w:divBdr>
            <w:top w:val="none" w:sz="0" w:space="0" w:color="auto"/>
            <w:left w:val="none" w:sz="0" w:space="0" w:color="auto"/>
            <w:bottom w:val="none" w:sz="0" w:space="0" w:color="auto"/>
            <w:right w:val="none" w:sz="0" w:space="0" w:color="auto"/>
          </w:divBdr>
        </w:div>
        <w:div w:id="928348996">
          <w:marLeft w:val="1800"/>
          <w:marRight w:val="0"/>
          <w:marTop w:val="0"/>
          <w:marBottom w:val="0"/>
          <w:divBdr>
            <w:top w:val="none" w:sz="0" w:space="0" w:color="auto"/>
            <w:left w:val="none" w:sz="0" w:space="0" w:color="auto"/>
            <w:bottom w:val="none" w:sz="0" w:space="0" w:color="auto"/>
            <w:right w:val="none" w:sz="0" w:space="0" w:color="auto"/>
          </w:divBdr>
        </w:div>
        <w:div w:id="1166672430">
          <w:marLeft w:val="1800"/>
          <w:marRight w:val="0"/>
          <w:marTop w:val="0"/>
          <w:marBottom w:val="0"/>
          <w:divBdr>
            <w:top w:val="none" w:sz="0" w:space="0" w:color="auto"/>
            <w:left w:val="none" w:sz="0" w:space="0" w:color="auto"/>
            <w:bottom w:val="none" w:sz="0" w:space="0" w:color="auto"/>
            <w:right w:val="none" w:sz="0" w:space="0" w:color="auto"/>
          </w:divBdr>
        </w:div>
        <w:div w:id="1426733946">
          <w:marLeft w:val="1166"/>
          <w:marRight w:val="0"/>
          <w:marTop w:val="0"/>
          <w:marBottom w:val="0"/>
          <w:divBdr>
            <w:top w:val="none" w:sz="0" w:space="0" w:color="auto"/>
            <w:left w:val="none" w:sz="0" w:space="0" w:color="auto"/>
            <w:bottom w:val="none" w:sz="0" w:space="0" w:color="auto"/>
            <w:right w:val="none" w:sz="0" w:space="0" w:color="auto"/>
          </w:divBdr>
        </w:div>
        <w:div w:id="1491872600">
          <w:marLeft w:val="1800"/>
          <w:marRight w:val="0"/>
          <w:marTop w:val="0"/>
          <w:marBottom w:val="0"/>
          <w:divBdr>
            <w:top w:val="none" w:sz="0" w:space="0" w:color="auto"/>
            <w:left w:val="none" w:sz="0" w:space="0" w:color="auto"/>
            <w:bottom w:val="none" w:sz="0" w:space="0" w:color="auto"/>
            <w:right w:val="none" w:sz="0" w:space="0" w:color="auto"/>
          </w:divBdr>
        </w:div>
        <w:div w:id="1503351369">
          <w:marLeft w:val="1800"/>
          <w:marRight w:val="0"/>
          <w:marTop w:val="0"/>
          <w:marBottom w:val="0"/>
          <w:divBdr>
            <w:top w:val="none" w:sz="0" w:space="0" w:color="auto"/>
            <w:left w:val="none" w:sz="0" w:space="0" w:color="auto"/>
            <w:bottom w:val="none" w:sz="0" w:space="0" w:color="auto"/>
            <w:right w:val="none" w:sz="0" w:space="0" w:color="auto"/>
          </w:divBdr>
        </w:div>
        <w:div w:id="1684240420">
          <w:marLeft w:val="547"/>
          <w:marRight w:val="0"/>
          <w:marTop w:val="0"/>
          <w:marBottom w:val="0"/>
          <w:divBdr>
            <w:top w:val="none" w:sz="0" w:space="0" w:color="auto"/>
            <w:left w:val="none" w:sz="0" w:space="0" w:color="auto"/>
            <w:bottom w:val="none" w:sz="0" w:space="0" w:color="auto"/>
            <w:right w:val="none" w:sz="0" w:space="0" w:color="auto"/>
          </w:divBdr>
        </w:div>
        <w:div w:id="1714766739">
          <w:marLeft w:val="1166"/>
          <w:marRight w:val="0"/>
          <w:marTop w:val="0"/>
          <w:marBottom w:val="0"/>
          <w:divBdr>
            <w:top w:val="none" w:sz="0" w:space="0" w:color="auto"/>
            <w:left w:val="none" w:sz="0" w:space="0" w:color="auto"/>
            <w:bottom w:val="none" w:sz="0" w:space="0" w:color="auto"/>
            <w:right w:val="none" w:sz="0" w:space="0" w:color="auto"/>
          </w:divBdr>
        </w:div>
        <w:div w:id="2049719761">
          <w:marLeft w:val="1800"/>
          <w:marRight w:val="0"/>
          <w:marTop w:val="0"/>
          <w:marBottom w:val="0"/>
          <w:divBdr>
            <w:top w:val="none" w:sz="0" w:space="0" w:color="auto"/>
            <w:left w:val="none" w:sz="0" w:space="0" w:color="auto"/>
            <w:bottom w:val="none" w:sz="0" w:space="0" w:color="auto"/>
            <w:right w:val="none" w:sz="0" w:space="0" w:color="auto"/>
          </w:divBdr>
        </w:div>
      </w:divsChild>
    </w:div>
    <w:div w:id="1801603920">
      <w:bodyDiv w:val="1"/>
      <w:marLeft w:val="0"/>
      <w:marRight w:val="0"/>
      <w:marTop w:val="0"/>
      <w:marBottom w:val="0"/>
      <w:divBdr>
        <w:top w:val="none" w:sz="0" w:space="0" w:color="auto"/>
        <w:left w:val="none" w:sz="0" w:space="0" w:color="auto"/>
        <w:bottom w:val="none" w:sz="0" w:space="0" w:color="auto"/>
        <w:right w:val="none" w:sz="0" w:space="0" w:color="auto"/>
      </w:divBdr>
      <w:divsChild>
        <w:div w:id="331760981">
          <w:marLeft w:val="547"/>
          <w:marRight w:val="0"/>
          <w:marTop w:val="0"/>
          <w:marBottom w:val="0"/>
          <w:divBdr>
            <w:top w:val="none" w:sz="0" w:space="0" w:color="auto"/>
            <w:left w:val="none" w:sz="0" w:space="0" w:color="auto"/>
            <w:bottom w:val="none" w:sz="0" w:space="0" w:color="auto"/>
            <w:right w:val="none" w:sz="0" w:space="0" w:color="auto"/>
          </w:divBdr>
        </w:div>
        <w:div w:id="558202265">
          <w:marLeft w:val="547"/>
          <w:marRight w:val="0"/>
          <w:marTop w:val="0"/>
          <w:marBottom w:val="0"/>
          <w:divBdr>
            <w:top w:val="none" w:sz="0" w:space="0" w:color="auto"/>
            <w:left w:val="none" w:sz="0" w:space="0" w:color="auto"/>
            <w:bottom w:val="none" w:sz="0" w:space="0" w:color="auto"/>
            <w:right w:val="none" w:sz="0" w:space="0" w:color="auto"/>
          </w:divBdr>
        </w:div>
        <w:div w:id="1566646245">
          <w:marLeft w:val="547"/>
          <w:marRight w:val="0"/>
          <w:marTop w:val="0"/>
          <w:marBottom w:val="0"/>
          <w:divBdr>
            <w:top w:val="none" w:sz="0" w:space="0" w:color="auto"/>
            <w:left w:val="none" w:sz="0" w:space="0" w:color="auto"/>
            <w:bottom w:val="none" w:sz="0" w:space="0" w:color="auto"/>
            <w:right w:val="none" w:sz="0" w:space="0" w:color="auto"/>
          </w:divBdr>
        </w:div>
        <w:div w:id="1860123529">
          <w:marLeft w:val="547"/>
          <w:marRight w:val="0"/>
          <w:marTop w:val="0"/>
          <w:marBottom w:val="0"/>
          <w:divBdr>
            <w:top w:val="none" w:sz="0" w:space="0" w:color="auto"/>
            <w:left w:val="none" w:sz="0" w:space="0" w:color="auto"/>
            <w:bottom w:val="none" w:sz="0" w:space="0" w:color="auto"/>
            <w:right w:val="none" w:sz="0" w:space="0" w:color="auto"/>
          </w:divBdr>
        </w:div>
      </w:divsChild>
    </w:div>
    <w:div w:id="1802722020">
      <w:bodyDiv w:val="1"/>
      <w:marLeft w:val="0"/>
      <w:marRight w:val="0"/>
      <w:marTop w:val="0"/>
      <w:marBottom w:val="0"/>
      <w:divBdr>
        <w:top w:val="none" w:sz="0" w:space="0" w:color="auto"/>
        <w:left w:val="none" w:sz="0" w:space="0" w:color="auto"/>
        <w:bottom w:val="none" w:sz="0" w:space="0" w:color="auto"/>
        <w:right w:val="none" w:sz="0" w:space="0" w:color="auto"/>
      </w:divBdr>
      <w:divsChild>
        <w:div w:id="248582158">
          <w:marLeft w:val="547"/>
          <w:marRight w:val="0"/>
          <w:marTop w:val="45"/>
          <w:marBottom w:val="45"/>
          <w:divBdr>
            <w:top w:val="none" w:sz="0" w:space="0" w:color="auto"/>
            <w:left w:val="none" w:sz="0" w:space="0" w:color="auto"/>
            <w:bottom w:val="none" w:sz="0" w:space="0" w:color="auto"/>
            <w:right w:val="none" w:sz="0" w:space="0" w:color="auto"/>
          </w:divBdr>
        </w:div>
      </w:divsChild>
    </w:div>
    <w:div w:id="1808545462">
      <w:bodyDiv w:val="1"/>
      <w:marLeft w:val="0"/>
      <w:marRight w:val="0"/>
      <w:marTop w:val="0"/>
      <w:marBottom w:val="0"/>
      <w:divBdr>
        <w:top w:val="none" w:sz="0" w:space="0" w:color="auto"/>
        <w:left w:val="none" w:sz="0" w:space="0" w:color="auto"/>
        <w:bottom w:val="none" w:sz="0" w:space="0" w:color="auto"/>
        <w:right w:val="none" w:sz="0" w:space="0" w:color="auto"/>
      </w:divBdr>
      <w:divsChild>
        <w:div w:id="125780572">
          <w:marLeft w:val="547"/>
          <w:marRight w:val="0"/>
          <w:marTop w:val="0"/>
          <w:marBottom w:val="0"/>
          <w:divBdr>
            <w:top w:val="none" w:sz="0" w:space="0" w:color="auto"/>
            <w:left w:val="none" w:sz="0" w:space="0" w:color="auto"/>
            <w:bottom w:val="none" w:sz="0" w:space="0" w:color="auto"/>
            <w:right w:val="none" w:sz="0" w:space="0" w:color="auto"/>
          </w:divBdr>
        </w:div>
        <w:div w:id="237713193">
          <w:marLeft w:val="547"/>
          <w:marRight w:val="0"/>
          <w:marTop w:val="0"/>
          <w:marBottom w:val="0"/>
          <w:divBdr>
            <w:top w:val="none" w:sz="0" w:space="0" w:color="auto"/>
            <w:left w:val="none" w:sz="0" w:space="0" w:color="auto"/>
            <w:bottom w:val="none" w:sz="0" w:space="0" w:color="auto"/>
            <w:right w:val="none" w:sz="0" w:space="0" w:color="auto"/>
          </w:divBdr>
        </w:div>
        <w:div w:id="567109394">
          <w:marLeft w:val="1166"/>
          <w:marRight w:val="0"/>
          <w:marTop w:val="0"/>
          <w:marBottom w:val="0"/>
          <w:divBdr>
            <w:top w:val="none" w:sz="0" w:space="0" w:color="auto"/>
            <w:left w:val="none" w:sz="0" w:space="0" w:color="auto"/>
            <w:bottom w:val="none" w:sz="0" w:space="0" w:color="auto"/>
            <w:right w:val="none" w:sz="0" w:space="0" w:color="auto"/>
          </w:divBdr>
        </w:div>
        <w:div w:id="853347715">
          <w:marLeft w:val="547"/>
          <w:marRight w:val="0"/>
          <w:marTop w:val="0"/>
          <w:marBottom w:val="0"/>
          <w:divBdr>
            <w:top w:val="none" w:sz="0" w:space="0" w:color="auto"/>
            <w:left w:val="none" w:sz="0" w:space="0" w:color="auto"/>
            <w:bottom w:val="none" w:sz="0" w:space="0" w:color="auto"/>
            <w:right w:val="none" w:sz="0" w:space="0" w:color="auto"/>
          </w:divBdr>
        </w:div>
        <w:div w:id="936445772">
          <w:marLeft w:val="547"/>
          <w:marRight w:val="0"/>
          <w:marTop w:val="0"/>
          <w:marBottom w:val="0"/>
          <w:divBdr>
            <w:top w:val="none" w:sz="0" w:space="0" w:color="auto"/>
            <w:left w:val="none" w:sz="0" w:space="0" w:color="auto"/>
            <w:bottom w:val="none" w:sz="0" w:space="0" w:color="auto"/>
            <w:right w:val="none" w:sz="0" w:space="0" w:color="auto"/>
          </w:divBdr>
        </w:div>
        <w:div w:id="1286347821">
          <w:marLeft w:val="547"/>
          <w:marRight w:val="0"/>
          <w:marTop w:val="0"/>
          <w:marBottom w:val="0"/>
          <w:divBdr>
            <w:top w:val="none" w:sz="0" w:space="0" w:color="auto"/>
            <w:left w:val="none" w:sz="0" w:space="0" w:color="auto"/>
            <w:bottom w:val="none" w:sz="0" w:space="0" w:color="auto"/>
            <w:right w:val="none" w:sz="0" w:space="0" w:color="auto"/>
          </w:divBdr>
        </w:div>
        <w:div w:id="1745643406">
          <w:marLeft w:val="547"/>
          <w:marRight w:val="0"/>
          <w:marTop w:val="0"/>
          <w:marBottom w:val="0"/>
          <w:divBdr>
            <w:top w:val="none" w:sz="0" w:space="0" w:color="auto"/>
            <w:left w:val="none" w:sz="0" w:space="0" w:color="auto"/>
            <w:bottom w:val="none" w:sz="0" w:space="0" w:color="auto"/>
            <w:right w:val="none" w:sz="0" w:space="0" w:color="auto"/>
          </w:divBdr>
        </w:div>
        <w:div w:id="2056076598">
          <w:marLeft w:val="547"/>
          <w:marRight w:val="0"/>
          <w:marTop w:val="0"/>
          <w:marBottom w:val="0"/>
          <w:divBdr>
            <w:top w:val="none" w:sz="0" w:space="0" w:color="auto"/>
            <w:left w:val="none" w:sz="0" w:space="0" w:color="auto"/>
            <w:bottom w:val="none" w:sz="0" w:space="0" w:color="auto"/>
            <w:right w:val="none" w:sz="0" w:space="0" w:color="auto"/>
          </w:divBdr>
        </w:div>
      </w:divsChild>
    </w:div>
    <w:div w:id="1819031822">
      <w:bodyDiv w:val="1"/>
      <w:marLeft w:val="0"/>
      <w:marRight w:val="0"/>
      <w:marTop w:val="0"/>
      <w:marBottom w:val="0"/>
      <w:divBdr>
        <w:top w:val="none" w:sz="0" w:space="0" w:color="auto"/>
        <w:left w:val="none" w:sz="0" w:space="0" w:color="auto"/>
        <w:bottom w:val="none" w:sz="0" w:space="0" w:color="auto"/>
        <w:right w:val="none" w:sz="0" w:space="0" w:color="auto"/>
      </w:divBdr>
    </w:div>
    <w:div w:id="1829519830">
      <w:bodyDiv w:val="1"/>
      <w:marLeft w:val="0"/>
      <w:marRight w:val="0"/>
      <w:marTop w:val="0"/>
      <w:marBottom w:val="0"/>
      <w:divBdr>
        <w:top w:val="none" w:sz="0" w:space="0" w:color="auto"/>
        <w:left w:val="none" w:sz="0" w:space="0" w:color="auto"/>
        <w:bottom w:val="none" w:sz="0" w:space="0" w:color="auto"/>
        <w:right w:val="none" w:sz="0" w:space="0" w:color="auto"/>
      </w:divBdr>
      <w:divsChild>
        <w:div w:id="708653441">
          <w:marLeft w:val="562"/>
          <w:marRight w:val="0"/>
          <w:marTop w:val="0"/>
          <w:marBottom w:val="0"/>
          <w:divBdr>
            <w:top w:val="none" w:sz="0" w:space="0" w:color="auto"/>
            <w:left w:val="none" w:sz="0" w:space="0" w:color="auto"/>
            <w:bottom w:val="none" w:sz="0" w:space="0" w:color="auto"/>
            <w:right w:val="none" w:sz="0" w:space="0" w:color="auto"/>
          </w:divBdr>
        </w:div>
        <w:div w:id="1047608179">
          <w:marLeft w:val="216"/>
          <w:marRight w:val="0"/>
          <w:marTop w:val="240"/>
          <w:marBottom w:val="0"/>
          <w:divBdr>
            <w:top w:val="none" w:sz="0" w:space="0" w:color="auto"/>
            <w:left w:val="none" w:sz="0" w:space="0" w:color="auto"/>
            <w:bottom w:val="none" w:sz="0" w:space="0" w:color="auto"/>
            <w:right w:val="none" w:sz="0" w:space="0" w:color="auto"/>
          </w:divBdr>
        </w:div>
        <w:div w:id="2089231078">
          <w:marLeft w:val="562"/>
          <w:marRight w:val="0"/>
          <w:marTop w:val="0"/>
          <w:marBottom w:val="0"/>
          <w:divBdr>
            <w:top w:val="none" w:sz="0" w:space="0" w:color="auto"/>
            <w:left w:val="none" w:sz="0" w:space="0" w:color="auto"/>
            <w:bottom w:val="none" w:sz="0" w:space="0" w:color="auto"/>
            <w:right w:val="none" w:sz="0" w:space="0" w:color="auto"/>
          </w:divBdr>
        </w:div>
      </w:divsChild>
    </w:div>
    <w:div w:id="1854999548">
      <w:bodyDiv w:val="1"/>
      <w:marLeft w:val="0"/>
      <w:marRight w:val="0"/>
      <w:marTop w:val="0"/>
      <w:marBottom w:val="0"/>
      <w:divBdr>
        <w:top w:val="none" w:sz="0" w:space="0" w:color="auto"/>
        <w:left w:val="none" w:sz="0" w:space="0" w:color="auto"/>
        <w:bottom w:val="none" w:sz="0" w:space="0" w:color="auto"/>
        <w:right w:val="none" w:sz="0" w:space="0" w:color="auto"/>
      </w:divBdr>
      <w:divsChild>
        <w:div w:id="1235819475">
          <w:marLeft w:val="562"/>
          <w:marRight w:val="0"/>
          <w:marTop w:val="0"/>
          <w:marBottom w:val="0"/>
          <w:divBdr>
            <w:top w:val="none" w:sz="0" w:space="0" w:color="auto"/>
            <w:left w:val="none" w:sz="0" w:space="0" w:color="auto"/>
            <w:bottom w:val="none" w:sz="0" w:space="0" w:color="auto"/>
            <w:right w:val="none" w:sz="0" w:space="0" w:color="auto"/>
          </w:divBdr>
        </w:div>
        <w:div w:id="1748110869">
          <w:marLeft w:val="216"/>
          <w:marRight w:val="0"/>
          <w:marTop w:val="240"/>
          <w:marBottom w:val="0"/>
          <w:divBdr>
            <w:top w:val="none" w:sz="0" w:space="0" w:color="auto"/>
            <w:left w:val="none" w:sz="0" w:space="0" w:color="auto"/>
            <w:bottom w:val="none" w:sz="0" w:space="0" w:color="auto"/>
            <w:right w:val="none" w:sz="0" w:space="0" w:color="auto"/>
          </w:divBdr>
        </w:div>
      </w:divsChild>
    </w:div>
    <w:div w:id="1894267057">
      <w:bodyDiv w:val="1"/>
      <w:marLeft w:val="0"/>
      <w:marRight w:val="0"/>
      <w:marTop w:val="0"/>
      <w:marBottom w:val="0"/>
      <w:divBdr>
        <w:top w:val="none" w:sz="0" w:space="0" w:color="auto"/>
        <w:left w:val="none" w:sz="0" w:space="0" w:color="auto"/>
        <w:bottom w:val="none" w:sz="0" w:space="0" w:color="auto"/>
        <w:right w:val="none" w:sz="0" w:space="0" w:color="auto"/>
      </w:divBdr>
    </w:div>
    <w:div w:id="1914899537">
      <w:bodyDiv w:val="1"/>
      <w:marLeft w:val="0"/>
      <w:marRight w:val="0"/>
      <w:marTop w:val="0"/>
      <w:marBottom w:val="0"/>
      <w:divBdr>
        <w:top w:val="none" w:sz="0" w:space="0" w:color="auto"/>
        <w:left w:val="none" w:sz="0" w:space="0" w:color="auto"/>
        <w:bottom w:val="none" w:sz="0" w:space="0" w:color="auto"/>
        <w:right w:val="none" w:sz="0" w:space="0" w:color="auto"/>
      </w:divBdr>
    </w:div>
    <w:div w:id="1929731923">
      <w:bodyDiv w:val="1"/>
      <w:marLeft w:val="0"/>
      <w:marRight w:val="0"/>
      <w:marTop w:val="0"/>
      <w:marBottom w:val="0"/>
      <w:divBdr>
        <w:top w:val="none" w:sz="0" w:space="0" w:color="auto"/>
        <w:left w:val="none" w:sz="0" w:space="0" w:color="auto"/>
        <w:bottom w:val="none" w:sz="0" w:space="0" w:color="auto"/>
        <w:right w:val="none" w:sz="0" w:space="0" w:color="auto"/>
      </w:divBdr>
      <w:divsChild>
        <w:div w:id="21437759">
          <w:marLeft w:val="547"/>
          <w:marRight w:val="0"/>
          <w:marTop w:val="0"/>
          <w:marBottom w:val="0"/>
          <w:divBdr>
            <w:top w:val="none" w:sz="0" w:space="0" w:color="auto"/>
            <w:left w:val="none" w:sz="0" w:space="0" w:color="auto"/>
            <w:bottom w:val="none" w:sz="0" w:space="0" w:color="auto"/>
            <w:right w:val="none" w:sz="0" w:space="0" w:color="auto"/>
          </w:divBdr>
        </w:div>
        <w:div w:id="227689544">
          <w:marLeft w:val="1267"/>
          <w:marRight w:val="0"/>
          <w:marTop w:val="0"/>
          <w:marBottom w:val="0"/>
          <w:divBdr>
            <w:top w:val="none" w:sz="0" w:space="0" w:color="auto"/>
            <w:left w:val="none" w:sz="0" w:space="0" w:color="auto"/>
            <w:bottom w:val="none" w:sz="0" w:space="0" w:color="auto"/>
            <w:right w:val="none" w:sz="0" w:space="0" w:color="auto"/>
          </w:divBdr>
        </w:div>
        <w:div w:id="249047488">
          <w:marLeft w:val="1267"/>
          <w:marRight w:val="0"/>
          <w:marTop w:val="0"/>
          <w:marBottom w:val="0"/>
          <w:divBdr>
            <w:top w:val="none" w:sz="0" w:space="0" w:color="auto"/>
            <w:left w:val="none" w:sz="0" w:space="0" w:color="auto"/>
            <w:bottom w:val="none" w:sz="0" w:space="0" w:color="auto"/>
            <w:right w:val="none" w:sz="0" w:space="0" w:color="auto"/>
          </w:divBdr>
        </w:div>
        <w:div w:id="272636515">
          <w:marLeft w:val="547"/>
          <w:marRight w:val="0"/>
          <w:marTop w:val="0"/>
          <w:marBottom w:val="0"/>
          <w:divBdr>
            <w:top w:val="none" w:sz="0" w:space="0" w:color="auto"/>
            <w:left w:val="none" w:sz="0" w:space="0" w:color="auto"/>
            <w:bottom w:val="none" w:sz="0" w:space="0" w:color="auto"/>
            <w:right w:val="none" w:sz="0" w:space="0" w:color="auto"/>
          </w:divBdr>
        </w:div>
        <w:div w:id="1595626087">
          <w:marLeft w:val="547"/>
          <w:marRight w:val="0"/>
          <w:marTop w:val="0"/>
          <w:marBottom w:val="0"/>
          <w:divBdr>
            <w:top w:val="none" w:sz="0" w:space="0" w:color="auto"/>
            <w:left w:val="none" w:sz="0" w:space="0" w:color="auto"/>
            <w:bottom w:val="none" w:sz="0" w:space="0" w:color="auto"/>
            <w:right w:val="none" w:sz="0" w:space="0" w:color="auto"/>
          </w:divBdr>
        </w:div>
        <w:div w:id="1853062419">
          <w:marLeft w:val="547"/>
          <w:marRight w:val="0"/>
          <w:marTop w:val="0"/>
          <w:marBottom w:val="0"/>
          <w:divBdr>
            <w:top w:val="none" w:sz="0" w:space="0" w:color="auto"/>
            <w:left w:val="none" w:sz="0" w:space="0" w:color="auto"/>
            <w:bottom w:val="none" w:sz="0" w:space="0" w:color="auto"/>
            <w:right w:val="none" w:sz="0" w:space="0" w:color="auto"/>
          </w:divBdr>
        </w:div>
        <w:div w:id="1973827874">
          <w:marLeft w:val="547"/>
          <w:marRight w:val="0"/>
          <w:marTop w:val="0"/>
          <w:marBottom w:val="0"/>
          <w:divBdr>
            <w:top w:val="none" w:sz="0" w:space="0" w:color="auto"/>
            <w:left w:val="none" w:sz="0" w:space="0" w:color="auto"/>
            <w:bottom w:val="none" w:sz="0" w:space="0" w:color="auto"/>
            <w:right w:val="none" w:sz="0" w:space="0" w:color="auto"/>
          </w:divBdr>
        </w:div>
      </w:divsChild>
    </w:div>
    <w:div w:id="1933122355">
      <w:bodyDiv w:val="1"/>
      <w:marLeft w:val="0"/>
      <w:marRight w:val="0"/>
      <w:marTop w:val="0"/>
      <w:marBottom w:val="0"/>
      <w:divBdr>
        <w:top w:val="none" w:sz="0" w:space="0" w:color="auto"/>
        <w:left w:val="none" w:sz="0" w:space="0" w:color="auto"/>
        <w:bottom w:val="none" w:sz="0" w:space="0" w:color="auto"/>
        <w:right w:val="none" w:sz="0" w:space="0" w:color="auto"/>
      </w:divBdr>
      <w:divsChild>
        <w:div w:id="427968793">
          <w:marLeft w:val="547"/>
          <w:marRight w:val="0"/>
          <w:marTop w:val="0"/>
          <w:marBottom w:val="0"/>
          <w:divBdr>
            <w:top w:val="none" w:sz="0" w:space="0" w:color="auto"/>
            <w:left w:val="none" w:sz="0" w:space="0" w:color="auto"/>
            <w:bottom w:val="none" w:sz="0" w:space="0" w:color="auto"/>
            <w:right w:val="none" w:sz="0" w:space="0" w:color="auto"/>
          </w:divBdr>
        </w:div>
        <w:div w:id="984243765">
          <w:marLeft w:val="547"/>
          <w:marRight w:val="0"/>
          <w:marTop w:val="0"/>
          <w:marBottom w:val="0"/>
          <w:divBdr>
            <w:top w:val="none" w:sz="0" w:space="0" w:color="auto"/>
            <w:left w:val="none" w:sz="0" w:space="0" w:color="auto"/>
            <w:bottom w:val="none" w:sz="0" w:space="0" w:color="auto"/>
            <w:right w:val="none" w:sz="0" w:space="0" w:color="auto"/>
          </w:divBdr>
        </w:div>
      </w:divsChild>
    </w:div>
    <w:div w:id="2008972648">
      <w:bodyDiv w:val="1"/>
      <w:marLeft w:val="0"/>
      <w:marRight w:val="0"/>
      <w:marTop w:val="0"/>
      <w:marBottom w:val="0"/>
      <w:divBdr>
        <w:top w:val="none" w:sz="0" w:space="0" w:color="auto"/>
        <w:left w:val="none" w:sz="0" w:space="0" w:color="auto"/>
        <w:bottom w:val="none" w:sz="0" w:space="0" w:color="auto"/>
        <w:right w:val="none" w:sz="0" w:space="0" w:color="auto"/>
      </w:divBdr>
    </w:div>
    <w:div w:id="2027977153">
      <w:bodyDiv w:val="1"/>
      <w:marLeft w:val="0"/>
      <w:marRight w:val="0"/>
      <w:marTop w:val="0"/>
      <w:marBottom w:val="0"/>
      <w:divBdr>
        <w:top w:val="none" w:sz="0" w:space="0" w:color="auto"/>
        <w:left w:val="none" w:sz="0" w:space="0" w:color="auto"/>
        <w:bottom w:val="none" w:sz="0" w:space="0" w:color="auto"/>
        <w:right w:val="none" w:sz="0" w:space="0" w:color="auto"/>
      </w:divBdr>
    </w:div>
    <w:div w:id="2031881352">
      <w:bodyDiv w:val="1"/>
      <w:marLeft w:val="0"/>
      <w:marRight w:val="0"/>
      <w:marTop w:val="0"/>
      <w:marBottom w:val="0"/>
      <w:divBdr>
        <w:top w:val="none" w:sz="0" w:space="0" w:color="auto"/>
        <w:left w:val="none" w:sz="0" w:space="0" w:color="auto"/>
        <w:bottom w:val="none" w:sz="0" w:space="0" w:color="auto"/>
        <w:right w:val="none" w:sz="0" w:space="0" w:color="auto"/>
      </w:divBdr>
      <w:divsChild>
        <w:div w:id="121578577">
          <w:marLeft w:val="547"/>
          <w:marRight w:val="0"/>
          <w:marTop w:val="0"/>
          <w:marBottom w:val="0"/>
          <w:divBdr>
            <w:top w:val="none" w:sz="0" w:space="0" w:color="auto"/>
            <w:left w:val="none" w:sz="0" w:space="0" w:color="auto"/>
            <w:bottom w:val="none" w:sz="0" w:space="0" w:color="auto"/>
            <w:right w:val="none" w:sz="0" w:space="0" w:color="auto"/>
          </w:divBdr>
        </w:div>
        <w:div w:id="547181259">
          <w:marLeft w:val="547"/>
          <w:marRight w:val="0"/>
          <w:marTop w:val="0"/>
          <w:marBottom w:val="0"/>
          <w:divBdr>
            <w:top w:val="none" w:sz="0" w:space="0" w:color="auto"/>
            <w:left w:val="none" w:sz="0" w:space="0" w:color="auto"/>
            <w:bottom w:val="none" w:sz="0" w:space="0" w:color="auto"/>
            <w:right w:val="none" w:sz="0" w:space="0" w:color="auto"/>
          </w:divBdr>
        </w:div>
        <w:div w:id="618800745">
          <w:marLeft w:val="547"/>
          <w:marRight w:val="0"/>
          <w:marTop w:val="0"/>
          <w:marBottom w:val="0"/>
          <w:divBdr>
            <w:top w:val="none" w:sz="0" w:space="0" w:color="auto"/>
            <w:left w:val="none" w:sz="0" w:space="0" w:color="auto"/>
            <w:bottom w:val="none" w:sz="0" w:space="0" w:color="auto"/>
            <w:right w:val="none" w:sz="0" w:space="0" w:color="auto"/>
          </w:divBdr>
        </w:div>
        <w:div w:id="748385882">
          <w:marLeft w:val="547"/>
          <w:marRight w:val="0"/>
          <w:marTop w:val="0"/>
          <w:marBottom w:val="0"/>
          <w:divBdr>
            <w:top w:val="none" w:sz="0" w:space="0" w:color="auto"/>
            <w:left w:val="none" w:sz="0" w:space="0" w:color="auto"/>
            <w:bottom w:val="none" w:sz="0" w:space="0" w:color="auto"/>
            <w:right w:val="none" w:sz="0" w:space="0" w:color="auto"/>
          </w:divBdr>
        </w:div>
        <w:div w:id="926304984">
          <w:marLeft w:val="547"/>
          <w:marRight w:val="0"/>
          <w:marTop w:val="0"/>
          <w:marBottom w:val="0"/>
          <w:divBdr>
            <w:top w:val="none" w:sz="0" w:space="0" w:color="auto"/>
            <w:left w:val="none" w:sz="0" w:space="0" w:color="auto"/>
            <w:bottom w:val="none" w:sz="0" w:space="0" w:color="auto"/>
            <w:right w:val="none" w:sz="0" w:space="0" w:color="auto"/>
          </w:divBdr>
        </w:div>
        <w:div w:id="1063600876">
          <w:marLeft w:val="547"/>
          <w:marRight w:val="0"/>
          <w:marTop w:val="0"/>
          <w:marBottom w:val="0"/>
          <w:divBdr>
            <w:top w:val="none" w:sz="0" w:space="0" w:color="auto"/>
            <w:left w:val="none" w:sz="0" w:space="0" w:color="auto"/>
            <w:bottom w:val="none" w:sz="0" w:space="0" w:color="auto"/>
            <w:right w:val="none" w:sz="0" w:space="0" w:color="auto"/>
          </w:divBdr>
        </w:div>
        <w:div w:id="1304390944">
          <w:marLeft w:val="547"/>
          <w:marRight w:val="0"/>
          <w:marTop w:val="0"/>
          <w:marBottom w:val="0"/>
          <w:divBdr>
            <w:top w:val="none" w:sz="0" w:space="0" w:color="auto"/>
            <w:left w:val="none" w:sz="0" w:space="0" w:color="auto"/>
            <w:bottom w:val="none" w:sz="0" w:space="0" w:color="auto"/>
            <w:right w:val="none" w:sz="0" w:space="0" w:color="auto"/>
          </w:divBdr>
        </w:div>
        <w:div w:id="1350985956">
          <w:marLeft w:val="547"/>
          <w:marRight w:val="0"/>
          <w:marTop w:val="0"/>
          <w:marBottom w:val="0"/>
          <w:divBdr>
            <w:top w:val="none" w:sz="0" w:space="0" w:color="auto"/>
            <w:left w:val="none" w:sz="0" w:space="0" w:color="auto"/>
            <w:bottom w:val="none" w:sz="0" w:space="0" w:color="auto"/>
            <w:right w:val="none" w:sz="0" w:space="0" w:color="auto"/>
          </w:divBdr>
        </w:div>
        <w:div w:id="1370304955">
          <w:marLeft w:val="547"/>
          <w:marRight w:val="0"/>
          <w:marTop w:val="0"/>
          <w:marBottom w:val="0"/>
          <w:divBdr>
            <w:top w:val="none" w:sz="0" w:space="0" w:color="auto"/>
            <w:left w:val="none" w:sz="0" w:space="0" w:color="auto"/>
            <w:bottom w:val="none" w:sz="0" w:space="0" w:color="auto"/>
            <w:right w:val="none" w:sz="0" w:space="0" w:color="auto"/>
          </w:divBdr>
        </w:div>
        <w:div w:id="1827092267">
          <w:marLeft w:val="547"/>
          <w:marRight w:val="0"/>
          <w:marTop w:val="0"/>
          <w:marBottom w:val="0"/>
          <w:divBdr>
            <w:top w:val="none" w:sz="0" w:space="0" w:color="auto"/>
            <w:left w:val="none" w:sz="0" w:space="0" w:color="auto"/>
            <w:bottom w:val="none" w:sz="0" w:space="0" w:color="auto"/>
            <w:right w:val="none" w:sz="0" w:space="0" w:color="auto"/>
          </w:divBdr>
        </w:div>
        <w:div w:id="2054116131">
          <w:marLeft w:val="547"/>
          <w:marRight w:val="0"/>
          <w:marTop w:val="0"/>
          <w:marBottom w:val="0"/>
          <w:divBdr>
            <w:top w:val="none" w:sz="0" w:space="0" w:color="auto"/>
            <w:left w:val="none" w:sz="0" w:space="0" w:color="auto"/>
            <w:bottom w:val="none" w:sz="0" w:space="0" w:color="auto"/>
            <w:right w:val="none" w:sz="0" w:space="0" w:color="auto"/>
          </w:divBdr>
        </w:div>
      </w:divsChild>
    </w:div>
    <w:div w:id="2041927419">
      <w:bodyDiv w:val="1"/>
      <w:marLeft w:val="0"/>
      <w:marRight w:val="0"/>
      <w:marTop w:val="0"/>
      <w:marBottom w:val="0"/>
      <w:divBdr>
        <w:top w:val="none" w:sz="0" w:space="0" w:color="auto"/>
        <w:left w:val="none" w:sz="0" w:space="0" w:color="auto"/>
        <w:bottom w:val="none" w:sz="0" w:space="0" w:color="auto"/>
        <w:right w:val="none" w:sz="0" w:space="0" w:color="auto"/>
      </w:divBdr>
      <w:divsChild>
        <w:div w:id="96409629">
          <w:marLeft w:val="533"/>
          <w:marRight w:val="0"/>
          <w:marTop w:val="0"/>
          <w:marBottom w:val="0"/>
          <w:divBdr>
            <w:top w:val="none" w:sz="0" w:space="0" w:color="auto"/>
            <w:left w:val="none" w:sz="0" w:space="0" w:color="auto"/>
            <w:bottom w:val="none" w:sz="0" w:space="0" w:color="auto"/>
            <w:right w:val="none" w:sz="0" w:space="0" w:color="auto"/>
          </w:divBdr>
        </w:div>
        <w:div w:id="414132249">
          <w:marLeft w:val="806"/>
          <w:marRight w:val="0"/>
          <w:marTop w:val="0"/>
          <w:marBottom w:val="0"/>
          <w:divBdr>
            <w:top w:val="none" w:sz="0" w:space="0" w:color="auto"/>
            <w:left w:val="none" w:sz="0" w:space="0" w:color="auto"/>
            <w:bottom w:val="none" w:sz="0" w:space="0" w:color="auto"/>
            <w:right w:val="none" w:sz="0" w:space="0" w:color="auto"/>
          </w:divBdr>
        </w:div>
        <w:div w:id="758061563">
          <w:marLeft w:val="533"/>
          <w:marRight w:val="0"/>
          <w:marTop w:val="0"/>
          <w:marBottom w:val="0"/>
          <w:divBdr>
            <w:top w:val="none" w:sz="0" w:space="0" w:color="auto"/>
            <w:left w:val="none" w:sz="0" w:space="0" w:color="auto"/>
            <w:bottom w:val="none" w:sz="0" w:space="0" w:color="auto"/>
            <w:right w:val="none" w:sz="0" w:space="0" w:color="auto"/>
          </w:divBdr>
        </w:div>
        <w:div w:id="1031035389">
          <w:marLeft w:val="806"/>
          <w:marRight w:val="0"/>
          <w:marTop w:val="0"/>
          <w:marBottom w:val="0"/>
          <w:divBdr>
            <w:top w:val="none" w:sz="0" w:space="0" w:color="auto"/>
            <w:left w:val="none" w:sz="0" w:space="0" w:color="auto"/>
            <w:bottom w:val="none" w:sz="0" w:space="0" w:color="auto"/>
            <w:right w:val="none" w:sz="0" w:space="0" w:color="auto"/>
          </w:divBdr>
        </w:div>
        <w:div w:id="1296718834">
          <w:marLeft w:val="806"/>
          <w:marRight w:val="0"/>
          <w:marTop w:val="0"/>
          <w:marBottom w:val="0"/>
          <w:divBdr>
            <w:top w:val="none" w:sz="0" w:space="0" w:color="auto"/>
            <w:left w:val="none" w:sz="0" w:space="0" w:color="auto"/>
            <w:bottom w:val="none" w:sz="0" w:space="0" w:color="auto"/>
            <w:right w:val="none" w:sz="0" w:space="0" w:color="auto"/>
          </w:divBdr>
        </w:div>
        <w:div w:id="1749880969">
          <w:marLeft w:val="806"/>
          <w:marRight w:val="0"/>
          <w:marTop w:val="0"/>
          <w:marBottom w:val="0"/>
          <w:divBdr>
            <w:top w:val="none" w:sz="0" w:space="0" w:color="auto"/>
            <w:left w:val="none" w:sz="0" w:space="0" w:color="auto"/>
            <w:bottom w:val="none" w:sz="0" w:space="0" w:color="auto"/>
            <w:right w:val="none" w:sz="0" w:space="0" w:color="auto"/>
          </w:divBdr>
        </w:div>
        <w:div w:id="1911766332">
          <w:marLeft w:val="806"/>
          <w:marRight w:val="0"/>
          <w:marTop w:val="0"/>
          <w:marBottom w:val="0"/>
          <w:divBdr>
            <w:top w:val="none" w:sz="0" w:space="0" w:color="auto"/>
            <w:left w:val="none" w:sz="0" w:space="0" w:color="auto"/>
            <w:bottom w:val="none" w:sz="0" w:space="0" w:color="auto"/>
            <w:right w:val="none" w:sz="0" w:space="0" w:color="auto"/>
          </w:divBdr>
        </w:div>
        <w:div w:id="1919056302">
          <w:marLeft w:val="533"/>
          <w:marRight w:val="0"/>
          <w:marTop w:val="0"/>
          <w:marBottom w:val="0"/>
          <w:divBdr>
            <w:top w:val="none" w:sz="0" w:space="0" w:color="auto"/>
            <w:left w:val="none" w:sz="0" w:space="0" w:color="auto"/>
            <w:bottom w:val="none" w:sz="0" w:space="0" w:color="auto"/>
            <w:right w:val="none" w:sz="0" w:space="0" w:color="auto"/>
          </w:divBdr>
        </w:div>
      </w:divsChild>
    </w:div>
    <w:div w:id="2082292846">
      <w:bodyDiv w:val="1"/>
      <w:marLeft w:val="0"/>
      <w:marRight w:val="0"/>
      <w:marTop w:val="0"/>
      <w:marBottom w:val="0"/>
      <w:divBdr>
        <w:top w:val="none" w:sz="0" w:space="0" w:color="auto"/>
        <w:left w:val="none" w:sz="0" w:space="0" w:color="auto"/>
        <w:bottom w:val="none" w:sz="0" w:space="0" w:color="auto"/>
        <w:right w:val="none" w:sz="0" w:space="0" w:color="auto"/>
      </w:divBdr>
      <w:divsChild>
        <w:div w:id="342051785">
          <w:marLeft w:val="533"/>
          <w:marRight w:val="0"/>
          <w:marTop w:val="0"/>
          <w:marBottom w:val="0"/>
          <w:divBdr>
            <w:top w:val="none" w:sz="0" w:space="0" w:color="auto"/>
            <w:left w:val="none" w:sz="0" w:space="0" w:color="auto"/>
            <w:bottom w:val="none" w:sz="0" w:space="0" w:color="auto"/>
            <w:right w:val="none" w:sz="0" w:space="0" w:color="auto"/>
          </w:divBdr>
        </w:div>
        <w:div w:id="1268000818">
          <w:marLeft w:val="274"/>
          <w:marRight w:val="0"/>
          <w:marTop w:val="240"/>
          <w:marBottom w:val="0"/>
          <w:divBdr>
            <w:top w:val="none" w:sz="0" w:space="0" w:color="auto"/>
            <w:left w:val="none" w:sz="0" w:space="0" w:color="auto"/>
            <w:bottom w:val="none" w:sz="0" w:space="0" w:color="auto"/>
            <w:right w:val="none" w:sz="0" w:space="0" w:color="auto"/>
          </w:divBdr>
        </w:div>
        <w:div w:id="1984499603">
          <w:marLeft w:val="274"/>
          <w:marRight w:val="0"/>
          <w:marTop w:val="240"/>
          <w:marBottom w:val="0"/>
          <w:divBdr>
            <w:top w:val="none" w:sz="0" w:space="0" w:color="auto"/>
            <w:left w:val="none" w:sz="0" w:space="0" w:color="auto"/>
            <w:bottom w:val="none" w:sz="0" w:space="0" w:color="auto"/>
            <w:right w:val="none" w:sz="0" w:space="0" w:color="auto"/>
          </w:divBdr>
        </w:div>
      </w:divsChild>
    </w:div>
    <w:div w:id="2104371971">
      <w:bodyDiv w:val="1"/>
      <w:marLeft w:val="0"/>
      <w:marRight w:val="0"/>
      <w:marTop w:val="0"/>
      <w:marBottom w:val="0"/>
      <w:divBdr>
        <w:top w:val="none" w:sz="0" w:space="0" w:color="auto"/>
        <w:left w:val="none" w:sz="0" w:space="0" w:color="auto"/>
        <w:bottom w:val="none" w:sz="0" w:space="0" w:color="auto"/>
        <w:right w:val="none" w:sz="0" w:space="0" w:color="auto"/>
      </w:divBdr>
      <w:divsChild>
        <w:div w:id="166209465">
          <w:marLeft w:val="562"/>
          <w:marRight w:val="0"/>
          <w:marTop w:val="0"/>
          <w:marBottom w:val="0"/>
          <w:divBdr>
            <w:top w:val="none" w:sz="0" w:space="0" w:color="auto"/>
            <w:left w:val="none" w:sz="0" w:space="0" w:color="auto"/>
            <w:bottom w:val="none" w:sz="0" w:space="0" w:color="auto"/>
            <w:right w:val="none" w:sz="0" w:space="0" w:color="auto"/>
          </w:divBdr>
        </w:div>
        <w:div w:id="638220808">
          <w:marLeft w:val="562"/>
          <w:marRight w:val="0"/>
          <w:marTop w:val="0"/>
          <w:marBottom w:val="0"/>
          <w:divBdr>
            <w:top w:val="none" w:sz="0" w:space="0" w:color="auto"/>
            <w:left w:val="none" w:sz="0" w:space="0" w:color="auto"/>
            <w:bottom w:val="none" w:sz="0" w:space="0" w:color="auto"/>
            <w:right w:val="none" w:sz="0" w:space="0" w:color="auto"/>
          </w:divBdr>
        </w:div>
      </w:divsChild>
    </w:div>
    <w:div w:id="2123113117">
      <w:bodyDiv w:val="1"/>
      <w:marLeft w:val="0"/>
      <w:marRight w:val="0"/>
      <w:marTop w:val="0"/>
      <w:marBottom w:val="0"/>
      <w:divBdr>
        <w:top w:val="none" w:sz="0" w:space="0" w:color="auto"/>
        <w:left w:val="none" w:sz="0" w:space="0" w:color="auto"/>
        <w:bottom w:val="none" w:sz="0" w:space="0" w:color="auto"/>
        <w:right w:val="none" w:sz="0" w:space="0" w:color="auto"/>
      </w:divBdr>
      <w:divsChild>
        <w:div w:id="759374070">
          <w:marLeft w:val="0"/>
          <w:marRight w:val="0"/>
          <w:marTop w:val="0"/>
          <w:marBottom w:val="0"/>
          <w:divBdr>
            <w:top w:val="none" w:sz="0" w:space="0" w:color="auto"/>
            <w:left w:val="none" w:sz="0" w:space="0" w:color="auto"/>
            <w:bottom w:val="none" w:sz="0" w:space="0" w:color="auto"/>
            <w:right w:val="none" w:sz="0" w:space="0" w:color="auto"/>
          </w:divBdr>
        </w:div>
      </w:divsChild>
    </w:div>
    <w:div w:id="2132438078">
      <w:bodyDiv w:val="1"/>
      <w:marLeft w:val="0"/>
      <w:marRight w:val="0"/>
      <w:marTop w:val="0"/>
      <w:marBottom w:val="0"/>
      <w:divBdr>
        <w:top w:val="none" w:sz="0" w:space="0" w:color="auto"/>
        <w:left w:val="none" w:sz="0" w:space="0" w:color="auto"/>
        <w:bottom w:val="none" w:sz="0" w:space="0" w:color="auto"/>
        <w:right w:val="none" w:sz="0" w:space="0" w:color="auto"/>
      </w:divBdr>
      <w:divsChild>
        <w:div w:id="59331237">
          <w:marLeft w:val="562"/>
          <w:marRight w:val="0"/>
          <w:marTop w:val="0"/>
          <w:marBottom w:val="0"/>
          <w:divBdr>
            <w:top w:val="none" w:sz="0" w:space="0" w:color="auto"/>
            <w:left w:val="none" w:sz="0" w:space="0" w:color="auto"/>
            <w:bottom w:val="none" w:sz="0" w:space="0" w:color="auto"/>
            <w:right w:val="none" w:sz="0" w:space="0" w:color="auto"/>
          </w:divBdr>
        </w:div>
        <w:div w:id="323054259">
          <w:marLeft w:val="216"/>
          <w:marRight w:val="0"/>
          <w:marTop w:val="240"/>
          <w:marBottom w:val="0"/>
          <w:divBdr>
            <w:top w:val="none" w:sz="0" w:space="0" w:color="auto"/>
            <w:left w:val="none" w:sz="0" w:space="0" w:color="auto"/>
            <w:bottom w:val="none" w:sz="0" w:space="0" w:color="auto"/>
            <w:right w:val="none" w:sz="0" w:space="0" w:color="auto"/>
          </w:divBdr>
        </w:div>
        <w:div w:id="764957154">
          <w:marLeft w:val="216"/>
          <w:marRight w:val="0"/>
          <w:marTop w:val="240"/>
          <w:marBottom w:val="0"/>
          <w:divBdr>
            <w:top w:val="none" w:sz="0" w:space="0" w:color="auto"/>
            <w:left w:val="none" w:sz="0" w:space="0" w:color="auto"/>
            <w:bottom w:val="none" w:sz="0" w:space="0" w:color="auto"/>
            <w:right w:val="none" w:sz="0" w:space="0" w:color="auto"/>
          </w:divBdr>
        </w:div>
        <w:div w:id="817913752">
          <w:marLeft w:val="562"/>
          <w:marRight w:val="0"/>
          <w:marTop w:val="0"/>
          <w:marBottom w:val="0"/>
          <w:divBdr>
            <w:top w:val="none" w:sz="0" w:space="0" w:color="auto"/>
            <w:left w:val="none" w:sz="0" w:space="0" w:color="auto"/>
            <w:bottom w:val="none" w:sz="0" w:space="0" w:color="auto"/>
            <w:right w:val="none" w:sz="0" w:space="0" w:color="auto"/>
          </w:divBdr>
        </w:div>
        <w:div w:id="819424582">
          <w:marLeft w:val="562"/>
          <w:marRight w:val="0"/>
          <w:marTop w:val="0"/>
          <w:marBottom w:val="0"/>
          <w:divBdr>
            <w:top w:val="none" w:sz="0" w:space="0" w:color="auto"/>
            <w:left w:val="none" w:sz="0" w:space="0" w:color="auto"/>
            <w:bottom w:val="none" w:sz="0" w:space="0" w:color="auto"/>
            <w:right w:val="none" w:sz="0" w:space="0" w:color="auto"/>
          </w:divBdr>
        </w:div>
        <w:div w:id="1231042128">
          <w:marLeft w:val="216"/>
          <w:marRight w:val="0"/>
          <w:marTop w:val="240"/>
          <w:marBottom w:val="0"/>
          <w:divBdr>
            <w:top w:val="none" w:sz="0" w:space="0" w:color="auto"/>
            <w:left w:val="none" w:sz="0" w:space="0" w:color="auto"/>
            <w:bottom w:val="none" w:sz="0" w:space="0" w:color="auto"/>
            <w:right w:val="none" w:sz="0" w:space="0" w:color="auto"/>
          </w:divBdr>
        </w:div>
        <w:div w:id="1315724805">
          <w:marLeft w:val="216"/>
          <w:marRight w:val="0"/>
          <w:marTop w:val="240"/>
          <w:marBottom w:val="0"/>
          <w:divBdr>
            <w:top w:val="none" w:sz="0" w:space="0" w:color="auto"/>
            <w:left w:val="none" w:sz="0" w:space="0" w:color="auto"/>
            <w:bottom w:val="none" w:sz="0" w:space="0" w:color="auto"/>
            <w:right w:val="none" w:sz="0" w:space="0" w:color="auto"/>
          </w:divBdr>
        </w:div>
      </w:divsChild>
    </w:div>
    <w:div w:id="2134201784">
      <w:bodyDiv w:val="1"/>
      <w:marLeft w:val="0"/>
      <w:marRight w:val="0"/>
      <w:marTop w:val="0"/>
      <w:marBottom w:val="0"/>
      <w:divBdr>
        <w:top w:val="none" w:sz="0" w:space="0" w:color="auto"/>
        <w:left w:val="none" w:sz="0" w:space="0" w:color="auto"/>
        <w:bottom w:val="none" w:sz="0" w:space="0" w:color="auto"/>
        <w:right w:val="none" w:sz="0" w:space="0" w:color="auto"/>
      </w:divBdr>
      <w:divsChild>
        <w:div w:id="1252739215">
          <w:marLeft w:val="562"/>
          <w:marRight w:val="0"/>
          <w:marTop w:val="0"/>
          <w:marBottom w:val="0"/>
          <w:divBdr>
            <w:top w:val="none" w:sz="0" w:space="0" w:color="auto"/>
            <w:left w:val="none" w:sz="0" w:space="0" w:color="auto"/>
            <w:bottom w:val="none" w:sz="0" w:space="0" w:color="auto"/>
            <w:right w:val="none" w:sz="0" w:space="0" w:color="auto"/>
          </w:divBdr>
        </w:div>
        <w:div w:id="1953239475">
          <w:marLeft w:val="562"/>
          <w:marRight w:val="0"/>
          <w:marTop w:val="0"/>
          <w:marBottom w:val="0"/>
          <w:divBdr>
            <w:top w:val="none" w:sz="0" w:space="0" w:color="auto"/>
            <w:left w:val="none" w:sz="0" w:space="0" w:color="auto"/>
            <w:bottom w:val="none" w:sz="0" w:space="0" w:color="auto"/>
            <w:right w:val="none" w:sz="0" w:space="0" w:color="auto"/>
          </w:divBdr>
        </w:div>
        <w:div w:id="1985507643">
          <w:marLeft w:val="562"/>
          <w:marRight w:val="0"/>
          <w:marTop w:val="0"/>
          <w:marBottom w:val="0"/>
          <w:divBdr>
            <w:top w:val="none" w:sz="0" w:space="0" w:color="auto"/>
            <w:left w:val="none" w:sz="0" w:space="0" w:color="auto"/>
            <w:bottom w:val="none" w:sz="0" w:space="0" w:color="auto"/>
            <w:right w:val="none" w:sz="0" w:space="0" w:color="auto"/>
          </w:divBdr>
        </w:div>
      </w:divsChild>
    </w:div>
    <w:div w:id="2141144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5.emf"/><Relationship Id="rId26" Type="http://schemas.openxmlformats.org/officeDocument/2006/relationships/image" Target="media/image11.emf"/><Relationship Id="rId39" Type="http://schemas.openxmlformats.org/officeDocument/2006/relationships/package" Target="embeddings/Microsoft_Visio_Drawing7.vsdx"/><Relationship Id="rId21" Type="http://schemas.openxmlformats.org/officeDocument/2006/relationships/image" Target="media/image7.emf"/><Relationship Id="rId34" Type="http://schemas.openxmlformats.org/officeDocument/2006/relationships/image" Target="media/image17.emf"/><Relationship Id="rId42" Type="http://schemas.openxmlformats.org/officeDocument/2006/relationships/image" Target="media/image23.emf"/><Relationship Id="rId47" Type="http://schemas.openxmlformats.org/officeDocument/2006/relationships/image" Target="media/image28.emf"/><Relationship Id="rId50" Type="http://schemas.openxmlformats.org/officeDocument/2006/relationships/package" Target="embeddings/Microsoft_Visio_Drawing8.vsdx"/><Relationship Id="rId55"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4.emf"/><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6.emf"/><Relationship Id="rId37" Type="http://schemas.openxmlformats.org/officeDocument/2006/relationships/image" Target="media/image19.emf"/><Relationship Id="rId40" Type="http://schemas.openxmlformats.org/officeDocument/2006/relationships/image" Target="media/image21.emf"/><Relationship Id="rId45" Type="http://schemas.openxmlformats.org/officeDocument/2006/relationships/image" Target="media/image26.emf"/><Relationship Id="rId53" Type="http://schemas.openxmlformats.org/officeDocument/2006/relationships/footer" Target="footer1.xml"/><Relationship Id="rId5" Type="http://schemas.openxmlformats.org/officeDocument/2006/relationships/customXml" Target="../customXml/item5.xml"/><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package" Target="embeddings/Microsoft_Visio_Drawing4.vsdx"/><Relationship Id="rId44" Type="http://schemas.openxmlformats.org/officeDocument/2006/relationships/image" Target="media/image25.emf"/><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8.emf"/><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package" Target="embeddings/Microsoft_Visio_Drawing6.vsdx"/><Relationship Id="rId43" Type="http://schemas.openxmlformats.org/officeDocument/2006/relationships/image" Target="media/image24.emf"/><Relationship Id="rId48" Type="http://schemas.openxmlformats.org/officeDocument/2006/relationships/image" Target="media/image29.emf"/><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31.e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1.vsdx"/><Relationship Id="rId25" Type="http://schemas.openxmlformats.org/officeDocument/2006/relationships/image" Target="media/image10.emf"/><Relationship Id="rId33" Type="http://schemas.openxmlformats.org/officeDocument/2006/relationships/package" Target="embeddings/Microsoft_Visio_Drawing5.vsdx"/><Relationship Id="rId38" Type="http://schemas.openxmlformats.org/officeDocument/2006/relationships/image" Target="media/image20.emf"/><Relationship Id="rId46" Type="http://schemas.openxmlformats.org/officeDocument/2006/relationships/image" Target="media/image27.emf"/><Relationship Id="rId20" Type="http://schemas.openxmlformats.org/officeDocument/2006/relationships/image" Target="media/image6.emf"/><Relationship Id="rId41" Type="http://schemas.openxmlformats.org/officeDocument/2006/relationships/image" Target="media/image22.emf"/><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package" Target="embeddings/Microsoft_Visio_Drawing3.vsdx"/><Relationship Id="rId28" Type="http://schemas.openxmlformats.org/officeDocument/2006/relationships/image" Target="media/image13.emf"/><Relationship Id="rId36" Type="http://schemas.openxmlformats.org/officeDocument/2006/relationships/image" Target="media/image18.emf"/><Relationship Id="rId49" Type="http://schemas.openxmlformats.org/officeDocument/2006/relationships/image" Target="media/image3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HR33RHYHUWRF-507899316-28174</_dlc_DocId>
    <_dlc_DocIdUrl xmlns="ca125759-a0e7-4469-93e0-e34bba23bda5">
      <Url>https://qualcomm.sharepoint.com/teams/pentari/_layouts/15/DocIdRedir.aspx?ID=HR33RHYHUWRF-507899316-28174</Url>
      <Description>HR33RHYHUWRF-507899316-28174</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62d8fa40cdf19c3b45f7a7c84a6b33e3">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7f23b84c548d524dc9ba7f88e45ded83"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C23127B-5EF4-48C1-8B38-88D4322007A0}">
  <ds:schemaRefs>
    <ds:schemaRef ds:uri="http://schemas.microsoft.com/sharepoint/v3/contenttype/forms"/>
  </ds:schemaRefs>
</ds:datastoreItem>
</file>

<file path=customXml/itemProps2.xml><?xml version="1.0" encoding="utf-8"?>
<ds:datastoreItem xmlns:ds="http://schemas.openxmlformats.org/officeDocument/2006/customXml" ds:itemID="{C8C9C122-94BB-49FC-8647-9557C3A23A2A}">
  <ds:schemaRefs>
    <ds:schemaRef ds:uri="http://schemas.microsoft.com/sharepoint/events"/>
  </ds:schemaRefs>
</ds:datastoreItem>
</file>

<file path=customXml/itemProps3.xml><?xml version="1.0" encoding="utf-8"?>
<ds:datastoreItem xmlns:ds="http://schemas.openxmlformats.org/officeDocument/2006/customXml" ds:itemID="{36CFF52B-D65A-466D-B760-086326CB833F}">
  <ds:schemaRefs>
    <ds:schemaRef ds:uri="http://schemas.openxmlformats.org/officeDocument/2006/bibliography"/>
  </ds:schemaRefs>
</ds:datastoreItem>
</file>

<file path=customXml/itemProps4.xml><?xml version="1.0" encoding="utf-8"?>
<ds:datastoreItem xmlns:ds="http://schemas.openxmlformats.org/officeDocument/2006/customXml" ds:itemID="{A85CF231-385A-478E-A578-55C82223A8D5}">
  <ds:schemaRefs>
    <ds:schemaRef ds:uri="http://purl.org/dc/elements/1.1/"/>
    <ds:schemaRef ds:uri="http://schemas.openxmlformats.org/package/2006/metadata/core-properties"/>
    <ds:schemaRef ds:uri="943a219e-757a-436b-9054-f071e3c84dcc"/>
    <ds:schemaRef ds:uri="http://schemas.microsoft.com/office/2006/documentManagement/types"/>
    <ds:schemaRef ds:uri="http://schemas.microsoft.com/office/2006/metadata/properties"/>
    <ds:schemaRef ds:uri="http://purl.org/dc/dcmitype/"/>
    <ds:schemaRef ds:uri="http://www.w3.org/XML/1998/namespace"/>
    <ds:schemaRef ds:uri="http://schemas.microsoft.com/office/infopath/2007/PartnerControls"/>
    <ds:schemaRef ds:uri="ca125759-a0e7-4469-93e0-e34bba23bda5"/>
    <ds:schemaRef ds:uri="http://purl.org/dc/terms/"/>
  </ds:schemaRefs>
</ds:datastoreItem>
</file>

<file path=customXml/itemProps5.xml><?xml version="1.0" encoding="utf-8"?>
<ds:datastoreItem xmlns:ds="http://schemas.openxmlformats.org/officeDocument/2006/customXml" ds:itemID="{4095C9F2-C3A2-42B3-B051-2C201B8E93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25012</TotalTime>
  <Pages>23</Pages>
  <Words>9258</Words>
  <Characters>52773</Characters>
  <Application>Microsoft Office Word</Application>
  <DocSecurity>0</DocSecurity>
  <Lines>439</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Huilin Xu</cp:lastModifiedBy>
  <cp:revision>14822</cp:revision>
  <cp:lastPrinted>2021-04-06T17:03:00Z</cp:lastPrinted>
  <dcterms:created xsi:type="dcterms:W3CDTF">2021-08-07T12:06:00Z</dcterms:created>
  <dcterms:modified xsi:type="dcterms:W3CDTF">2024-08-09T15:13:00Z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e41c11f8-ed0d-42a8-ab24-42c0de5683f8</vt:lpwstr>
  </property>
  <property fmtid="{D5CDD505-2E9C-101B-9397-08002B2CF9AE}" pid="4" name="MediaServiceImageTags">
    <vt:lpwstr/>
  </property>
</Properties>
</file>